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F97" w:rsidRPr="00881427" w:rsidRDefault="00705C5F" w:rsidP="00BF148D">
      <w:r w:rsidRPr="00881427">
        <w:softHyphen/>
      </w:r>
      <w:r w:rsidRPr="00881427">
        <w:softHyphen/>
      </w:r>
    </w:p>
    <w:p w:rsidR="0042225F" w:rsidRPr="00881427" w:rsidRDefault="0042225F" w:rsidP="00AE3C6A">
      <w:pPr>
        <w:suppressAutoHyphens/>
        <w:jc w:val="center"/>
        <w:rPr>
          <w:rFonts w:ascii="Calibri" w:hAnsi="Calibri" w:cs="Arial"/>
          <w:b/>
          <w:caps/>
          <w:sz w:val="14"/>
          <w:szCs w:val="24"/>
        </w:rPr>
      </w:pPr>
    </w:p>
    <w:p w:rsidR="00EE186F" w:rsidRPr="00881427" w:rsidRDefault="00EE186F" w:rsidP="00BF7997">
      <w:pPr>
        <w:tabs>
          <w:tab w:val="left" w:pos="0"/>
        </w:tabs>
        <w:suppressAutoHyphens/>
        <w:jc w:val="center"/>
        <w:rPr>
          <w:rFonts w:ascii="Calibri" w:hAnsi="Calibri" w:cs="Arial"/>
          <w:spacing w:val="-2"/>
          <w:sz w:val="20"/>
          <w:szCs w:val="24"/>
        </w:rPr>
      </w:pPr>
    </w:p>
    <w:p w:rsidR="00EE186F" w:rsidRPr="00881427" w:rsidRDefault="00EE186F" w:rsidP="00BF7997">
      <w:pPr>
        <w:tabs>
          <w:tab w:val="left" w:pos="0"/>
        </w:tabs>
        <w:suppressAutoHyphens/>
        <w:jc w:val="center"/>
        <w:rPr>
          <w:rFonts w:ascii="Calibri" w:hAnsi="Calibri" w:cs="Arial"/>
          <w:spacing w:val="-2"/>
          <w:sz w:val="20"/>
          <w:szCs w:val="24"/>
        </w:rPr>
      </w:pPr>
    </w:p>
    <w:p w:rsidR="00EE186F" w:rsidRPr="00881427" w:rsidRDefault="00EE186F" w:rsidP="00BF7997">
      <w:pPr>
        <w:tabs>
          <w:tab w:val="left" w:pos="0"/>
        </w:tabs>
        <w:suppressAutoHyphens/>
        <w:jc w:val="center"/>
        <w:rPr>
          <w:rFonts w:ascii="Calibri" w:hAnsi="Calibri" w:cs="Arial"/>
          <w:spacing w:val="-2"/>
          <w:sz w:val="20"/>
          <w:szCs w:val="24"/>
        </w:rPr>
      </w:pPr>
    </w:p>
    <w:p w:rsidR="00EE186F" w:rsidRPr="00881427" w:rsidRDefault="00EE186F" w:rsidP="00BF7997">
      <w:pPr>
        <w:tabs>
          <w:tab w:val="left" w:pos="0"/>
        </w:tabs>
        <w:suppressAutoHyphens/>
        <w:jc w:val="center"/>
        <w:rPr>
          <w:rFonts w:ascii="Calibri" w:hAnsi="Calibri" w:cs="Arial"/>
          <w:spacing w:val="-2"/>
          <w:sz w:val="20"/>
          <w:szCs w:val="24"/>
        </w:rPr>
      </w:pPr>
    </w:p>
    <w:p w:rsidR="00EE186F" w:rsidRPr="00881427" w:rsidRDefault="00EE186F" w:rsidP="00BF7997">
      <w:pPr>
        <w:tabs>
          <w:tab w:val="left" w:pos="0"/>
        </w:tabs>
        <w:suppressAutoHyphens/>
        <w:jc w:val="center"/>
        <w:rPr>
          <w:rFonts w:ascii="Calibri" w:hAnsi="Calibri" w:cs="Arial"/>
          <w:spacing w:val="-2"/>
          <w:sz w:val="20"/>
          <w:szCs w:val="24"/>
        </w:rPr>
      </w:pPr>
    </w:p>
    <w:p w:rsidR="00EE186F" w:rsidRPr="00881427" w:rsidRDefault="00974623" w:rsidP="002F48DB">
      <w:pPr>
        <w:pBdr>
          <w:top w:val="thinThickThinSmallGap" w:sz="24" w:space="0" w:color="auto"/>
          <w:left w:val="thinThickThinSmallGap" w:sz="24" w:space="4" w:color="auto"/>
          <w:bottom w:val="thinThickThinSmallGap" w:sz="24" w:space="1" w:color="auto"/>
          <w:right w:val="thinThickThinSmallGap" w:sz="24" w:space="4" w:color="auto"/>
        </w:pBdr>
        <w:jc w:val="center"/>
        <w:outlineLvl w:val="0"/>
        <w:rPr>
          <w:rFonts w:ascii="Arial" w:hAnsi="Arial" w:cs="Arial"/>
          <w:b/>
          <w:sz w:val="28"/>
          <w:szCs w:val="28"/>
        </w:rPr>
      </w:pPr>
      <w:r w:rsidRPr="00881427">
        <w:rPr>
          <w:rFonts w:ascii="Arial" w:hAnsi="Arial" w:cs="Arial"/>
          <w:b/>
          <w:sz w:val="28"/>
          <w:szCs w:val="28"/>
        </w:rPr>
        <w:t>DEPART</w:t>
      </w:r>
      <w:r w:rsidR="0054145F" w:rsidRPr="00881427">
        <w:rPr>
          <w:rFonts w:ascii="Arial" w:hAnsi="Arial" w:cs="Arial"/>
          <w:b/>
          <w:sz w:val="28"/>
          <w:szCs w:val="28"/>
        </w:rPr>
        <w:t>MENT OF ENVIRONMENT AND NATURAL RESOURCES</w:t>
      </w:r>
    </w:p>
    <w:p w:rsidR="0054145F" w:rsidRPr="00881427" w:rsidRDefault="0054145F" w:rsidP="0054145F">
      <w:pPr>
        <w:tabs>
          <w:tab w:val="center" w:pos="4320"/>
          <w:tab w:val="right" w:pos="8640"/>
        </w:tabs>
        <w:spacing w:line="240" w:lineRule="auto"/>
        <w:jc w:val="center"/>
        <w:rPr>
          <w:rFonts w:ascii="Arial" w:hAnsi="Arial" w:cs="Arial"/>
          <w:szCs w:val="24"/>
        </w:rPr>
      </w:pPr>
      <w:r w:rsidRPr="00881427">
        <w:rPr>
          <w:rFonts w:ascii="Arial" w:hAnsi="Arial" w:cs="Arial"/>
          <w:szCs w:val="24"/>
        </w:rPr>
        <w:t>Visayas Avenue, Diliman</w:t>
      </w:r>
      <w:r w:rsidR="00FB6EC5" w:rsidRPr="00881427">
        <w:rPr>
          <w:rFonts w:ascii="Arial" w:hAnsi="Arial" w:cs="Arial"/>
          <w:szCs w:val="24"/>
        </w:rPr>
        <w:t>,</w:t>
      </w:r>
      <w:r w:rsidR="007F6B1A" w:rsidRPr="00881427">
        <w:rPr>
          <w:rFonts w:ascii="Arial" w:hAnsi="Arial" w:cs="Arial"/>
          <w:szCs w:val="24"/>
        </w:rPr>
        <w:t xml:space="preserve"> Quezon City</w:t>
      </w:r>
      <w:proofErr w:type="gramStart"/>
      <w:r w:rsidR="00945FAF" w:rsidRPr="00881427">
        <w:rPr>
          <w:rFonts w:ascii="Arial" w:hAnsi="Arial" w:cs="Arial"/>
          <w:szCs w:val="24"/>
        </w:rPr>
        <w:t>,</w:t>
      </w:r>
      <w:r w:rsidR="008D63CF" w:rsidRPr="00881427">
        <w:rPr>
          <w:rFonts w:ascii="Arial" w:hAnsi="Arial" w:cs="Arial"/>
          <w:szCs w:val="24"/>
        </w:rPr>
        <w:t>1128</w:t>
      </w:r>
      <w:proofErr w:type="gramEnd"/>
    </w:p>
    <w:p w:rsidR="004F2047" w:rsidRPr="00881427" w:rsidRDefault="004F2047" w:rsidP="005427B0">
      <w:pPr>
        <w:suppressAutoHyphens/>
        <w:jc w:val="center"/>
        <w:rPr>
          <w:rFonts w:ascii="Arial" w:hAnsi="Arial" w:cs="Arial"/>
          <w:b/>
          <w:caps/>
          <w:szCs w:val="24"/>
        </w:rPr>
      </w:pPr>
    </w:p>
    <w:p w:rsidR="00E22970" w:rsidRPr="00881427" w:rsidRDefault="00E22970" w:rsidP="005427B0">
      <w:pPr>
        <w:suppressAutoHyphens/>
        <w:jc w:val="center"/>
        <w:rPr>
          <w:rFonts w:ascii="Arial" w:hAnsi="Arial" w:cs="Arial"/>
          <w:b/>
          <w:caps/>
          <w:szCs w:val="24"/>
        </w:rPr>
      </w:pPr>
    </w:p>
    <w:p w:rsidR="00E22970" w:rsidRPr="00881427" w:rsidRDefault="00E22970" w:rsidP="005427B0">
      <w:pPr>
        <w:suppressAutoHyphens/>
        <w:jc w:val="center"/>
        <w:rPr>
          <w:rFonts w:ascii="Arial" w:hAnsi="Arial" w:cs="Arial"/>
          <w:b/>
          <w:caps/>
          <w:szCs w:val="24"/>
        </w:rPr>
      </w:pPr>
    </w:p>
    <w:p w:rsidR="00E22970" w:rsidRPr="00881427" w:rsidRDefault="00E22970" w:rsidP="005427B0">
      <w:pPr>
        <w:suppressAutoHyphens/>
        <w:jc w:val="center"/>
        <w:rPr>
          <w:rFonts w:ascii="Arial" w:hAnsi="Arial" w:cs="Arial"/>
          <w:b/>
          <w:caps/>
          <w:szCs w:val="24"/>
        </w:rPr>
      </w:pPr>
    </w:p>
    <w:tbl>
      <w:tblPr>
        <w:tblW w:w="10350" w:type="dxa"/>
        <w:tblInd w:w="-342" w:type="dxa"/>
        <w:tblLook w:val="04A0" w:firstRow="1" w:lastRow="0" w:firstColumn="1" w:lastColumn="0" w:noHBand="0" w:noVBand="1"/>
      </w:tblPr>
      <w:tblGrid>
        <w:gridCol w:w="10350"/>
      </w:tblGrid>
      <w:tr w:rsidR="002E25FC" w:rsidRPr="00881427" w:rsidTr="00411A24">
        <w:trPr>
          <w:trHeight w:val="4337"/>
        </w:trPr>
        <w:tc>
          <w:tcPr>
            <w:tcW w:w="10350" w:type="dxa"/>
            <w:shd w:val="clear" w:color="auto" w:fill="auto"/>
          </w:tcPr>
          <w:p w:rsidR="00AD35A0" w:rsidRPr="00881427" w:rsidRDefault="00AD35A0" w:rsidP="000B2D3A">
            <w:pPr>
              <w:suppressAutoHyphens/>
              <w:spacing w:line="240" w:lineRule="auto"/>
              <w:jc w:val="center"/>
              <w:rPr>
                <w:rFonts w:ascii="Arial" w:hAnsi="Arial" w:cs="Arial"/>
                <w:b/>
                <w:caps/>
                <w:szCs w:val="24"/>
              </w:rPr>
            </w:pPr>
          </w:p>
          <w:p w:rsidR="00407BEC" w:rsidRPr="00881427" w:rsidRDefault="00407BEC" w:rsidP="000B2D3A">
            <w:pPr>
              <w:suppressAutoHyphens/>
              <w:spacing w:line="240" w:lineRule="auto"/>
              <w:jc w:val="center"/>
              <w:rPr>
                <w:rFonts w:ascii="Arial" w:hAnsi="Arial" w:cs="Arial"/>
                <w:b/>
                <w:caps/>
                <w:szCs w:val="24"/>
              </w:rPr>
            </w:pPr>
          </w:p>
          <w:p w:rsidR="0072124F" w:rsidRPr="0020132D" w:rsidRDefault="005A339F" w:rsidP="004D0D4A">
            <w:pPr>
              <w:jc w:val="center"/>
              <w:rPr>
                <w:rFonts w:ascii="Arial" w:eastAsia="Calibri" w:hAnsi="Arial" w:cs="Arial"/>
                <w:b/>
                <w:szCs w:val="36"/>
                <w:lang w:val="en-CA"/>
              </w:rPr>
            </w:pPr>
            <w:r>
              <w:rPr>
                <w:rFonts w:ascii="Arial" w:eastAsia="Calibri" w:hAnsi="Arial" w:cs="Arial"/>
                <w:b/>
                <w:sz w:val="44"/>
                <w:szCs w:val="36"/>
                <w:lang w:val="en-CA"/>
              </w:rPr>
              <w:t>PROCUREMENT OF ENDPOINT PROTECTION MAINTENANCE FOR THE DEPARTMENT OF ENVIRONMENT AND NATURAL RESOURCES-CENTRAL OFFICE (DENR-CO)</w:t>
            </w:r>
          </w:p>
          <w:p w:rsidR="00913550" w:rsidRPr="0020132D" w:rsidRDefault="005A339F" w:rsidP="000B2D3A">
            <w:pPr>
              <w:suppressAutoHyphens/>
              <w:spacing w:line="240" w:lineRule="auto"/>
              <w:jc w:val="center"/>
              <w:rPr>
                <w:rFonts w:ascii="Arial" w:hAnsi="Arial" w:cs="Arial"/>
                <w:b/>
                <w:sz w:val="32"/>
                <w:szCs w:val="24"/>
              </w:rPr>
            </w:pPr>
            <w:r>
              <w:rPr>
                <w:rFonts w:ascii="Arial" w:hAnsi="Arial" w:cs="Arial"/>
                <w:b/>
                <w:sz w:val="32"/>
                <w:szCs w:val="24"/>
              </w:rPr>
              <w:t>Bid Ref. No. DENR-CO-2020-013</w:t>
            </w:r>
          </w:p>
          <w:p w:rsidR="00701AE0" w:rsidRPr="0020132D" w:rsidRDefault="00701AE0" w:rsidP="000B2D3A">
            <w:pPr>
              <w:suppressAutoHyphens/>
              <w:spacing w:line="240" w:lineRule="auto"/>
              <w:jc w:val="center"/>
              <w:rPr>
                <w:rFonts w:ascii="Arial" w:hAnsi="Arial" w:cs="Arial"/>
                <w:b/>
                <w:sz w:val="12"/>
                <w:szCs w:val="24"/>
              </w:rPr>
            </w:pPr>
          </w:p>
          <w:p w:rsidR="00E22970" w:rsidRPr="0020132D" w:rsidRDefault="00E22970" w:rsidP="000B2D3A">
            <w:pPr>
              <w:suppressAutoHyphens/>
              <w:spacing w:line="240" w:lineRule="auto"/>
              <w:jc w:val="center"/>
              <w:rPr>
                <w:rFonts w:ascii="Arial" w:hAnsi="Arial" w:cs="Arial"/>
                <w:b/>
                <w:sz w:val="12"/>
                <w:szCs w:val="24"/>
              </w:rPr>
            </w:pPr>
          </w:p>
          <w:p w:rsidR="002E25FC" w:rsidRPr="00881427" w:rsidRDefault="00AD35A0" w:rsidP="000B2D3A">
            <w:pPr>
              <w:suppressAutoHyphens/>
              <w:spacing w:line="240" w:lineRule="auto"/>
              <w:jc w:val="center"/>
              <w:rPr>
                <w:rFonts w:ascii="Arial" w:hAnsi="Arial" w:cs="Arial"/>
                <w:b/>
                <w:caps/>
                <w:sz w:val="26"/>
                <w:szCs w:val="24"/>
              </w:rPr>
            </w:pPr>
            <w:r w:rsidRPr="0020132D">
              <w:rPr>
                <w:rFonts w:ascii="Arial" w:hAnsi="Arial" w:cs="Arial"/>
                <w:b/>
                <w:sz w:val="26"/>
                <w:szCs w:val="24"/>
              </w:rPr>
              <w:t xml:space="preserve">Approved Budget for the Contract: </w:t>
            </w:r>
            <w:r w:rsidR="005A339F" w:rsidRPr="005A339F">
              <w:rPr>
                <w:rFonts w:ascii="Arial" w:hAnsi="Arial" w:cs="Arial"/>
                <w:b/>
                <w:strike/>
                <w:sz w:val="26"/>
                <w:szCs w:val="24"/>
              </w:rPr>
              <w:t>P</w:t>
            </w:r>
            <w:r w:rsidR="005A339F" w:rsidRPr="005A339F">
              <w:rPr>
                <w:rFonts w:ascii="Arial" w:hAnsi="Arial" w:cs="Arial"/>
                <w:b/>
                <w:sz w:val="26"/>
                <w:szCs w:val="24"/>
              </w:rPr>
              <w:t>1,331,925.00</w:t>
            </w:r>
          </w:p>
          <w:p w:rsidR="00AD35A0" w:rsidRPr="00881427" w:rsidRDefault="00AD35A0" w:rsidP="00853600">
            <w:pPr>
              <w:suppressAutoHyphens/>
              <w:spacing w:after="240" w:line="240" w:lineRule="auto"/>
              <w:jc w:val="center"/>
              <w:rPr>
                <w:rFonts w:ascii="Arial" w:hAnsi="Arial" w:cs="Arial"/>
                <w:b/>
                <w:caps/>
                <w:szCs w:val="24"/>
              </w:rPr>
            </w:pPr>
          </w:p>
        </w:tc>
      </w:tr>
    </w:tbl>
    <w:p w:rsidR="004F2047" w:rsidRPr="00881427" w:rsidRDefault="004F2047" w:rsidP="005427B0">
      <w:pPr>
        <w:suppressAutoHyphens/>
        <w:jc w:val="center"/>
        <w:rPr>
          <w:rFonts w:ascii="Arial" w:hAnsi="Arial" w:cs="Arial"/>
          <w:b/>
          <w:caps/>
          <w:szCs w:val="24"/>
        </w:rPr>
      </w:pPr>
    </w:p>
    <w:p w:rsidR="00E22970" w:rsidRPr="00881427" w:rsidRDefault="00E22970" w:rsidP="0098054B">
      <w:pPr>
        <w:suppressAutoHyphens/>
        <w:jc w:val="center"/>
        <w:rPr>
          <w:rFonts w:ascii="Arial" w:hAnsi="Arial" w:cs="Arial"/>
          <w:b/>
          <w:caps/>
          <w:szCs w:val="24"/>
        </w:rPr>
      </w:pPr>
    </w:p>
    <w:p w:rsidR="004F2047" w:rsidRPr="000661FE" w:rsidRDefault="00607843" w:rsidP="00607843">
      <w:pPr>
        <w:tabs>
          <w:tab w:val="left" w:pos="2160"/>
          <w:tab w:val="center" w:pos="4514"/>
        </w:tabs>
        <w:suppressAutoHyphens/>
        <w:jc w:val="left"/>
        <w:rPr>
          <w:rFonts w:ascii="Arial" w:hAnsi="Arial" w:cs="Arial"/>
          <w:b/>
          <w:sz w:val="28"/>
          <w:szCs w:val="28"/>
        </w:rPr>
      </w:pPr>
      <w:r w:rsidRPr="00881427">
        <w:rPr>
          <w:rFonts w:ascii="Arial" w:hAnsi="Arial" w:cs="Arial"/>
          <w:b/>
          <w:sz w:val="28"/>
          <w:szCs w:val="28"/>
        </w:rPr>
        <w:tab/>
      </w:r>
      <w:r w:rsidRPr="00881427">
        <w:rPr>
          <w:rFonts w:ascii="Arial" w:hAnsi="Arial" w:cs="Arial"/>
          <w:b/>
          <w:sz w:val="28"/>
          <w:szCs w:val="28"/>
        </w:rPr>
        <w:tab/>
      </w:r>
      <w:r w:rsidR="003E6EEC" w:rsidRPr="000661FE">
        <w:rPr>
          <w:rFonts w:ascii="Arial" w:hAnsi="Arial" w:cs="Arial"/>
          <w:b/>
          <w:sz w:val="28"/>
          <w:szCs w:val="28"/>
        </w:rPr>
        <w:t>BIDS AND AWARDS</w:t>
      </w:r>
      <w:r w:rsidR="0054145F" w:rsidRPr="000661FE">
        <w:rPr>
          <w:rFonts w:ascii="Arial" w:hAnsi="Arial" w:cs="Arial"/>
          <w:b/>
          <w:sz w:val="28"/>
          <w:szCs w:val="28"/>
        </w:rPr>
        <w:t xml:space="preserve"> COMMITTEE</w:t>
      </w:r>
    </w:p>
    <w:p w:rsidR="008F2C0C" w:rsidRPr="000661FE" w:rsidRDefault="008F2C0C" w:rsidP="0098054B">
      <w:pPr>
        <w:suppressAutoHyphens/>
        <w:jc w:val="center"/>
        <w:rPr>
          <w:rFonts w:ascii="Arial" w:hAnsi="Arial" w:cs="Arial"/>
          <w:b/>
          <w:sz w:val="28"/>
          <w:szCs w:val="28"/>
        </w:rPr>
      </w:pPr>
    </w:p>
    <w:p w:rsidR="00F3507A" w:rsidRPr="00881427" w:rsidRDefault="004914FA" w:rsidP="0070777B">
      <w:pPr>
        <w:suppressAutoHyphens/>
        <w:jc w:val="center"/>
        <w:rPr>
          <w:rFonts w:ascii="Arial" w:hAnsi="Arial" w:cs="Arial"/>
          <w:b/>
          <w:sz w:val="28"/>
          <w:szCs w:val="28"/>
        </w:rPr>
      </w:pPr>
      <w:r w:rsidRPr="000661FE">
        <w:rPr>
          <w:rFonts w:ascii="Arial" w:hAnsi="Arial" w:cs="Arial"/>
          <w:b/>
          <w:sz w:val="28"/>
          <w:szCs w:val="28"/>
        </w:rPr>
        <w:t>September</w:t>
      </w:r>
      <w:r w:rsidR="005648EA" w:rsidRPr="000661FE">
        <w:rPr>
          <w:rFonts w:ascii="Arial" w:hAnsi="Arial" w:cs="Arial"/>
          <w:b/>
          <w:sz w:val="28"/>
          <w:szCs w:val="28"/>
        </w:rPr>
        <w:t xml:space="preserve"> 2020</w:t>
      </w:r>
    </w:p>
    <w:p w:rsidR="00FD6BEE" w:rsidRPr="00881427" w:rsidRDefault="00FD6BEE" w:rsidP="001B7566">
      <w:pPr>
        <w:suppressAutoHyphens/>
        <w:ind w:left="720"/>
        <w:rPr>
          <w:rFonts w:ascii="Franklin Gothic Medium" w:hAnsi="Franklin Gothic Medium" w:cs="Arial"/>
          <w:b/>
          <w:sz w:val="28"/>
          <w:szCs w:val="28"/>
        </w:rPr>
      </w:pPr>
    </w:p>
    <w:p w:rsidR="009058D0" w:rsidRPr="00881427" w:rsidRDefault="009058D0" w:rsidP="001B7566">
      <w:pPr>
        <w:suppressAutoHyphens/>
        <w:ind w:left="720"/>
        <w:rPr>
          <w:rFonts w:ascii="Franklin Gothic Medium" w:hAnsi="Franklin Gothic Medium" w:cs="Arial"/>
          <w:b/>
          <w:sz w:val="28"/>
          <w:szCs w:val="28"/>
        </w:rPr>
      </w:pPr>
    </w:p>
    <w:p w:rsidR="009058D0" w:rsidRPr="00881427" w:rsidRDefault="009058D0" w:rsidP="001B7566">
      <w:pPr>
        <w:suppressAutoHyphens/>
        <w:ind w:left="720"/>
        <w:rPr>
          <w:rFonts w:ascii="Franklin Gothic Medium" w:hAnsi="Franklin Gothic Medium" w:cs="Arial"/>
          <w:b/>
          <w:sz w:val="28"/>
          <w:szCs w:val="28"/>
        </w:rPr>
      </w:pPr>
    </w:p>
    <w:p w:rsidR="009058D0" w:rsidRPr="00881427" w:rsidRDefault="009058D0" w:rsidP="001B7566">
      <w:pPr>
        <w:suppressAutoHyphens/>
        <w:ind w:left="720"/>
        <w:rPr>
          <w:rFonts w:ascii="Franklin Gothic Medium" w:hAnsi="Franklin Gothic Medium" w:cs="Arial"/>
          <w:b/>
          <w:sz w:val="28"/>
          <w:szCs w:val="28"/>
        </w:rPr>
      </w:pPr>
    </w:p>
    <w:p w:rsidR="009058D0" w:rsidRPr="00881427" w:rsidRDefault="009058D0" w:rsidP="001B7566">
      <w:pPr>
        <w:suppressAutoHyphens/>
        <w:ind w:left="720"/>
        <w:rPr>
          <w:rFonts w:ascii="Franklin Gothic Medium" w:hAnsi="Franklin Gothic Medium" w:cs="Arial"/>
          <w:b/>
          <w:sz w:val="28"/>
          <w:szCs w:val="28"/>
        </w:rPr>
      </w:pPr>
    </w:p>
    <w:p w:rsidR="00054F31" w:rsidRPr="00881427" w:rsidRDefault="00054F31" w:rsidP="001B7566">
      <w:pPr>
        <w:suppressAutoHyphens/>
        <w:ind w:left="720"/>
        <w:rPr>
          <w:rFonts w:ascii="Franklin Gothic Medium" w:hAnsi="Franklin Gothic Medium" w:cs="Arial"/>
          <w:b/>
          <w:sz w:val="28"/>
          <w:szCs w:val="28"/>
        </w:rPr>
      </w:pPr>
    </w:p>
    <w:p w:rsidR="00054F31" w:rsidRPr="00881427" w:rsidRDefault="00054F31" w:rsidP="001B7566">
      <w:pPr>
        <w:suppressAutoHyphens/>
        <w:ind w:left="720"/>
        <w:rPr>
          <w:rFonts w:ascii="Franklin Gothic Medium" w:hAnsi="Franklin Gothic Medium" w:cs="Arial"/>
          <w:b/>
          <w:sz w:val="28"/>
          <w:szCs w:val="28"/>
        </w:rPr>
      </w:pPr>
    </w:p>
    <w:p w:rsidR="000B2FE1" w:rsidRPr="00881427" w:rsidRDefault="000B2FE1" w:rsidP="00F3507A">
      <w:pPr>
        <w:suppressAutoHyphens/>
        <w:rPr>
          <w:rFonts w:ascii="Arial" w:hAnsi="Arial" w:cs="Arial"/>
          <w:szCs w:val="24"/>
        </w:rPr>
      </w:pPr>
    </w:p>
    <w:p w:rsidR="00E2652E" w:rsidRPr="00881427" w:rsidRDefault="00E2652E" w:rsidP="00F3507A">
      <w:pPr>
        <w:suppressAutoHyphens/>
        <w:rPr>
          <w:rFonts w:ascii="Arial" w:hAnsi="Arial" w:cs="Arial"/>
          <w:szCs w:val="24"/>
        </w:rPr>
      </w:pPr>
    </w:p>
    <w:p w:rsidR="00D93882" w:rsidRPr="00881427" w:rsidRDefault="00D93882" w:rsidP="00F3507A">
      <w:pPr>
        <w:suppressAutoHyphens/>
        <w:rPr>
          <w:rFonts w:ascii="Arial" w:hAnsi="Arial" w:cs="Arial"/>
          <w:szCs w:val="24"/>
        </w:rPr>
      </w:pPr>
    </w:p>
    <w:p w:rsidR="003E6EEC" w:rsidRPr="00881427" w:rsidRDefault="003E6EEC" w:rsidP="00AE3C6A">
      <w:pPr>
        <w:suppressAutoHyphens/>
        <w:rPr>
          <w:rFonts w:ascii="Arial" w:hAnsi="Arial" w:cs="Arial"/>
          <w:szCs w:val="24"/>
        </w:rPr>
      </w:pPr>
    </w:p>
    <w:p w:rsidR="00053D1B" w:rsidRPr="00881427" w:rsidRDefault="00053D1B" w:rsidP="0042225F">
      <w:pPr>
        <w:suppressAutoHyphens/>
        <w:jc w:val="center"/>
        <w:rPr>
          <w:rFonts w:ascii="Calibri" w:hAnsi="Calibri" w:cs="Arial"/>
          <w:b/>
          <w:caps/>
          <w:noProof/>
          <w:sz w:val="30"/>
          <w:szCs w:val="24"/>
        </w:rPr>
      </w:pPr>
    </w:p>
    <w:p w:rsidR="0054145F" w:rsidRPr="00881427" w:rsidRDefault="0054145F" w:rsidP="0042225F">
      <w:pPr>
        <w:suppressAutoHyphens/>
        <w:jc w:val="center"/>
        <w:rPr>
          <w:rFonts w:ascii="Calibri" w:hAnsi="Calibri" w:cs="Arial"/>
          <w:b/>
          <w:caps/>
          <w:noProof/>
          <w:sz w:val="30"/>
          <w:szCs w:val="24"/>
        </w:rPr>
      </w:pPr>
    </w:p>
    <w:p w:rsidR="0054145F" w:rsidRPr="00881427" w:rsidRDefault="0054145F" w:rsidP="0042225F">
      <w:pPr>
        <w:suppressAutoHyphens/>
        <w:jc w:val="center"/>
        <w:rPr>
          <w:rFonts w:ascii="Calibri" w:hAnsi="Calibri" w:cs="Arial"/>
          <w:b/>
          <w:caps/>
          <w:noProof/>
          <w:sz w:val="40"/>
          <w:szCs w:val="24"/>
        </w:rPr>
      </w:pPr>
    </w:p>
    <w:p w:rsidR="0042225F" w:rsidRPr="00881427" w:rsidRDefault="0042225F" w:rsidP="0042225F">
      <w:pPr>
        <w:suppressAutoHyphens/>
        <w:jc w:val="center"/>
        <w:rPr>
          <w:rFonts w:ascii="Calibri" w:hAnsi="Calibri" w:cs="Arial"/>
          <w:b/>
          <w:caps/>
          <w:sz w:val="8"/>
          <w:szCs w:val="24"/>
        </w:rPr>
      </w:pPr>
    </w:p>
    <w:p w:rsidR="0054145F" w:rsidRPr="00881427" w:rsidRDefault="00974623" w:rsidP="0074063F">
      <w:pPr>
        <w:pBdr>
          <w:top w:val="thinThickThinSmallGap" w:sz="24" w:space="0" w:color="auto"/>
          <w:left w:val="thinThickThinSmallGap" w:sz="24" w:space="4" w:color="auto"/>
          <w:bottom w:val="thinThickThinSmallGap" w:sz="24" w:space="1" w:color="auto"/>
          <w:right w:val="thinThickThinSmallGap" w:sz="24" w:space="4" w:color="auto"/>
        </w:pBdr>
        <w:jc w:val="center"/>
        <w:outlineLvl w:val="0"/>
        <w:rPr>
          <w:rFonts w:ascii="Arial" w:hAnsi="Arial" w:cs="Arial"/>
          <w:b/>
          <w:sz w:val="28"/>
          <w:szCs w:val="28"/>
        </w:rPr>
      </w:pPr>
      <w:r w:rsidRPr="00881427">
        <w:rPr>
          <w:rFonts w:ascii="Arial" w:hAnsi="Arial" w:cs="Arial"/>
          <w:b/>
          <w:sz w:val="28"/>
          <w:szCs w:val="28"/>
        </w:rPr>
        <w:t>DEPART</w:t>
      </w:r>
      <w:r w:rsidR="0054145F" w:rsidRPr="00881427">
        <w:rPr>
          <w:rFonts w:ascii="Arial" w:hAnsi="Arial" w:cs="Arial"/>
          <w:b/>
          <w:sz w:val="28"/>
          <w:szCs w:val="28"/>
        </w:rPr>
        <w:t>MENT OF ENVIRONMENT AND NATURAL RESOURCES</w:t>
      </w:r>
    </w:p>
    <w:p w:rsidR="0054145F" w:rsidRPr="00881427" w:rsidRDefault="0054145F" w:rsidP="0054145F">
      <w:pPr>
        <w:tabs>
          <w:tab w:val="center" w:pos="4320"/>
          <w:tab w:val="right" w:pos="8640"/>
        </w:tabs>
        <w:spacing w:line="240" w:lineRule="auto"/>
        <w:jc w:val="center"/>
        <w:rPr>
          <w:rFonts w:ascii="Arial" w:hAnsi="Arial" w:cs="Arial"/>
          <w:szCs w:val="24"/>
        </w:rPr>
      </w:pPr>
      <w:r w:rsidRPr="00881427">
        <w:rPr>
          <w:rFonts w:ascii="Arial" w:hAnsi="Arial" w:cs="Arial"/>
          <w:szCs w:val="24"/>
        </w:rPr>
        <w:t>Visayas Avenue, Diliman</w:t>
      </w:r>
      <w:r w:rsidR="00945FAF" w:rsidRPr="00881427">
        <w:rPr>
          <w:rFonts w:ascii="Arial" w:hAnsi="Arial" w:cs="Arial"/>
          <w:szCs w:val="24"/>
        </w:rPr>
        <w:t>,</w:t>
      </w:r>
      <w:r w:rsidRPr="00881427">
        <w:rPr>
          <w:rFonts w:ascii="Arial" w:hAnsi="Arial" w:cs="Arial"/>
          <w:szCs w:val="24"/>
        </w:rPr>
        <w:t xml:space="preserve"> Quezon City, 1</w:t>
      </w:r>
      <w:r w:rsidR="006A36B6" w:rsidRPr="00881427">
        <w:rPr>
          <w:rFonts w:ascii="Arial" w:hAnsi="Arial" w:cs="Arial"/>
          <w:szCs w:val="24"/>
        </w:rPr>
        <w:t>128</w:t>
      </w:r>
    </w:p>
    <w:p w:rsidR="0032296F" w:rsidRPr="00881427" w:rsidRDefault="0032296F" w:rsidP="0032296F">
      <w:pPr>
        <w:suppressAutoHyphens/>
        <w:jc w:val="center"/>
        <w:rPr>
          <w:rFonts w:ascii="Arial" w:hAnsi="Arial" w:cs="Arial"/>
          <w:b/>
          <w:caps/>
          <w:szCs w:val="24"/>
        </w:rPr>
      </w:pPr>
    </w:p>
    <w:p w:rsidR="00AB19DB" w:rsidRPr="00881427" w:rsidRDefault="005A339F" w:rsidP="00AB19DB">
      <w:pPr>
        <w:pStyle w:val="BodyTextIndent3"/>
        <w:spacing w:line="240" w:lineRule="auto"/>
        <w:jc w:val="center"/>
        <w:rPr>
          <w:rFonts w:ascii="Arial" w:eastAsia="Calibri" w:hAnsi="Arial" w:cs="Arial"/>
          <w:b/>
          <w:sz w:val="32"/>
          <w:szCs w:val="36"/>
          <w:lang w:val="en-CA"/>
        </w:rPr>
      </w:pPr>
      <w:r>
        <w:rPr>
          <w:rFonts w:ascii="Arial" w:eastAsia="Calibri" w:hAnsi="Arial" w:cs="Arial"/>
          <w:b/>
          <w:sz w:val="32"/>
          <w:szCs w:val="36"/>
          <w:lang w:val="en-CA"/>
        </w:rPr>
        <w:t>PROCUREMENT OF ENDPOINT PROTECTION MAINTENANCE FOR THE DEPARTMENT OF ENVIRONMENT AND NATURAL RESOURCES-CENTRAL OFFICE (DENR-CO)</w:t>
      </w:r>
    </w:p>
    <w:p w:rsidR="00674730" w:rsidRPr="00881427" w:rsidRDefault="005A339F" w:rsidP="00AB19DB">
      <w:pPr>
        <w:pStyle w:val="BodyTextIndent3"/>
        <w:spacing w:after="0" w:line="240" w:lineRule="auto"/>
        <w:ind w:left="0"/>
        <w:jc w:val="center"/>
        <w:rPr>
          <w:rFonts w:ascii="Arial" w:hAnsi="Arial" w:cs="Arial"/>
          <w:b/>
          <w:sz w:val="24"/>
          <w:szCs w:val="24"/>
        </w:rPr>
      </w:pPr>
      <w:r>
        <w:rPr>
          <w:rFonts w:ascii="Arial" w:hAnsi="Arial" w:cs="Arial"/>
          <w:b/>
          <w:sz w:val="24"/>
          <w:szCs w:val="24"/>
        </w:rPr>
        <w:t>Bid Ref. No. DENR-CO-2020-013</w:t>
      </w:r>
    </w:p>
    <w:p w:rsidR="009D7949" w:rsidRPr="00881427" w:rsidRDefault="00752440" w:rsidP="00752440">
      <w:pPr>
        <w:pStyle w:val="BodyTextIndent3"/>
        <w:tabs>
          <w:tab w:val="left" w:pos="5794"/>
        </w:tabs>
        <w:spacing w:after="0" w:line="240" w:lineRule="auto"/>
        <w:ind w:left="0"/>
        <w:jc w:val="left"/>
        <w:rPr>
          <w:rFonts w:ascii="Arial" w:hAnsi="Arial" w:cs="Arial"/>
          <w:b/>
          <w:sz w:val="12"/>
          <w:szCs w:val="24"/>
        </w:rPr>
      </w:pPr>
      <w:r w:rsidRPr="00881427">
        <w:rPr>
          <w:rFonts w:ascii="Arial" w:hAnsi="Arial" w:cs="Arial"/>
          <w:b/>
          <w:sz w:val="12"/>
          <w:szCs w:val="24"/>
        </w:rPr>
        <w:tab/>
      </w:r>
    </w:p>
    <w:p w:rsidR="00160008" w:rsidRPr="00881427" w:rsidRDefault="00160008" w:rsidP="00B76F89">
      <w:pPr>
        <w:pStyle w:val="BodyTextIndent3"/>
        <w:spacing w:after="0"/>
        <w:ind w:left="0"/>
        <w:jc w:val="center"/>
        <w:rPr>
          <w:rFonts w:ascii="Arial" w:hAnsi="Arial" w:cs="Arial"/>
          <w:b/>
          <w:sz w:val="24"/>
          <w:szCs w:val="24"/>
        </w:rPr>
      </w:pPr>
    </w:p>
    <w:p w:rsidR="0032296F" w:rsidRPr="00881427" w:rsidRDefault="001754F1" w:rsidP="0032296F">
      <w:pPr>
        <w:pStyle w:val="BodyTextIndent3"/>
        <w:ind w:left="0"/>
        <w:jc w:val="center"/>
        <w:rPr>
          <w:rFonts w:ascii="Arial" w:hAnsi="Arial" w:cs="Arial"/>
          <w:b/>
          <w:sz w:val="24"/>
          <w:szCs w:val="24"/>
        </w:rPr>
      </w:pPr>
      <w:r w:rsidRPr="00881427">
        <w:rPr>
          <w:rFonts w:ascii="Arial" w:hAnsi="Arial" w:cs="Arial"/>
          <w:b/>
          <w:sz w:val="24"/>
          <w:szCs w:val="24"/>
        </w:rPr>
        <w:t>Approv</w:t>
      </w:r>
      <w:r w:rsidR="00DB223C" w:rsidRPr="00881427">
        <w:rPr>
          <w:rFonts w:ascii="Arial" w:hAnsi="Arial" w:cs="Arial"/>
          <w:b/>
          <w:sz w:val="24"/>
          <w:szCs w:val="24"/>
        </w:rPr>
        <w:t xml:space="preserve">ed Budget for the Contract – </w:t>
      </w:r>
      <w:r w:rsidR="005A339F" w:rsidRPr="005A339F">
        <w:rPr>
          <w:rFonts w:ascii="Arial" w:hAnsi="Arial" w:cs="Arial"/>
          <w:b/>
          <w:dstrike/>
          <w:sz w:val="24"/>
          <w:szCs w:val="24"/>
        </w:rPr>
        <w:t>P</w:t>
      </w:r>
      <w:r w:rsidR="005A339F" w:rsidRPr="005A339F">
        <w:rPr>
          <w:rFonts w:ascii="Arial" w:hAnsi="Arial" w:cs="Arial"/>
          <w:b/>
          <w:sz w:val="24"/>
          <w:szCs w:val="24"/>
        </w:rPr>
        <w:t>1</w:t>
      </w:r>
      <w:proofErr w:type="gramStart"/>
      <w:r w:rsidR="005A339F" w:rsidRPr="005A339F">
        <w:rPr>
          <w:rFonts w:ascii="Arial" w:hAnsi="Arial" w:cs="Arial"/>
          <w:b/>
          <w:sz w:val="24"/>
          <w:szCs w:val="24"/>
        </w:rPr>
        <w:t>,331,925.00</w:t>
      </w:r>
      <w:proofErr w:type="gramEnd"/>
    </w:p>
    <w:p w:rsidR="00D403F9" w:rsidRPr="00881427" w:rsidRDefault="00D403F9" w:rsidP="0032296F">
      <w:pPr>
        <w:suppressAutoHyphens/>
        <w:jc w:val="center"/>
        <w:rPr>
          <w:rFonts w:ascii="Arial" w:hAnsi="Arial" w:cs="Arial"/>
          <w:b/>
          <w:sz w:val="28"/>
          <w:szCs w:val="28"/>
        </w:rPr>
      </w:pPr>
    </w:p>
    <w:p w:rsidR="0032296F" w:rsidRPr="00881427" w:rsidRDefault="0032296F" w:rsidP="0032296F">
      <w:pPr>
        <w:suppressAutoHyphens/>
        <w:jc w:val="center"/>
        <w:rPr>
          <w:rFonts w:ascii="Arial" w:hAnsi="Arial" w:cs="Arial"/>
          <w:b/>
          <w:sz w:val="28"/>
          <w:szCs w:val="28"/>
        </w:rPr>
      </w:pPr>
      <w:r w:rsidRPr="00881427">
        <w:rPr>
          <w:rFonts w:ascii="Arial" w:hAnsi="Arial" w:cs="Arial"/>
          <w:b/>
          <w:sz w:val="28"/>
          <w:szCs w:val="28"/>
        </w:rPr>
        <w:t>TABLE OF CONTENTS</w:t>
      </w:r>
    </w:p>
    <w:p w:rsidR="0032296F" w:rsidRPr="00881427" w:rsidRDefault="0032296F" w:rsidP="0032296F">
      <w:pPr>
        <w:suppressAutoHyphens/>
        <w:rPr>
          <w:rFonts w:ascii="Calibri" w:hAnsi="Calibri" w:cs="Arial"/>
          <w:i/>
          <w:szCs w:val="24"/>
        </w:rPr>
      </w:pPr>
    </w:p>
    <w:p w:rsidR="0032296F" w:rsidRPr="00881427" w:rsidRDefault="0032296F" w:rsidP="0032296F">
      <w:pPr>
        <w:suppressAutoHyphens/>
        <w:rPr>
          <w:rFonts w:ascii="Calibri" w:hAnsi="Calibri" w:cs="Arial"/>
          <w:szCs w:val="24"/>
        </w:rPr>
      </w:pPr>
    </w:p>
    <w:p w:rsidR="008F7546" w:rsidRPr="00881427" w:rsidRDefault="008F7546" w:rsidP="0032296F">
      <w:pPr>
        <w:suppressAutoHyphens/>
        <w:rPr>
          <w:rFonts w:ascii="Calibri" w:hAnsi="Calibri" w:cs="Arial"/>
          <w:szCs w:val="24"/>
        </w:rPr>
      </w:pPr>
    </w:p>
    <w:tbl>
      <w:tblPr>
        <w:tblW w:w="9468" w:type="dxa"/>
        <w:tblLayout w:type="fixed"/>
        <w:tblLook w:val="01E0" w:firstRow="1" w:lastRow="1" w:firstColumn="1" w:lastColumn="1" w:noHBand="0" w:noVBand="0"/>
      </w:tblPr>
      <w:tblGrid>
        <w:gridCol w:w="1458"/>
        <w:gridCol w:w="1800"/>
        <w:gridCol w:w="180"/>
        <w:gridCol w:w="360"/>
        <w:gridCol w:w="450"/>
        <w:gridCol w:w="180"/>
        <w:gridCol w:w="90"/>
        <w:gridCol w:w="900"/>
        <w:gridCol w:w="2976"/>
        <w:gridCol w:w="1074"/>
      </w:tblGrid>
      <w:tr w:rsidR="008F7546" w:rsidRPr="00B33E3D" w:rsidTr="00487B1B">
        <w:trPr>
          <w:trHeight w:val="504"/>
        </w:trPr>
        <w:tc>
          <w:tcPr>
            <w:tcW w:w="1458" w:type="dxa"/>
          </w:tcPr>
          <w:p w:rsidR="008F7546" w:rsidRPr="00881427" w:rsidRDefault="008F7546" w:rsidP="00D40090">
            <w:pPr>
              <w:suppressAutoHyphens/>
              <w:spacing w:after="240"/>
              <w:rPr>
                <w:rFonts w:ascii="Calibri" w:hAnsi="Calibri" w:cs="Arial"/>
                <w:b/>
                <w:sz w:val="28"/>
                <w:szCs w:val="28"/>
              </w:rPr>
            </w:pPr>
          </w:p>
        </w:tc>
        <w:tc>
          <w:tcPr>
            <w:tcW w:w="6936" w:type="dxa"/>
            <w:gridSpan w:val="8"/>
          </w:tcPr>
          <w:p w:rsidR="008F7546" w:rsidRPr="00881427" w:rsidRDefault="008F7546" w:rsidP="00DB223C">
            <w:pPr>
              <w:suppressAutoHyphens/>
              <w:spacing w:after="240"/>
              <w:jc w:val="right"/>
              <w:rPr>
                <w:rFonts w:ascii="Calibri" w:hAnsi="Calibri" w:cs="Arial"/>
                <w:b/>
                <w:sz w:val="28"/>
                <w:szCs w:val="28"/>
              </w:rPr>
            </w:pPr>
          </w:p>
        </w:tc>
        <w:tc>
          <w:tcPr>
            <w:tcW w:w="1074" w:type="dxa"/>
            <w:vAlign w:val="center"/>
          </w:tcPr>
          <w:p w:rsidR="008F7546" w:rsidRPr="00B33E3D" w:rsidRDefault="008F7546" w:rsidP="00EE220F">
            <w:pPr>
              <w:suppressAutoHyphens/>
              <w:spacing w:before="120" w:after="120" w:line="240" w:lineRule="auto"/>
              <w:jc w:val="center"/>
              <w:rPr>
                <w:rFonts w:ascii="Franklin Gothic Medium" w:hAnsi="Franklin Gothic Medium" w:cs="Arial"/>
                <w:b/>
                <w:sz w:val="22"/>
                <w:szCs w:val="22"/>
              </w:rPr>
            </w:pPr>
            <w:r w:rsidRPr="00B33E3D">
              <w:rPr>
                <w:rFonts w:ascii="Franklin Gothic Medium" w:hAnsi="Franklin Gothic Medium" w:cs="Arial"/>
                <w:b/>
                <w:sz w:val="22"/>
                <w:szCs w:val="22"/>
              </w:rPr>
              <w:t>Page</w:t>
            </w:r>
          </w:p>
        </w:tc>
      </w:tr>
      <w:tr w:rsidR="00192AC3" w:rsidRPr="00B33E3D" w:rsidTr="00CD7B97">
        <w:trPr>
          <w:trHeight w:hRule="exact" w:val="252"/>
        </w:trPr>
        <w:tc>
          <w:tcPr>
            <w:tcW w:w="1458" w:type="dxa"/>
            <w:vMerge w:val="restart"/>
            <w:vAlign w:val="center"/>
          </w:tcPr>
          <w:p w:rsidR="00192AC3" w:rsidRPr="00881427" w:rsidRDefault="00192AC3" w:rsidP="00192AC3">
            <w:pPr>
              <w:suppressAutoHyphens/>
              <w:spacing w:line="240" w:lineRule="auto"/>
              <w:jc w:val="left"/>
              <w:rPr>
                <w:rFonts w:ascii="Calibri" w:hAnsi="Calibri" w:cs="Arial"/>
                <w:b/>
                <w:szCs w:val="24"/>
              </w:rPr>
            </w:pPr>
            <w:r w:rsidRPr="00881427">
              <w:rPr>
                <w:rFonts w:ascii="Calibri" w:hAnsi="Calibri" w:cs="Arial"/>
                <w:b/>
                <w:szCs w:val="24"/>
              </w:rPr>
              <w:t>Section I.</w:t>
            </w:r>
          </w:p>
        </w:tc>
        <w:tc>
          <w:tcPr>
            <w:tcW w:w="1980" w:type="dxa"/>
            <w:gridSpan w:val="2"/>
            <w:vMerge w:val="restart"/>
            <w:vAlign w:val="center"/>
          </w:tcPr>
          <w:p w:rsidR="00192AC3" w:rsidRPr="00881427" w:rsidRDefault="00192AC3" w:rsidP="00192AC3">
            <w:pPr>
              <w:suppressAutoHyphens/>
              <w:spacing w:line="240" w:lineRule="auto"/>
              <w:jc w:val="left"/>
              <w:rPr>
                <w:rFonts w:ascii="Calibri" w:hAnsi="Calibri" w:cs="Arial"/>
                <w:b/>
                <w:szCs w:val="24"/>
              </w:rPr>
            </w:pPr>
            <w:r w:rsidRPr="00881427">
              <w:rPr>
                <w:rFonts w:ascii="Calibri" w:hAnsi="Calibri" w:cs="Arial"/>
                <w:b/>
                <w:szCs w:val="24"/>
              </w:rPr>
              <w:t>Invitation to Bid</w:t>
            </w:r>
          </w:p>
        </w:tc>
        <w:tc>
          <w:tcPr>
            <w:tcW w:w="4956" w:type="dxa"/>
            <w:gridSpan w:val="6"/>
            <w:vAlign w:val="center"/>
          </w:tcPr>
          <w:p w:rsidR="00192AC3" w:rsidRPr="00881427" w:rsidRDefault="006E098D" w:rsidP="00192AC3">
            <w:pPr>
              <w:suppressAutoHyphens/>
              <w:spacing w:line="240" w:lineRule="auto"/>
              <w:jc w:val="left"/>
              <w:rPr>
                <w:rFonts w:ascii="Calibri" w:hAnsi="Calibri" w:cs="Arial"/>
                <w:b/>
                <w:szCs w:val="24"/>
              </w:rPr>
            </w:pPr>
            <w:r w:rsidRPr="00881427">
              <w:rPr>
                <w:rFonts w:ascii="Calibri" w:hAnsi="Calibri" w:cs="Arial"/>
                <w:b/>
                <w:szCs w:val="24"/>
              </w:rPr>
              <w:t>………………………………………………………………………..</w:t>
            </w:r>
          </w:p>
        </w:tc>
        <w:tc>
          <w:tcPr>
            <w:tcW w:w="1074" w:type="dxa"/>
            <w:vMerge w:val="restart"/>
            <w:shd w:val="clear" w:color="auto" w:fill="auto"/>
            <w:vAlign w:val="center"/>
          </w:tcPr>
          <w:p w:rsidR="00192AC3" w:rsidRPr="00B33E3D" w:rsidRDefault="00A47B84" w:rsidP="00192AC3">
            <w:pPr>
              <w:suppressAutoHyphens/>
              <w:spacing w:line="240" w:lineRule="auto"/>
              <w:jc w:val="center"/>
              <w:rPr>
                <w:rFonts w:ascii="Calibri" w:hAnsi="Calibri" w:cs="Arial"/>
                <w:b/>
                <w:szCs w:val="24"/>
              </w:rPr>
            </w:pPr>
            <w:r w:rsidRPr="00B33E3D">
              <w:rPr>
                <w:rFonts w:ascii="Calibri" w:hAnsi="Calibri" w:cs="Arial"/>
                <w:b/>
                <w:szCs w:val="24"/>
              </w:rPr>
              <w:t>3-5</w:t>
            </w:r>
          </w:p>
        </w:tc>
      </w:tr>
      <w:tr w:rsidR="00192AC3" w:rsidRPr="00B33E3D" w:rsidTr="00CD7B97">
        <w:trPr>
          <w:trHeight w:hRule="exact" w:val="144"/>
        </w:trPr>
        <w:tc>
          <w:tcPr>
            <w:tcW w:w="1458" w:type="dxa"/>
            <w:vMerge/>
            <w:vAlign w:val="center"/>
          </w:tcPr>
          <w:p w:rsidR="00192AC3" w:rsidRPr="00881427" w:rsidRDefault="00192AC3" w:rsidP="00192AC3">
            <w:pPr>
              <w:suppressAutoHyphens/>
              <w:spacing w:line="240" w:lineRule="auto"/>
              <w:jc w:val="left"/>
              <w:rPr>
                <w:rFonts w:ascii="Calibri" w:hAnsi="Calibri" w:cs="Arial"/>
                <w:b/>
                <w:szCs w:val="24"/>
              </w:rPr>
            </w:pPr>
          </w:p>
        </w:tc>
        <w:tc>
          <w:tcPr>
            <w:tcW w:w="1980" w:type="dxa"/>
            <w:gridSpan w:val="2"/>
            <w:vMerge/>
            <w:vAlign w:val="center"/>
          </w:tcPr>
          <w:p w:rsidR="00192AC3" w:rsidRPr="00881427" w:rsidRDefault="00192AC3" w:rsidP="00192AC3">
            <w:pPr>
              <w:suppressAutoHyphens/>
              <w:spacing w:line="240" w:lineRule="auto"/>
              <w:jc w:val="left"/>
              <w:rPr>
                <w:rFonts w:ascii="Calibri" w:hAnsi="Calibri" w:cs="Arial"/>
                <w:b/>
                <w:szCs w:val="24"/>
              </w:rPr>
            </w:pPr>
          </w:p>
        </w:tc>
        <w:tc>
          <w:tcPr>
            <w:tcW w:w="4956" w:type="dxa"/>
            <w:gridSpan w:val="6"/>
            <w:vAlign w:val="center"/>
          </w:tcPr>
          <w:p w:rsidR="00192AC3" w:rsidRPr="00881427" w:rsidRDefault="00192AC3" w:rsidP="00192AC3">
            <w:pPr>
              <w:suppressAutoHyphens/>
              <w:spacing w:line="240" w:lineRule="auto"/>
              <w:jc w:val="left"/>
              <w:rPr>
                <w:rFonts w:ascii="Calibri" w:hAnsi="Calibri" w:cs="Arial"/>
                <w:b/>
                <w:szCs w:val="24"/>
              </w:rPr>
            </w:pPr>
          </w:p>
        </w:tc>
        <w:tc>
          <w:tcPr>
            <w:tcW w:w="1074" w:type="dxa"/>
            <w:vMerge/>
            <w:shd w:val="clear" w:color="auto" w:fill="auto"/>
            <w:vAlign w:val="center"/>
          </w:tcPr>
          <w:p w:rsidR="00192AC3" w:rsidRPr="00B33E3D" w:rsidRDefault="00192AC3" w:rsidP="00192AC3">
            <w:pPr>
              <w:suppressAutoHyphens/>
              <w:spacing w:line="240" w:lineRule="auto"/>
              <w:jc w:val="center"/>
              <w:rPr>
                <w:rFonts w:ascii="Calibri" w:hAnsi="Calibri" w:cs="Arial"/>
                <w:b/>
                <w:szCs w:val="24"/>
              </w:rPr>
            </w:pPr>
          </w:p>
        </w:tc>
      </w:tr>
      <w:tr w:rsidR="00192AC3" w:rsidRPr="00B33E3D" w:rsidTr="00CD7B97">
        <w:trPr>
          <w:trHeight w:hRule="exact" w:val="259"/>
        </w:trPr>
        <w:tc>
          <w:tcPr>
            <w:tcW w:w="1458" w:type="dxa"/>
            <w:vMerge w:val="restart"/>
            <w:vAlign w:val="center"/>
          </w:tcPr>
          <w:p w:rsidR="00192AC3" w:rsidRPr="00881427" w:rsidRDefault="00192AC3" w:rsidP="00192AC3">
            <w:pPr>
              <w:suppressAutoHyphens/>
              <w:spacing w:line="240" w:lineRule="auto"/>
              <w:jc w:val="left"/>
              <w:rPr>
                <w:rFonts w:ascii="Calibri" w:hAnsi="Calibri" w:cs="Arial"/>
                <w:b/>
                <w:szCs w:val="24"/>
              </w:rPr>
            </w:pPr>
            <w:r w:rsidRPr="00881427">
              <w:rPr>
                <w:rFonts w:ascii="Calibri" w:hAnsi="Calibri" w:cs="Arial"/>
                <w:b/>
                <w:szCs w:val="24"/>
              </w:rPr>
              <w:t>Section II.</w:t>
            </w:r>
          </w:p>
        </w:tc>
        <w:tc>
          <w:tcPr>
            <w:tcW w:w="3060" w:type="dxa"/>
            <w:gridSpan w:val="6"/>
            <w:vMerge w:val="restart"/>
            <w:vAlign w:val="center"/>
          </w:tcPr>
          <w:p w:rsidR="00192AC3" w:rsidRPr="00881427" w:rsidRDefault="00192AC3" w:rsidP="00192AC3">
            <w:pPr>
              <w:suppressAutoHyphens/>
              <w:spacing w:line="240" w:lineRule="auto"/>
              <w:jc w:val="left"/>
              <w:rPr>
                <w:rFonts w:ascii="Calibri" w:hAnsi="Calibri" w:cs="Arial"/>
                <w:b/>
                <w:szCs w:val="24"/>
              </w:rPr>
            </w:pPr>
            <w:r w:rsidRPr="00881427">
              <w:rPr>
                <w:rFonts w:ascii="Calibri" w:hAnsi="Calibri" w:cs="Arial"/>
                <w:b/>
                <w:szCs w:val="24"/>
              </w:rPr>
              <w:t xml:space="preserve">Instructions to Bidders (ITB) </w:t>
            </w:r>
          </w:p>
        </w:tc>
        <w:tc>
          <w:tcPr>
            <w:tcW w:w="3876" w:type="dxa"/>
            <w:gridSpan w:val="2"/>
            <w:vAlign w:val="center"/>
          </w:tcPr>
          <w:p w:rsidR="00192AC3" w:rsidRPr="00881427" w:rsidRDefault="006E098D" w:rsidP="00192AC3">
            <w:pPr>
              <w:suppressAutoHyphens/>
              <w:spacing w:line="240" w:lineRule="auto"/>
              <w:jc w:val="left"/>
              <w:rPr>
                <w:rFonts w:ascii="Calibri" w:hAnsi="Calibri" w:cs="Arial"/>
                <w:b/>
                <w:szCs w:val="24"/>
              </w:rPr>
            </w:pPr>
            <w:r w:rsidRPr="00881427">
              <w:rPr>
                <w:rFonts w:ascii="Calibri" w:hAnsi="Calibri" w:cs="Arial"/>
                <w:b/>
                <w:szCs w:val="24"/>
              </w:rPr>
              <w:t>……………………………………………………….</w:t>
            </w:r>
          </w:p>
        </w:tc>
        <w:tc>
          <w:tcPr>
            <w:tcW w:w="1074" w:type="dxa"/>
            <w:vMerge w:val="restart"/>
            <w:shd w:val="clear" w:color="auto" w:fill="auto"/>
            <w:vAlign w:val="center"/>
          </w:tcPr>
          <w:p w:rsidR="00192AC3" w:rsidRPr="00B33E3D" w:rsidRDefault="00C51DDB" w:rsidP="007D216E">
            <w:pPr>
              <w:suppressAutoHyphens/>
              <w:spacing w:line="240" w:lineRule="auto"/>
              <w:jc w:val="center"/>
              <w:rPr>
                <w:rFonts w:ascii="Calibri" w:hAnsi="Calibri" w:cs="Arial"/>
                <w:b/>
                <w:szCs w:val="24"/>
              </w:rPr>
            </w:pPr>
            <w:r w:rsidRPr="00B33E3D">
              <w:rPr>
                <w:rFonts w:ascii="Calibri" w:hAnsi="Calibri" w:cs="Arial"/>
                <w:b/>
                <w:szCs w:val="24"/>
              </w:rPr>
              <w:t>6-3</w:t>
            </w:r>
            <w:r w:rsidR="00CB4E43" w:rsidRPr="00B33E3D">
              <w:rPr>
                <w:rFonts w:ascii="Calibri" w:hAnsi="Calibri" w:cs="Arial"/>
                <w:b/>
                <w:szCs w:val="24"/>
              </w:rPr>
              <w:t>5</w:t>
            </w:r>
          </w:p>
        </w:tc>
      </w:tr>
      <w:tr w:rsidR="00192AC3" w:rsidRPr="00B33E3D" w:rsidTr="00CD7B97">
        <w:trPr>
          <w:trHeight w:hRule="exact" w:val="144"/>
        </w:trPr>
        <w:tc>
          <w:tcPr>
            <w:tcW w:w="1458" w:type="dxa"/>
            <w:vMerge/>
            <w:vAlign w:val="center"/>
          </w:tcPr>
          <w:p w:rsidR="00192AC3" w:rsidRPr="00881427" w:rsidRDefault="00192AC3" w:rsidP="00192AC3">
            <w:pPr>
              <w:suppressAutoHyphens/>
              <w:spacing w:line="240" w:lineRule="auto"/>
              <w:jc w:val="left"/>
              <w:rPr>
                <w:rFonts w:ascii="Calibri" w:hAnsi="Calibri" w:cs="Arial"/>
                <w:b/>
                <w:szCs w:val="24"/>
              </w:rPr>
            </w:pPr>
          </w:p>
        </w:tc>
        <w:tc>
          <w:tcPr>
            <w:tcW w:w="3060" w:type="dxa"/>
            <w:gridSpan w:val="6"/>
            <w:vMerge/>
            <w:vAlign w:val="center"/>
          </w:tcPr>
          <w:p w:rsidR="00192AC3" w:rsidRPr="00881427" w:rsidRDefault="00192AC3" w:rsidP="00192AC3">
            <w:pPr>
              <w:suppressAutoHyphens/>
              <w:spacing w:line="240" w:lineRule="auto"/>
              <w:jc w:val="left"/>
              <w:rPr>
                <w:rFonts w:ascii="Calibri" w:hAnsi="Calibri" w:cs="Arial"/>
                <w:b/>
                <w:szCs w:val="24"/>
              </w:rPr>
            </w:pPr>
          </w:p>
        </w:tc>
        <w:tc>
          <w:tcPr>
            <w:tcW w:w="3876" w:type="dxa"/>
            <w:gridSpan w:val="2"/>
            <w:vAlign w:val="center"/>
          </w:tcPr>
          <w:p w:rsidR="00192AC3" w:rsidRPr="00881427" w:rsidRDefault="00192AC3" w:rsidP="00192AC3">
            <w:pPr>
              <w:suppressAutoHyphens/>
              <w:spacing w:line="240" w:lineRule="auto"/>
              <w:jc w:val="left"/>
              <w:rPr>
                <w:rFonts w:ascii="Calibri" w:hAnsi="Calibri" w:cs="Arial"/>
                <w:b/>
                <w:szCs w:val="24"/>
              </w:rPr>
            </w:pPr>
          </w:p>
        </w:tc>
        <w:tc>
          <w:tcPr>
            <w:tcW w:w="1074" w:type="dxa"/>
            <w:vMerge/>
            <w:shd w:val="clear" w:color="auto" w:fill="auto"/>
            <w:vAlign w:val="center"/>
          </w:tcPr>
          <w:p w:rsidR="00192AC3" w:rsidRPr="00B33E3D" w:rsidRDefault="00192AC3" w:rsidP="00192AC3">
            <w:pPr>
              <w:suppressAutoHyphens/>
              <w:spacing w:line="240" w:lineRule="auto"/>
              <w:jc w:val="center"/>
              <w:rPr>
                <w:rFonts w:ascii="Calibri" w:hAnsi="Calibri" w:cs="Arial"/>
                <w:b/>
                <w:szCs w:val="24"/>
              </w:rPr>
            </w:pPr>
          </w:p>
        </w:tc>
      </w:tr>
      <w:tr w:rsidR="00192AC3" w:rsidRPr="00B33E3D" w:rsidTr="00CD7B97">
        <w:trPr>
          <w:trHeight w:hRule="exact" w:val="259"/>
        </w:trPr>
        <w:tc>
          <w:tcPr>
            <w:tcW w:w="1458" w:type="dxa"/>
            <w:vMerge w:val="restart"/>
            <w:vAlign w:val="center"/>
          </w:tcPr>
          <w:p w:rsidR="00192AC3" w:rsidRPr="00881427" w:rsidRDefault="00192AC3" w:rsidP="00192AC3">
            <w:pPr>
              <w:suppressAutoHyphens/>
              <w:spacing w:line="240" w:lineRule="auto"/>
              <w:jc w:val="left"/>
              <w:rPr>
                <w:rFonts w:ascii="Calibri" w:hAnsi="Calibri" w:cs="Arial"/>
                <w:b/>
                <w:szCs w:val="24"/>
              </w:rPr>
            </w:pPr>
            <w:r w:rsidRPr="00881427">
              <w:rPr>
                <w:rFonts w:ascii="Calibri" w:hAnsi="Calibri" w:cs="Arial"/>
                <w:b/>
                <w:szCs w:val="24"/>
              </w:rPr>
              <w:t>Section III.</w:t>
            </w:r>
          </w:p>
        </w:tc>
        <w:tc>
          <w:tcPr>
            <w:tcW w:w="2340" w:type="dxa"/>
            <w:gridSpan w:val="3"/>
            <w:vMerge w:val="restart"/>
            <w:vAlign w:val="center"/>
          </w:tcPr>
          <w:p w:rsidR="00192AC3" w:rsidRPr="00881427" w:rsidRDefault="00192AC3" w:rsidP="00192AC3">
            <w:pPr>
              <w:suppressAutoHyphens/>
              <w:spacing w:line="240" w:lineRule="auto"/>
              <w:jc w:val="left"/>
              <w:rPr>
                <w:rFonts w:ascii="Calibri" w:hAnsi="Calibri" w:cs="Arial"/>
                <w:b/>
                <w:szCs w:val="24"/>
              </w:rPr>
            </w:pPr>
            <w:r w:rsidRPr="00881427">
              <w:rPr>
                <w:rFonts w:ascii="Calibri" w:hAnsi="Calibri" w:cs="Arial"/>
                <w:b/>
                <w:szCs w:val="24"/>
              </w:rPr>
              <w:t xml:space="preserve">Bid Data Sheet (BDS) </w:t>
            </w:r>
          </w:p>
        </w:tc>
        <w:tc>
          <w:tcPr>
            <w:tcW w:w="4596" w:type="dxa"/>
            <w:gridSpan w:val="5"/>
            <w:vAlign w:val="center"/>
          </w:tcPr>
          <w:p w:rsidR="00192AC3" w:rsidRPr="00881427" w:rsidRDefault="006E098D" w:rsidP="00192AC3">
            <w:pPr>
              <w:suppressAutoHyphens/>
              <w:spacing w:line="240" w:lineRule="auto"/>
              <w:jc w:val="left"/>
              <w:rPr>
                <w:rFonts w:ascii="Calibri" w:hAnsi="Calibri" w:cs="Arial"/>
                <w:b/>
                <w:szCs w:val="24"/>
              </w:rPr>
            </w:pPr>
            <w:r w:rsidRPr="00881427">
              <w:rPr>
                <w:rFonts w:ascii="Calibri" w:hAnsi="Calibri" w:cs="Arial"/>
                <w:b/>
                <w:szCs w:val="24"/>
              </w:rPr>
              <w:t>………………………………………………………………….</w:t>
            </w:r>
          </w:p>
        </w:tc>
        <w:tc>
          <w:tcPr>
            <w:tcW w:w="1074" w:type="dxa"/>
            <w:vMerge w:val="restart"/>
            <w:shd w:val="clear" w:color="auto" w:fill="auto"/>
            <w:vAlign w:val="center"/>
          </w:tcPr>
          <w:p w:rsidR="00192AC3" w:rsidRPr="00B33E3D" w:rsidRDefault="00F9377E" w:rsidP="00A7410A">
            <w:pPr>
              <w:suppressAutoHyphens/>
              <w:spacing w:line="240" w:lineRule="auto"/>
              <w:jc w:val="center"/>
              <w:rPr>
                <w:rFonts w:ascii="Calibri" w:hAnsi="Calibri" w:cs="Arial"/>
                <w:b/>
                <w:szCs w:val="24"/>
              </w:rPr>
            </w:pPr>
            <w:r w:rsidRPr="00B33E3D">
              <w:rPr>
                <w:rFonts w:ascii="Calibri" w:hAnsi="Calibri" w:cs="Arial"/>
                <w:b/>
                <w:szCs w:val="24"/>
              </w:rPr>
              <w:t>3</w:t>
            </w:r>
            <w:r w:rsidR="00CB4E43" w:rsidRPr="00B33E3D">
              <w:rPr>
                <w:rFonts w:ascii="Calibri" w:hAnsi="Calibri" w:cs="Arial"/>
                <w:b/>
                <w:szCs w:val="24"/>
              </w:rPr>
              <w:t>6-43</w:t>
            </w:r>
          </w:p>
        </w:tc>
      </w:tr>
      <w:tr w:rsidR="00192AC3" w:rsidRPr="00B33E3D" w:rsidTr="00CD7B97">
        <w:trPr>
          <w:trHeight w:hRule="exact" w:val="144"/>
        </w:trPr>
        <w:tc>
          <w:tcPr>
            <w:tcW w:w="1458" w:type="dxa"/>
            <w:vMerge/>
            <w:vAlign w:val="center"/>
          </w:tcPr>
          <w:p w:rsidR="00192AC3" w:rsidRPr="00881427" w:rsidRDefault="00192AC3" w:rsidP="00192AC3">
            <w:pPr>
              <w:suppressAutoHyphens/>
              <w:spacing w:line="240" w:lineRule="auto"/>
              <w:jc w:val="left"/>
              <w:rPr>
                <w:rFonts w:ascii="Calibri" w:hAnsi="Calibri" w:cs="Arial"/>
                <w:b/>
                <w:szCs w:val="24"/>
              </w:rPr>
            </w:pPr>
          </w:p>
        </w:tc>
        <w:tc>
          <w:tcPr>
            <w:tcW w:w="2340" w:type="dxa"/>
            <w:gridSpan w:val="3"/>
            <w:vMerge/>
            <w:vAlign w:val="center"/>
          </w:tcPr>
          <w:p w:rsidR="00192AC3" w:rsidRPr="00881427" w:rsidRDefault="00192AC3" w:rsidP="00192AC3">
            <w:pPr>
              <w:suppressAutoHyphens/>
              <w:spacing w:line="240" w:lineRule="auto"/>
              <w:jc w:val="left"/>
              <w:rPr>
                <w:rFonts w:ascii="Calibri" w:hAnsi="Calibri" w:cs="Arial"/>
                <w:b/>
                <w:szCs w:val="24"/>
              </w:rPr>
            </w:pPr>
          </w:p>
        </w:tc>
        <w:tc>
          <w:tcPr>
            <w:tcW w:w="4596" w:type="dxa"/>
            <w:gridSpan w:val="5"/>
            <w:vAlign w:val="center"/>
          </w:tcPr>
          <w:p w:rsidR="00192AC3" w:rsidRPr="00881427" w:rsidRDefault="00192AC3" w:rsidP="00192AC3">
            <w:pPr>
              <w:suppressAutoHyphens/>
              <w:spacing w:line="240" w:lineRule="auto"/>
              <w:jc w:val="left"/>
              <w:rPr>
                <w:rFonts w:ascii="Calibri" w:hAnsi="Calibri" w:cs="Arial"/>
                <w:b/>
                <w:szCs w:val="24"/>
              </w:rPr>
            </w:pPr>
          </w:p>
        </w:tc>
        <w:tc>
          <w:tcPr>
            <w:tcW w:w="1074" w:type="dxa"/>
            <w:vMerge/>
            <w:shd w:val="clear" w:color="auto" w:fill="auto"/>
            <w:vAlign w:val="center"/>
          </w:tcPr>
          <w:p w:rsidR="00192AC3" w:rsidRPr="00B33E3D" w:rsidRDefault="00192AC3" w:rsidP="00192AC3">
            <w:pPr>
              <w:suppressAutoHyphens/>
              <w:spacing w:line="240" w:lineRule="auto"/>
              <w:jc w:val="center"/>
              <w:rPr>
                <w:rFonts w:ascii="Calibri" w:hAnsi="Calibri" w:cs="Arial"/>
                <w:b/>
                <w:szCs w:val="24"/>
              </w:rPr>
            </w:pPr>
          </w:p>
        </w:tc>
      </w:tr>
      <w:tr w:rsidR="00192AC3" w:rsidRPr="00B33E3D" w:rsidTr="00CD7B97">
        <w:trPr>
          <w:trHeight w:hRule="exact" w:val="259"/>
        </w:trPr>
        <w:tc>
          <w:tcPr>
            <w:tcW w:w="1458" w:type="dxa"/>
            <w:vMerge w:val="restart"/>
            <w:vAlign w:val="center"/>
          </w:tcPr>
          <w:p w:rsidR="00192AC3" w:rsidRPr="00881427" w:rsidRDefault="00192AC3" w:rsidP="00192AC3">
            <w:pPr>
              <w:suppressAutoHyphens/>
              <w:spacing w:line="240" w:lineRule="auto"/>
              <w:jc w:val="left"/>
              <w:rPr>
                <w:rFonts w:ascii="Calibri" w:hAnsi="Calibri" w:cs="Arial"/>
                <w:b/>
                <w:szCs w:val="24"/>
              </w:rPr>
            </w:pPr>
            <w:r w:rsidRPr="00881427">
              <w:rPr>
                <w:rFonts w:ascii="Calibri" w:hAnsi="Calibri" w:cs="Arial"/>
                <w:b/>
                <w:szCs w:val="24"/>
              </w:rPr>
              <w:t>Section IV.</w:t>
            </w:r>
          </w:p>
        </w:tc>
        <w:tc>
          <w:tcPr>
            <w:tcW w:w="3960" w:type="dxa"/>
            <w:gridSpan w:val="7"/>
            <w:vMerge w:val="restart"/>
            <w:vAlign w:val="center"/>
          </w:tcPr>
          <w:p w:rsidR="00192AC3" w:rsidRPr="00881427" w:rsidRDefault="00192AC3" w:rsidP="00192AC3">
            <w:pPr>
              <w:suppressAutoHyphens/>
              <w:spacing w:line="240" w:lineRule="auto"/>
              <w:jc w:val="left"/>
              <w:rPr>
                <w:rFonts w:ascii="Calibri" w:hAnsi="Calibri" w:cs="Arial"/>
                <w:b/>
                <w:szCs w:val="24"/>
              </w:rPr>
            </w:pPr>
            <w:r w:rsidRPr="00881427">
              <w:rPr>
                <w:rFonts w:ascii="Calibri" w:hAnsi="Calibri" w:cs="Arial"/>
                <w:b/>
                <w:szCs w:val="24"/>
              </w:rPr>
              <w:t xml:space="preserve">General Conditions of Contract (GCC) </w:t>
            </w:r>
          </w:p>
        </w:tc>
        <w:tc>
          <w:tcPr>
            <w:tcW w:w="2976" w:type="dxa"/>
            <w:vAlign w:val="center"/>
          </w:tcPr>
          <w:p w:rsidR="00192AC3" w:rsidRPr="00881427" w:rsidRDefault="006E098D" w:rsidP="00192AC3">
            <w:pPr>
              <w:suppressAutoHyphens/>
              <w:spacing w:line="240" w:lineRule="auto"/>
              <w:jc w:val="left"/>
              <w:rPr>
                <w:rFonts w:ascii="Calibri" w:hAnsi="Calibri" w:cs="Arial"/>
                <w:b/>
                <w:szCs w:val="24"/>
              </w:rPr>
            </w:pPr>
            <w:r w:rsidRPr="00881427">
              <w:rPr>
                <w:rFonts w:ascii="Calibri" w:hAnsi="Calibri" w:cs="Arial"/>
                <w:b/>
                <w:szCs w:val="24"/>
              </w:rPr>
              <w:t>…………………………………………</w:t>
            </w:r>
          </w:p>
        </w:tc>
        <w:tc>
          <w:tcPr>
            <w:tcW w:w="1074" w:type="dxa"/>
            <w:vMerge w:val="restart"/>
            <w:shd w:val="clear" w:color="auto" w:fill="auto"/>
            <w:vAlign w:val="center"/>
          </w:tcPr>
          <w:p w:rsidR="00192AC3" w:rsidRPr="00B33E3D" w:rsidRDefault="00CB4E43" w:rsidP="00A7410A">
            <w:pPr>
              <w:suppressAutoHyphens/>
              <w:spacing w:line="240" w:lineRule="auto"/>
              <w:jc w:val="center"/>
              <w:rPr>
                <w:rFonts w:ascii="Calibri" w:hAnsi="Calibri" w:cs="Arial"/>
                <w:b/>
                <w:szCs w:val="24"/>
              </w:rPr>
            </w:pPr>
            <w:r w:rsidRPr="00B33E3D">
              <w:rPr>
                <w:rFonts w:ascii="Calibri" w:hAnsi="Calibri" w:cs="Arial"/>
                <w:b/>
                <w:szCs w:val="24"/>
              </w:rPr>
              <w:t>44-57</w:t>
            </w:r>
          </w:p>
        </w:tc>
      </w:tr>
      <w:tr w:rsidR="00192AC3" w:rsidRPr="00B33E3D" w:rsidTr="00CD7B97">
        <w:trPr>
          <w:trHeight w:hRule="exact" w:val="144"/>
        </w:trPr>
        <w:tc>
          <w:tcPr>
            <w:tcW w:w="1458" w:type="dxa"/>
            <w:vMerge/>
            <w:vAlign w:val="center"/>
          </w:tcPr>
          <w:p w:rsidR="00192AC3" w:rsidRPr="00881427" w:rsidRDefault="00192AC3" w:rsidP="00192AC3">
            <w:pPr>
              <w:suppressAutoHyphens/>
              <w:spacing w:line="240" w:lineRule="auto"/>
              <w:jc w:val="left"/>
              <w:rPr>
                <w:rFonts w:ascii="Calibri" w:hAnsi="Calibri" w:cs="Arial"/>
                <w:b/>
                <w:szCs w:val="24"/>
              </w:rPr>
            </w:pPr>
          </w:p>
        </w:tc>
        <w:tc>
          <w:tcPr>
            <w:tcW w:w="3960" w:type="dxa"/>
            <w:gridSpan w:val="7"/>
            <w:vMerge/>
            <w:vAlign w:val="center"/>
          </w:tcPr>
          <w:p w:rsidR="00192AC3" w:rsidRPr="00881427" w:rsidRDefault="00192AC3" w:rsidP="00192AC3">
            <w:pPr>
              <w:suppressAutoHyphens/>
              <w:spacing w:line="240" w:lineRule="auto"/>
              <w:jc w:val="left"/>
              <w:rPr>
                <w:rFonts w:ascii="Calibri" w:hAnsi="Calibri" w:cs="Arial"/>
                <w:b/>
                <w:szCs w:val="24"/>
              </w:rPr>
            </w:pPr>
          </w:p>
        </w:tc>
        <w:tc>
          <w:tcPr>
            <w:tcW w:w="2976" w:type="dxa"/>
            <w:vAlign w:val="center"/>
          </w:tcPr>
          <w:p w:rsidR="00192AC3" w:rsidRPr="00881427" w:rsidRDefault="00192AC3" w:rsidP="00192AC3">
            <w:pPr>
              <w:suppressAutoHyphens/>
              <w:spacing w:line="240" w:lineRule="auto"/>
              <w:jc w:val="left"/>
              <w:rPr>
                <w:rFonts w:ascii="Calibri" w:hAnsi="Calibri" w:cs="Arial"/>
                <w:b/>
                <w:szCs w:val="24"/>
              </w:rPr>
            </w:pPr>
          </w:p>
        </w:tc>
        <w:tc>
          <w:tcPr>
            <w:tcW w:w="1074" w:type="dxa"/>
            <w:vMerge/>
            <w:shd w:val="clear" w:color="auto" w:fill="auto"/>
            <w:vAlign w:val="center"/>
          </w:tcPr>
          <w:p w:rsidR="00192AC3" w:rsidRPr="00B33E3D" w:rsidRDefault="00192AC3" w:rsidP="00192AC3">
            <w:pPr>
              <w:suppressAutoHyphens/>
              <w:spacing w:line="240" w:lineRule="auto"/>
              <w:jc w:val="center"/>
              <w:rPr>
                <w:rFonts w:ascii="Calibri" w:hAnsi="Calibri" w:cs="Arial"/>
                <w:b/>
                <w:szCs w:val="24"/>
              </w:rPr>
            </w:pPr>
          </w:p>
        </w:tc>
      </w:tr>
      <w:tr w:rsidR="00192AC3" w:rsidRPr="00B33E3D" w:rsidTr="00CD7B97">
        <w:trPr>
          <w:trHeight w:hRule="exact" w:val="259"/>
        </w:trPr>
        <w:tc>
          <w:tcPr>
            <w:tcW w:w="1458" w:type="dxa"/>
            <w:vMerge w:val="restart"/>
            <w:vAlign w:val="center"/>
          </w:tcPr>
          <w:p w:rsidR="00192AC3" w:rsidRPr="00881427" w:rsidRDefault="00192AC3" w:rsidP="00192AC3">
            <w:pPr>
              <w:suppressAutoHyphens/>
              <w:spacing w:line="240" w:lineRule="auto"/>
              <w:jc w:val="left"/>
              <w:rPr>
                <w:rFonts w:ascii="Calibri" w:hAnsi="Calibri" w:cs="Arial"/>
                <w:b/>
                <w:szCs w:val="24"/>
              </w:rPr>
            </w:pPr>
            <w:r w:rsidRPr="00881427">
              <w:rPr>
                <w:rFonts w:ascii="Calibri" w:hAnsi="Calibri" w:cs="Arial"/>
                <w:b/>
                <w:szCs w:val="24"/>
              </w:rPr>
              <w:t>Section V.</w:t>
            </w:r>
          </w:p>
        </w:tc>
        <w:tc>
          <w:tcPr>
            <w:tcW w:w="3960" w:type="dxa"/>
            <w:gridSpan w:val="7"/>
            <w:vMerge w:val="restart"/>
            <w:vAlign w:val="center"/>
          </w:tcPr>
          <w:p w:rsidR="00192AC3" w:rsidRPr="00881427" w:rsidRDefault="002663D5" w:rsidP="00192AC3">
            <w:pPr>
              <w:suppressAutoHyphens/>
              <w:spacing w:line="240" w:lineRule="auto"/>
              <w:jc w:val="left"/>
              <w:rPr>
                <w:rFonts w:ascii="Calibri" w:hAnsi="Calibri" w:cs="Arial"/>
                <w:b/>
                <w:szCs w:val="24"/>
              </w:rPr>
            </w:pPr>
            <w:r w:rsidRPr="00881427">
              <w:rPr>
                <w:rFonts w:ascii="Calibri" w:hAnsi="Calibri" w:cs="Arial"/>
                <w:b/>
                <w:szCs w:val="24"/>
              </w:rPr>
              <w:t>Special Conditions</w:t>
            </w:r>
            <w:r w:rsidR="00192AC3" w:rsidRPr="00881427">
              <w:rPr>
                <w:rFonts w:ascii="Calibri" w:hAnsi="Calibri" w:cs="Arial"/>
                <w:b/>
                <w:szCs w:val="24"/>
              </w:rPr>
              <w:t xml:space="preserve"> of Contract (SCC)</w:t>
            </w:r>
          </w:p>
        </w:tc>
        <w:tc>
          <w:tcPr>
            <w:tcW w:w="2976" w:type="dxa"/>
            <w:vAlign w:val="center"/>
          </w:tcPr>
          <w:p w:rsidR="00192AC3" w:rsidRPr="00881427" w:rsidRDefault="006E098D" w:rsidP="00192AC3">
            <w:pPr>
              <w:suppressAutoHyphens/>
              <w:spacing w:line="240" w:lineRule="auto"/>
              <w:jc w:val="left"/>
              <w:rPr>
                <w:rFonts w:ascii="Calibri" w:hAnsi="Calibri" w:cs="Arial"/>
                <w:b/>
                <w:szCs w:val="24"/>
              </w:rPr>
            </w:pPr>
            <w:r w:rsidRPr="00881427">
              <w:rPr>
                <w:rFonts w:ascii="Calibri" w:hAnsi="Calibri" w:cs="Arial"/>
                <w:b/>
                <w:szCs w:val="24"/>
              </w:rPr>
              <w:t>…………………………………………</w:t>
            </w:r>
          </w:p>
        </w:tc>
        <w:tc>
          <w:tcPr>
            <w:tcW w:w="1074" w:type="dxa"/>
            <w:vMerge w:val="restart"/>
            <w:shd w:val="clear" w:color="auto" w:fill="auto"/>
            <w:vAlign w:val="center"/>
          </w:tcPr>
          <w:p w:rsidR="00192AC3" w:rsidRPr="00B33E3D" w:rsidRDefault="00C51DDB" w:rsidP="004F397E">
            <w:pPr>
              <w:suppressAutoHyphens/>
              <w:spacing w:line="240" w:lineRule="auto"/>
              <w:jc w:val="center"/>
              <w:rPr>
                <w:rFonts w:ascii="Calibri" w:hAnsi="Calibri" w:cs="Arial"/>
                <w:b/>
                <w:szCs w:val="24"/>
              </w:rPr>
            </w:pPr>
            <w:r w:rsidRPr="00B33E3D">
              <w:rPr>
                <w:rFonts w:ascii="Calibri" w:hAnsi="Calibri" w:cs="Arial"/>
                <w:b/>
                <w:szCs w:val="24"/>
              </w:rPr>
              <w:t>5</w:t>
            </w:r>
            <w:r w:rsidR="00CB4E43" w:rsidRPr="00B33E3D">
              <w:rPr>
                <w:rFonts w:ascii="Calibri" w:hAnsi="Calibri" w:cs="Arial"/>
                <w:b/>
                <w:szCs w:val="24"/>
              </w:rPr>
              <w:t>8-60</w:t>
            </w:r>
          </w:p>
        </w:tc>
      </w:tr>
      <w:tr w:rsidR="00192AC3" w:rsidRPr="00B33E3D" w:rsidTr="00CD7B97">
        <w:trPr>
          <w:trHeight w:hRule="exact" w:val="144"/>
        </w:trPr>
        <w:tc>
          <w:tcPr>
            <w:tcW w:w="1458" w:type="dxa"/>
            <w:vMerge/>
            <w:vAlign w:val="center"/>
          </w:tcPr>
          <w:p w:rsidR="00192AC3" w:rsidRPr="00881427" w:rsidRDefault="00192AC3" w:rsidP="00192AC3">
            <w:pPr>
              <w:suppressAutoHyphens/>
              <w:spacing w:line="240" w:lineRule="auto"/>
              <w:jc w:val="left"/>
              <w:rPr>
                <w:rFonts w:ascii="Calibri" w:hAnsi="Calibri" w:cs="Arial"/>
                <w:b/>
                <w:szCs w:val="24"/>
              </w:rPr>
            </w:pPr>
          </w:p>
        </w:tc>
        <w:tc>
          <w:tcPr>
            <w:tcW w:w="3960" w:type="dxa"/>
            <w:gridSpan w:val="7"/>
            <w:vMerge/>
            <w:vAlign w:val="center"/>
          </w:tcPr>
          <w:p w:rsidR="00192AC3" w:rsidRPr="00881427" w:rsidRDefault="00192AC3" w:rsidP="00192AC3">
            <w:pPr>
              <w:suppressAutoHyphens/>
              <w:spacing w:line="240" w:lineRule="auto"/>
              <w:jc w:val="left"/>
              <w:rPr>
                <w:rFonts w:ascii="Calibri" w:hAnsi="Calibri" w:cs="Arial"/>
                <w:b/>
                <w:szCs w:val="24"/>
              </w:rPr>
            </w:pPr>
          </w:p>
        </w:tc>
        <w:tc>
          <w:tcPr>
            <w:tcW w:w="2976" w:type="dxa"/>
            <w:vAlign w:val="center"/>
          </w:tcPr>
          <w:p w:rsidR="00192AC3" w:rsidRPr="00881427" w:rsidRDefault="00192AC3" w:rsidP="00192AC3">
            <w:pPr>
              <w:suppressAutoHyphens/>
              <w:spacing w:line="240" w:lineRule="auto"/>
              <w:jc w:val="left"/>
              <w:rPr>
                <w:rFonts w:ascii="Calibri" w:hAnsi="Calibri" w:cs="Arial"/>
                <w:b/>
                <w:szCs w:val="24"/>
              </w:rPr>
            </w:pPr>
          </w:p>
        </w:tc>
        <w:tc>
          <w:tcPr>
            <w:tcW w:w="1074" w:type="dxa"/>
            <w:vMerge/>
            <w:shd w:val="clear" w:color="auto" w:fill="auto"/>
            <w:vAlign w:val="center"/>
          </w:tcPr>
          <w:p w:rsidR="00192AC3" w:rsidRPr="00B33E3D" w:rsidRDefault="00192AC3" w:rsidP="00192AC3">
            <w:pPr>
              <w:suppressAutoHyphens/>
              <w:spacing w:line="240" w:lineRule="auto"/>
              <w:jc w:val="center"/>
              <w:rPr>
                <w:rFonts w:ascii="Calibri" w:hAnsi="Calibri" w:cs="Arial"/>
                <w:b/>
                <w:szCs w:val="24"/>
              </w:rPr>
            </w:pPr>
          </w:p>
        </w:tc>
      </w:tr>
      <w:tr w:rsidR="007035A0" w:rsidRPr="00B33E3D" w:rsidTr="00CD7B97">
        <w:trPr>
          <w:trHeight w:hRule="exact" w:val="259"/>
        </w:trPr>
        <w:tc>
          <w:tcPr>
            <w:tcW w:w="1458" w:type="dxa"/>
            <w:vMerge w:val="restart"/>
            <w:vAlign w:val="center"/>
          </w:tcPr>
          <w:p w:rsidR="007035A0" w:rsidRPr="00881427" w:rsidRDefault="007035A0" w:rsidP="00192AC3">
            <w:pPr>
              <w:suppressAutoHyphens/>
              <w:spacing w:line="240" w:lineRule="auto"/>
              <w:jc w:val="left"/>
              <w:rPr>
                <w:rFonts w:ascii="Calibri" w:hAnsi="Calibri" w:cs="Arial"/>
                <w:b/>
                <w:szCs w:val="24"/>
              </w:rPr>
            </w:pPr>
            <w:r w:rsidRPr="00881427">
              <w:rPr>
                <w:rFonts w:ascii="Calibri" w:hAnsi="Calibri" w:cs="Arial"/>
                <w:b/>
                <w:szCs w:val="24"/>
              </w:rPr>
              <w:t>Section VI.</w:t>
            </w:r>
          </w:p>
        </w:tc>
        <w:tc>
          <w:tcPr>
            <w:tcW w:w="2970" w:type="dxa"/>
            <w:gridSpan w:val="5"/>
            <w:vMerge w:val="restart"/>
            <w:vAlign w:val="center"/>
          </w:tcPr>
          <w:p w:rsidR="007035A0" w:rsidRPr="00881427" w:rsidRDefault="00277299" w:rsidP="00192AC3">
            <w:pPr>
              <w:suppressAutoHyphens/>
              <w:spacing w:line="240" w:lineRule="auto"/>
              <w:jc w:val="left"/>
              <w:rPr>
                <w:rFonts w:ascii="Calibri" w:hAnsi="Calibri" w:cs="Arial"/>
                <w:b/>
                <w:szCs w:val="24"/>
              </w:rPr>
            </w:pPr>
            <w:r w:rsidRPr="00881427">
              <w:rPr>
                <w:rFonts w:ascii="Calibri" w:hAnsi="Calibri" w:cs="Arial"/>
                <w:b/>
                <w:szCs w:val="24"/>
              </w:rPr>
              <w:t>Schedule of Requirements</w:t>
            </w:r>
          </w:p>
        </w:tc>
        <w:tc>
          <w:tcPr>
            <w:tcW w:w="3966" w:type="dxa"/>
            <w:gridSpan w:val="3"/>
            <w:vAlign w:val="center"/>
          </w:tcPr>
          <w:p w:rsidR="007035A0" w:rsidRPr="00881427" w:rsidRDefault="007035A0" w:rsidP="00192AC3">
            <w:pPr>
              <w:suppressAutoHyphens/>
              <w:spacing w:line="240" w:lineRule="auto"/>
              <w:jc w:val="left"/>
              <w:rPr>
                <w:rFonts w:ascii="Calibri" w:hAnsi="Calibri" w:cs="Arial"/>
                <w:b/>
                <w:szCs w:val="24"/>
              </w:rPr>
            </w:pPr>
            <w:r w:rsidRPr="00881427">
              <w:rPr>
                <w:rFonts w:ascii="Calibri" w:hAnsi="Calibri" w:cs="Arial"/>
                <w:b/>
                <w:szCs w:val="24"/>
              </w:rPr>
              <w:t>………………………………………………………</w:t>
            </w:r>
            <w:r w:rsidR="00F0181F" w:rsidRPr="00881427">
              <w:rPr>
                <w:rFonts w:ascii="Calibri" w:hAnsi="Calibri" w:cs="Arial"/>
                <w:b/>
                <w:szCs w:val="24"/>
              </w:rPr>
              <w:t>.</w:t>
            </w:r>
            <w:r w:rsidRPr="00881427">
              <w:rPr>
                <w:rFonts w:ascii="Calibri" w:hAnsi="Calibri" w:cs="Arial"/>
                <w:b/>
                <w:szCs w:val="24"/>
              </w:rPr>
              <w:t>…………………..</w:t>
            </w:r>
          </w:p>
        </w:tc>
        <w:tc>
          <w:tcPr>
            <w:tcW w:w="1074" w:type="dxa"/>
            <w:vMerge w:val="restart"/>
            <w:shd w:val="clear" w:color="auto" w:fill="auto"/>
            <w:vAlign w:val="center"/>
          </w:tcPr>
          <w:p w:rsidR="007035A0" w:rsidRPr="00B33E3D" w:rsidRDefault="00CB4E43" w:rsidP="00F9377E">
            <w:pPr>
              <w:suppressAutoHyphens/>
              <w:spacing w:line="240" w:lineRule="auto"/>
              <w:jc w:val="center"/>
              <w:rPr>
                <w:rFonts w:ascii="Calibri" w:hAnsi="Calibri" w:cs="Arial"/>
                <w:b/>
                <w:szCs w:val="24"/>
              </w:rPr>
            </w:pPr>
            <w:r w:rsidRPr="00B33E3D">
              <w:rPr>
                <w:rFonts w:ascii="Calibri" w:hAnsi="Calibri" w:cs="Arial"/>
                <w:b/>
                <w:szCs w:val="24"/>
              </w:rPr>
              <w:t>61-6</w:t>
            </w:r>
            <w:r w:rsidR="00C41568">
              <w:rPr>
                <w:rFonts w:ascii="Calibri" w:hAnsi="Calibri" w:cs="Arial"/>
                <w:b/>
                <w:szCs w:val="24"/>
              </w:rPr>
              <w:t>5</w:t>
            </w:r>
          </w:p>
        </w:tc>
      </w:tr>
      <w:tr w:rsidR="007035A0" w:rsidRPr="00B33E3D" w:rsidTr="00CD7B97">
        <w:trPr>
          <w:trHeight w:hRule="exact" w:val="144"/>
        </w:trPr>
        <w:tc>
          <w:tcPr>
            <w:tcW w:w="1458" w:type="dxa"/>
            <w:vMerge/>
            <w:vAlign w:val="center"/>
          </w:tcPr>
          <w:p w:rsidR="007035A0" w:rsidRPr="00881427" w:rsidRDefault="007035A0" w:rsidP="00192AC3">
            <w:pPr>
              <w:suppressAutoHyphens/>
              <w:spacing w:line="240" w:lineRule="auto"/>
              <w:jc w:val="left"/>
              <w:rPr>
                <w:rFonts w:ascii="Calibri" w:hAnsi="Calibri" w:cs="Arial"/>
                <w:b/>
                <w:szCs w:val="24"/>
              </w:rPr>
            </w:pPr>
          </w:p>
        </w:tc>
        <w:tc>
          <w:tcPr>
            <w:tcW w:w="2970" w:type="dxa"/>
            <w:gridSpan w:val="5"/>
            <w:vMerge/>
            <w:vAlign w:val="center"/>
          </w:tcPr>
          <w:p w:rsidR="007035A0" w:rsidRPr="00881427" w:rsidRDefault="007035A0" w:rsidP="00192AC3">
            <w:pPr>
              <w:suppressAutoHyphens/>
              <w:spacing w:line="240" w:lineRule="auto"/>
              <w:jc w:val="left"/>
              <w:rPr>
                <w:rFonts w:ascii="Calibri" w:hAnsi="Calibri" w:cs="Arial"/>
                <w:b/>
                <w:szCs w:val="24"/>
              </w:rPr>
            </w:pPr>
          </w:p>
        </w:tc>
        <w:tc>
          <w:tcPr>
            <w:tcW w:w="3966" w:type="dxa"/>
            <w:gridSpan w:val="3"/>
            <w:vAlign w:val="center"/>
          </w:tcPr>
          <w:p w:rsidR="007035A0" w:rsidRPr="00881427" w:rsidRDefault="007035A0" w:rsidP="00192AC3">
            <w:pPr>
              <w:suppressAutoHyphens/>
              <w:spacing w:line="240" w:lineRule="auto"/>
              <w:jc w:val="left"/>
              <w:rPr>
                <w:rFonts w:ascii="Calibri" w:hAnsi="Calibri" w:cs="Arial"/>
                <w:b/>
                <w:szCs w:val="24"/>
              </w:rPr>
            </w:pPr>
          </w:p>
        </w:tc>
        <w:tc>
          <w:tcPr>
            <w:tcW w:w="1074" w:type="dxa"/>
            <w:vMerge/>
            <w:shd w:val="clear" w:color="auto" w:fill="auto"/>
            <w:vAlign w:val="center"/>
          </w:tcPr>
          <w:p w:rsidR="007035A0" w:rsidRPr="00B33E3D" w:rsidRDefault="007035A0" w:rsidP="00192AC3">
            <w:pPr>
              <w:suppressAutoHyphens/>
              <w:spacing w:line="240" w:lineRule="auto"/>
              <w:jc w:val="center"/>
              <w:rPr>
                <w:rFonts w:ascii="Calibri" w:hAnsi="Calibri" w:cs="Arial"/>
                <w:b/>
                <w:szCs w:val="24"/>
              </w:rPr>
            </w:pPr>
          </w:p>
        </w:tc>
      </w:tr>
      <w:tr w:rsidR="007035A0" w:rsidRPr="00B33E3D" w:rsidTr="00CD7B97">
        <w:trPr>
          <w:trHeight w:hRule="exact" w:val="259"/>
        </w:trPr>
        <w:tc>
          <w:tcPr>
            <w:tcW w:w="1458" w:type="dxa"/>
            <w:vMerge w:val="restart"/>
            <w:vAlign w:val="center"/>
          </w:tcPr>
          <w:p w:rsidR="007035A0" w:rsidRPr="00881427" w:rsidRDefault="007035A0" w:rsidP="00192AC3">
            <w:pPr>
              <w:suppressAutoHyphens/>
              <w:spacing w:line="240" w:lineRule="auto"/>
              <w:jc w:val="left"/>
              <w:rPr>
                <w:rFonts w:ascii="Calibri" w:hAnsi="Calibri" w:cs="Arial"/>
                <w:b/>
                <w:szCs w:val="24"/>
              </w:rPr>
            </w:pPr>
            <w:r w:rsidRPr="00881427">
              <w:rPr>
                <w:rFonts w:ascii="Calibri" w:hAnsi="Calibri" w:cs="Arial"/>
                <w:b/>
                <w:szCs w:val="24"/>
              </w:rPr>
              <w:t>Section VII.</w:t>
            </w:r>
          </w:p>
        </w:tc>
        <w:tc>
          <w:tcPr>
            <w:tcW w:w="2790" w:type="dxa"/>
            <w:gridSpan w:val="4"/>
            <w:vMerge w:val="restart"/>
            <w:vAlign w:val="center"/>
          </w:tcPr>
          <w:p w:rsidR="007035A0" w:rsidRPr="00881427" w:rsidRDefault="00277299" w:rsidP="00192AC3">
            <w:pPr>
              <w:suppressAutoHyphens/>
              <w:spacing w:line="240" w:lineRule="auto"/>
              <w:jc w:val="left"/>
              <w:rPr>
                <w:rFonts w:ascii="Calibri" w:hAnsi="Calibri" w:cs="Arial"/>
                <w:b/>
                <w:szCs w:val="24"/>
              </w:rPr>
            </w:pPr>
            <w:r w:rsidRPr="00881427">
              <w:rPr>
                <w:rFonts w:ascii="Calibri" w:hAnsi="Calibri" w:cs="Arial"/>
                <w:b/>
                <w:szCs w:val="24"/>
              </w:rPr>
              <w:t>Technical Specifications</w:t>
            </w:r>
          </w:p>
        </w:tc>
        <w:tc>
          <w:tcPr>
            <w:tcW w:w="4146" w:type="dxa"/>
            <w:gridSpan w:val="4"/>
          </w:tcPr>
          <w:p w:rsidR="007035A0" w:rsidRPr="00881427" w:rsidRDefault="007035A0" w:rsidP="00192AC3">
            <w:pPr>
              <w:suppressAutoHyphens/>
              <w:spacing w:line="240" w:lineRule="auto"/>
              <w:rPr>
                <w:rFonts w:ascii="Calibri" w:hAnsi="Calibri" w:cs="Arial"/>
                <w:b/>
                <w:szCs w:val="24"/>
              </w:rPr>
            </w:pPr>
            <w:r w:rsidRPr="00881427">
              <w:rPr>
                <w:rFonts w:ascii="Calibri" w:hAnsi="Calibri" w:cs="Arial"/>
                <w:b/>
                <w:szCs w:val="24"/>
              </w:rPr>
              <w:t>…………………………………………………</w:t>
            </w:r>
            <w:r w:rsidR="00277299" w:rsidRPr="00881427">
              <w:rPr>
                <w:rFonts w:ascii="Calibri" w:hAnsi="Calibri" w:cs="Arial"/>
                <w:b/>
                <w:szCs w:val="24"/>
              </w:rPr>
              <w:t>………...</w:t>
            </w:r>
          </w:p>
        </w:tc>
        <w:tc>
          <w:tcPr>
            <w:tcW w:w="1074" w:type="dxa"/>
            <w:vMerge w:val="restart"/>
            <w:shd w:val="clear" w:color="auto" w:fill="auto"/>
            <w:vAlign w:val="center"/>
          </w:tcPr>
          <w:p w:rsidR="007035A0" w:rsidRPr="00B33E3D" w:rsidRDefault="00385FA8" w:rsidP="00F9377E">
            <w:pPr>
              <w:suppressAutoHyphens/>
              <w:spacing w:line="240" w:lineRule="auto"/>
              <w:jc w:val="center"/>
              <w:rPr>
                <w:rFonts w:ascii="Calibri" w:hAnsi="Calibri" w:cs="Arial"/>
                <w:b/>
                <w:szCs w:val="24"/>
              </w:rPr>
            </w:pPr>
            <w:r w:rsidRPr="00B33E3D">
              <w:rPr>
                <w:rFonts w:ascii="Calibri" w:hAnsi="Calibri" w:cs="Arial"/>
                <w:b/>
                <w:szCs w:val="24"/>
              </w:rPr>
              <w:t>6</w:t>
            </w:r>
            <w:r w:rsidR="00C41568">
              <w:rPr>
                <w:rFonts w:ascii="Calibri" w:hAnsi="Calibri" w:cs="Arial"/>
                <w:b/>
                <w:szCs w:val="24"/>
              </w:rPr>
              <w:t>6</w:t>
            </w:r>
            <w:r w:rsidR="00B33E3D" w:rsidRPr="00B33E3D">
              <w:rPr>
                <w:rFonts w:ascii="Calibri" w:hAnsi="Calibri" w:cs="Arial"/>
                <w:b/>
                <w:szCs w:val="24"/>
              </w:rPr>
              <w:t>-6</w:t>
            </w:r>
            <w:r w:rsidR="00C41568">
              <w:rPr>
                <w:rFonts w:ascii="Calibri" w:hAnsi="Calibri" w:cs="Arial"/>
                <w:b/>
                <w:szCs w:val="24"/>
              </w:rPr>
              <w:t>7</w:t>
            </w:r>
          </w:p>
        </w:tc>
      </w:tr>
      <w:tr w:rsidR="007035A0" w:rsidRPr="00B33E3D" w:rsidTr="00CD7B97">
        <w:trPr>
          <w:trHeight w:hRule="exact" w:val="144"/>
        </w:trPr>
        <w:tc>
          <w:tcPr>
            <w:tcW w:w="1458" w:type="dxa"/>
            <w:vMerge/>
            <w:vAlign w:val="center"/>
          </w:tcPr>
          <w:p w:rsidR="007035A0" w:rsidRPr="00881427" w:rsidRDefault="007035A0" w:rsidP="00192AC3">
            <w:pPr>
              <w:suppressAutoHyphens/>
              <w:spacing w:line="240" w:lineRule="auto"/>
              <w:jc w:val="left"/>
              <w:rPr>
                <w:rFonts w:ascii="Calibri" w:hAnsi="Calibri" w:cs="Arial"/>
                <w:b/>
                <w:szCs w:val="24"/>
              </w:rPr>
            </w:pPr>
          </w:p>
        </w:tc>
        <w:tc>
          <w:tcPr>
            <w:tcW w:w="2790" w:type="dxa"/>
            <w:gridSpan w:val="4"/>
            <w:vMerge/>
            <w:vAlign w:val="center"/>
          </w:tcPr>
          <w:p w:rsidR="007035A0" w:rsidRPr="00881427" w:rsidRDefault="007035A0" w:rsidP="00192AC3">
            <w:pPr>
              <w:suppressAutoHyphens/>
              <w:spacing w:line="240" w:lineRule="auto"/>
              <w:jc w:val="left"/>
              <w:rPr>
                <w:rFonts w:ascii="Calibri" w:hAnsi="Calibri" w:cs="Arial"/>
                <w:b/>
                <w:szCs w:val="24"/>
              </w:rPr>
            </w:pPr>
          </w:p>
        </w:tc>
        <w:tc>
          <w:tcPr>
            <w:tcW w:w="4146" w:type="dxa"/>
            <w:gridSpan w:val="4"/>
          </w:tcPr>
          <w:p w:rsidR="007035A0" w:rsidRPr="00881427" w:rsidRDefault="007035A0" w:rsidP="00192AC3">
            <w:pPr>
              <w:suppressAutoHyphens/>
              <w:spacing w:line="240" w:lineRule="auto"/>
              <w:rPr>
                <w:rFonts w:ascii="Calibri" w:hAnsi="Calibri" w:cs="Arial"/>
                <w:b/>
                <w:szCs w:val="24"/>
              </w:rPr>
            </w:pPr>
          </w:p>
        </w:tc>
        <w:tc>
          <w:tcPr>
            <w:tcW w:w="1074" w:type="dxa"/>
            <w:vMerge/>
            <w:shd w:val="clear" w:color="auto" w:fill="auto"/>
            <w:vAlign w:val="center"/>
          </w:tcPr>
          <w:p w:rsidR="007035A0" w:rsidRPr="00B33E3D" w:rsidRDefault="007035A0" w:rsidP="00192AC3">
            <w:pPr>
              <w:suppressAutoHyphens/>
              <w:spacing w:line="240" w:lineRule="auto"/>
              <w:jc w:val="center"/>
              <w:rPr>
                <w:rFonts w:ascii="Calibri" w:hAnsi="Calibri" w:cs="Arial"/>
                <w:b/>
                <w:szCs w:val="24"/>
              </w:rPr>
            </w:pPr>
          </w:p>
        </w:tc>
      </w:tr>
      <w:tr w:rsidR="007035A0" w:rsidRPr="00B33E3D" w:rsidTr="00CD7B97">
        <w:trPr>
          <w:trHeight w:hRule="exact" w:val="259"/>
        </w:trPr>
        <w:tc>
          <w:tcPr>
            <w:tcW w:w="1458" w:type="dxa"/>
            <w:vMerge w:val="restart"/>
            <w:vAlign w:val="center"/>
          </w:tcPr>
          <w:p w:rsidR="007035A0" w:rsidRPr="00881427" w:rsidRDefault="007035A0" w:rsidP="00192AC3">
            <w:pPr>
              <w:suppressAutoHyphens/>
              <w:spacing w:line="240" w:lineRule="auto"/>
              <w:jc w:val="left"/>
              <w:rPr>
                <w:rFonts w:ascii="Calibri" w:hAnsi="Calibri" w:cs="Arial"/>
                <w:b/>
                <w:szCs w:val="24"/>
              </w:rPr>
            </w:pPr>
            <w:r w:rsidRPr="00881427">
              <w:rPr>
                <w:rFonts w:ascii="Calibri" w:hAnsi="Calibri" w:cs="Arial"/>
                <w:b/>
                <w:szCs w:val="24"/>
              </w:rPr>
              <w:t>Section VIII.</w:t>
            </w:r>
          </w:p>
        </w:tc>
        <w:tc>
          <w:tcPr>
            <w:tcW w:w="1800" w:type="dxa"/>
            <w:vMerge w:val="restart"/>
            <w:vAlign w:val="center"/>
          </w:tcPr>
          <w:p w:rsidR="007035A0" w:rsidRPr="00881427" w:rsidRDefault="00F0181F" w:rsidP="00192AC3">
            <w:pPr>
              <w:suppressAutoHyphens/>
              <w:spacing w:line="240" w:lineRule="auto"/>
              <w:jc w:val="left"/>
              <w:rPr>
                <w:rFonts w:ascii="Calibri" w:hAnsi="Calibri" w:cs="Arial"/>
                <w:b/>
                <w:szCs w:val="24"/>
              </w:rPr>
            </w:pPr>
            <w:r w:rsidRPr="00881427">
              <w:rPr>
                <w:rFonts w:ascii="Calibri" w:hAnsi="Calibri" w:cs="Arial"/>
                <w:b/>
                <w:szCs w:val="24"/>
              </w:rPr>
              <w:t>Bidding Forms</w:t>
            </w:r>
          </w:p>
        </w:tc>
        <w:tc>
          <w:tcPr>
            <w:tcW w:w="5136" w:type="dxa"/>
            <w:gridSpan w:val="7"/>
            <w:vAlign w:val="center"/>
          </w:tcPr>
          <w:p w:rsidR="007035A0" w:rsidRPr="00881427" w:rsidRDefault="007035A0" w:rsidP="00192AC3">
            <w:pPr>
              <w:suppressAutoHyphens/>
              <w:spacing w:line="240" w:lineRule="auto"/>
              <w:jc w:val="left"/>
              <w:rPr>
                <w:rFonts w:ascii="Calibri" w:hAnsi="Calibri" w:cs="Arial"/>
                <w:b/>
                <w:szCs w:val="24"/>
              </w:rPr>
            </w:pPr>
            <w:r w:rsidRPr="00881427">
              <w:rPr>
                <w:rFonts w:ascii="Calibri" w:hAnsi="Calibri" w:cs="Arial"/>
                <w:b/>
                <w:szCs w:val="24"/>
              </w:rPr>
              <w:t>……………………………………………………………………</w:t>
            </w:r>
            <w:r w:rsidR="00F0181F" w:rsidRPr="00881427">
              <w:rPr>
                <w:rFonts w:ascii="Calibri" w:hAnsi="Calibri" w:cs="Arial"/>
                <w:b/>
                <w:szCs w:val="24"/>
              </w:rPr>
              <w:t>…….</w:t>
            </w:r>
          </w:p>
        </w:tc>
        <w:tc>
          <w:tcPr>
            <w:tcW w:w="1074" w:type="dxa"/>
            <w:vMerge w:val="restart"/>
            <w:shd w:val="clear" w:color="auto" w:fill="auto"/>
            <w:vAlign w:val="center"/>
          </w:tcPr>
          <w:p w:rsidR="007035A0" w:rsidRPr="00B33E3D" w:rsidRDefault="00C41568" w:rsidP="00852C9C">
            <w:pPr>
              <w:suppressAutoHyphens/>
              <w:spacing w:line="240" w:lineRule="auto"/>
              <w:jc w:val="center"/>
              <w:rPr>
                <w:rFonts w:ascii="Calibri" w:hAnsi="Calibri" w:cs="Arial"/>
                <w:b/>
                <w:szCs w:val="24"/>
              </w:rPr>
            </w:pPr>
            <w:r>
              <w:rPr>
                <w:rFonts w:ascii="Calibri" w:hAnsi="Calibri" w:cs="Arial"/>
                <w:b/>
                <w:szCs w:val="24"/>
              </w:rPr>
              <w:t>68</w:t>
            </w:r>
            <w:r w:rsidR="00CB4E43" w:rsidRPr="00B33E3D">
              <w:rPr>
                <w:rFonts w:ascii="Calibri" w:hAnsi="Calibri" w:cs="Arial"/>
                <w:b/>
                <w:szCs w:val="24"/>
              </w:rPr>
              <w:t>-8</w:t>
            </w:r>
            <w:r>
              <w:rPr>
                <w:rFonts w:ascii="Calibri" w:hAnsi="Calibri" w:cs="Arial"/>
                <w:b/>
                <w:szCs w:val="24"/>
              </w:rPr>
              <w:t>6</w:t>
            </w:r>
          </w:p>
        </w:tc>
      </w:tr>
      <w:tr w:rsidR="007035A0" w:rsidRPr="00B33E3D" w:rsidTr="00CD7B97">
        <w:trPr>
          <w:trHeight w:hRule="exact" w:val="144"/>
        </w:trPr>
        <w:tc>
          <w:tcPr>
            <w:tcW w:w="1458" w:type="dxa"/>
            <w:vMerge/>
            <w:vAlign w:val="center"/>
          </w:tcPr>
          <w:p w:rsidR="007035A0" w:rsidRPr="00881427" w:rsidRDefault="007035A0" w:rsidP="00192AC3">
            <w:pPr>
              <w:suppressAutoHyphens/>
              <w:spacing w:line="240" w:lineRule="auto"/>
              <w:jc w:val="left"/>
              <w:rPr>
                <w:rFonts w:ascii="Calibri" w:hAnsi="Calibri" w:cs="Arial"/>
                <w:b/>
                <w:szCs w:val="24"/>
              </w:rPr>
            </w:pPr>
          </w:p>
        </w:tc>
        <w:tc>
          <w:tcPr>
            <w:tcW w:w="1800" w:type="dxa"/>
            <w:vMerge/>
            <w:vAlign w:val="center"/>
          </w:tcPr>
          <w:p w:rsidR="007035A0" w:rsidRPr="00881427" w:rsidRDefault="007035A0" w:rsidP="00192AC3">
            <w:pPr>
              <w:suppressAutoHyphens/>
              <w:spacing w:line="240" w:lineRule="auto"/>
              <w:jc w:val="left"/>
              <w:rPr>
                <w:rFonts w:ascii="Calibri" w:hAnsi="Calibri" w:cs="Arial"/>
                <w:b/>
                <w:szCs w:val="24"/>
              </w:rPr>
            </w:pPr>
          </w:p>
        </w:tc>
        <w:tc>
          <w:tcPr>
            <w:tcW w:w="5136" w:type="dxa"/>
            <w:gridSpan w:val="7"/>
            <w:vAlign w:val="center"/>
          </w:tcPr>
          <w:p w:rsidR="007035A0" w:rsidRPr="00881427" w:rsidRDefault="007035A0" w:rsidP="00192AC3">
            <w:pPr>
              <w:suppressAutoHyphens/>
              <w:spacing w:line="240" w:lineRule="auto"/>
              <w:jc w:val="left"/>
              <w:rPr>
                <w:rFonts w:ascii="Calibri" w:hAnsi="Calibri" w:cs="Arial"/>
                <w:b/>
                <w:szCs w:val="24"/>
              </w:rPr>
            </w:pPr>
          </w:p>
        </w:tc>
        <w:tc>
          <w:tcPr>
            <w:tcW w:w="1074" w:type="dxa"/>
            <w:vMerge/>
            <w:shd w:val="clear" w:color="auto" w:fill="auto"/>
            <w:vAlign w:val="center"/>
          </w:tcPr>
          <w:p w:rsidR="007035A0" w:rsidRPr="00B33E3D" w:rsidRDefault="007035A0" w:rsidP="00192AC3">
            <w:pPr>
              <w:suppressAutoHyphens/>
              <w:spacing w:line="240" w:lineRule="auto"/>
              <w:jc w:val="center"/>
              <w:rPr>
                <w:rFonts w:ascii="Calibri" w:hAnsi="Calibri" w:cs="Arial"/>
                <w:b/>
                <w:szCs w:val="24"/>
              </w:rPr>
            </w:pPr>
          </w:p>
        </w:tc>
      </w:tr>
      <w:tr w:rsidR="007035A0" w:rsidRPr="00B33E3D" w:rsidTr="00CD7B97">
        <w:trPr>
          <w:trHeight w:hRule="exact" w:val="259"/>
        </w:trPr>
        <w:tc>
          <w:tcPr>
            <w:tcW w:w="1458" w:type="dxa"/>
            <w:vMerge w:val="restart"/>
          </w:tcPr>
          <w:p w:rsidR="007035A0" w:rsidRPr="00881427" w:rsidRDefault="007035A0" w:rsidP="00127395">
            <w:pPr>
              <w:suppressAutoHyphens/>
              <w:spacing w:line="240" w:lineRule="auto"/>
              <w:jc w:val="left"/>
              <w:rPr>
                <w:rFonts w:ascii="Calibri" w:hAnsi="Calibri" w:cs="Arial"/>
                <w:b/>
                <w:szCs w:val="24"/>
              </w:rPr>
            </w:pPr>
            <w:r w:rsidRPr="00881427">
              <w:rPr>
                <w:rFonts w:ascii="Calibri" w:hAnsi="Calibri" w:cs="Arial"/>
                <w:b/>
                <w:szCs w:val="24"/>
              </w:rPr>
              <w:t>Section IX.</w:t>
            </w:r>
          </w:p>
        </w:tc>
        <w:tc>
          <w:tcPr>
            <w:tcW w:w="2970" w:type="dxa"/>
            <w:gridSpan w:val="5"/>
            <w:vMerge w:val="restart"/>
          </w:tcPr>
          <w:p w:rsidR="007035A0" w:rsidRPr="00881427" w:rsidRDefault="007035A0" w:rsidP="006B2833">
            <w:pPr>
              <w:suppressAutoHyphens/>
              <w:spacing w:line="240" w:lineRule="auto"/>
              <w:jc w:val="left"/>
              <w:rPr>
                <w:rFonts w:ascii="Calibri" w:hAnsi="Calibri" w:cs="Arial"/>
                <w:b/>
                <w:szCs w:val="24"/>
              </w:rPr>
            </w:pPr>
            <w:r w:rsidRPr="00881427">
              <w:rPr>
                <w:rFonts w:ascii="Calibri" w:hAnsi="Calibri" w:cs="Arial"/>
                <w:b/>
                <w:szCs w:val="24"/>
              </w:rPr>
              <w:t>Checklist of Requirements</w:t>
            </w:r>
          </w:p>
        </w:tc>
        <w:tc>
          <w:tcPr>
            <w:tcW w:w="3966" w:type="dxa"/>
            <w:gridSpan w:val="3"/>
          </w:tcPr>
          <w:p w:rsidR="007035A0" w:rsidRPr="00881427" w:rsidRDefault="007035A0" w:rsidP="00BA3E85">
            <w:pPr>
              <w:suppressAutoHyphens/>
              <w:spacing w:line="240" w:lineRule="auto"/>
              <w:jc w:val="left"/>
              <w:rPr>
                <w:rFonts w:ascii="Calibri" w:hAnsi="Calibri" w:cs="Arial"/>
                <w:b/>
                <w:szCs w:val="24"/>
              </w:rPr>
            </w:pPr>
            <w:r w:rsidRPr="00881427">
              <w:rPr>
                <w:rFonts w:ascii="Calibri" w:hAnsi="Calibri" w:cs="Arial"/>
                <w:b/>
                <w:szCs w:val="24"/>
              </w:rPr>
              <w:t>……………………………………………………….</w:t>
            </w:r>
          </w:p>
        </w:tc>
        <w:tc>
          <w:tcPr>
            <w:tcW w:w="1074" w:type="dxa"/>
            <w:vMerge w:val="restart"/>
            <w:shd w:val="clear" w:color="auto" w:fill="auto"/>
          </w:tcPr>
          <w:p w:rsidR="007035A0" w:rsidRPr="00B33E3D" w:rsidRDefault="00385FA8" w:rsidP="00A53F80">
            <w:pPr>
              <w:suppressAutoHyphens/>
              <w:spacing w:line="240" w:lineRule="auto"/>
              <w:jc w:val="center"/>
              <w:rPr>
                <w:rFonts w:ascii="Calibri" w:hAnsi="Calibri" w:cs="Arial"/>
                <w:b/>
                <w:szCs w:val="24"/>
              </w:rPr>
            </w:pPr>
            <w:r w:rsidRPr="00B33E3D">
              <w:rPr>
                <w:rFonts w:ascii="Calibri" w:hAnsi="Calibri" w:cs="Arial"/>
                <w:b/>
                <w:szCs w:val="24"/>
              </w:rPr>
              <w:t>8</w:t>
            </w:r>
            <w:r w:rsidR="00C41568">
              <w:rPr>
                <w:rFonts w:ascii="Calibri" w:hAnsi="Calibri" w:cs="Arial"/>
                <w:b/>
                <w:szCs w:val="24"/>
              </w:rPr>
              <w:t>7</w:t>
            </w:r>
            <w:r w:rsidR="00CB4E43" w:rsidRPr="00B33E3D">
              <w:rPr>
                <w:rFonts w:ascii="Calibri" w:hAnsi="Calibri" w:cs="Arial"/>
                <w:b/>
                <w:szCs w:val="24"/>
              </w:rPr>
              <w:t>-9</w:t>
            </w:r>
            <w:r w:rsidR="00C41568">
              <w:rPr>
                <w:rFonts w:ascii="Calibri" w:hAnsi="Calibri" w:cs="Arial"/>
                <w:b/>
                <w:szCs w:val="24"/>
              </w:rPr>
              <w:t>1</w:t>
            </w:r>
          </w:p>
        </w:tc>
      </w:tr>
      <w:tr w:rsidR="00192AC3" w:rsidRPr="00B33E3D" w:rsidTr="00CD7B97">
        <w:trPr>
          <w:trHeight w:hRule="exact" w:val="909"/>
        </w:trPr>
        <w:tc>
          <w:tcPr>
            <w:tcW w:w="1458" w:type="dxa"/>
            <w:vMerge/>
            <w:vAlign w:val="center"/>
          </w:tcPr>
          <w:p w:rsidR="00192AC3" w:rsidRPr="00881427" w:rsidRDefault="00192AC3" w:rsidP="00192AC3">
            <w:pPr>
              <w:suppressAutoHyphens/>
              <w:spacing w:line="240" w:lineRule="auto"/>
              <w:jc w:val="left"/>
              <w:rPr>
                <w:rFonts w:ascii="Calibri" w:hAnsi="Calibri" w:cs="Arial"/>
                <w:b/>
                <w:sz w:val="28"/>
                <w:szCs w:val="28"/>
              </w:rPr>
            </w:pPr>
          </w:p>
        </w:tc>
        <w:tc>
          <w:tcPr>
            <w:tcW w:w="2970" w:type="dxa"/>
            <w:gridSpan w:val="5"/>
            <w:vMerge/>
            <w:vAlign w:val="center"/>
          </w:tcPr>
          <w:p w:rsidR="00192AC3" w:rsidRPr="00881427" w:rsidRDefault="00192AC3" w:rsidP="00192AC3">
            <w:pPr>
              <w:suppressAutoHyphens/>
              <w:spacing w:line="240" w:lineRule="auto"/>
              <w:jc w:val="left"/>
              <w:rPr>
                <w:rFonts w:ascii="Calibri" w:hAnsi="Calibri" w:cs="Arial"/>
                <w:b/>
                <w:sz w:val="28"/>
                <w:szCs w:val="28"/>
              </w:rPr>
            </w:pPr>
          </w:p>
        </w:tc>
        <w:tc>
          <w:tcPr>
            <w:tcW w:w="3966" w:type="dxa"/>
            <w:gridSpan w:val="3"/>
            <w:vAlign w:val="center"/>
          </w:tcPr>
          <w:p w:rsidR="00192AC3" w:rsidRPr="00881427" w:rsidRDefault="00192AC3" w:rsidP="00192AC3">
            <w:pPr>
              <w:suppressAutoHyphens/>
              <w:spacing w:line="240" w:lineRule="auto"/>
              <w:jc w:val="left"/>
              <w:rPr>
                <w:rFonts w:ascii="Calibri" w:hAnsi="Calibri" w:cs="Arial"/>
                <w:b/>
                <w:sz w:val="28"/>
                <w:szCs w:val="28"/>
              </w:rPr>
            </w:pPr>
          </w:p>
        </w:tc>
        <w:tc>
          <w:tcPr>
            <w:tcW w:w="1074" w:type="dxa"/>
            <w:vMerge/>
            <w:shd w:val="clear" w:color="auto" w:fill="auto"/>
            <w:vAlign w:val="center"/>
          </w:tcPr>
          <w:p w:rsidR="00192AC3" w:rsidRPr="00B33E3D" w:rsidRDefault="00192AC3" w:rsidP="00192AC3">
            <w:pPr>
              <w:suppressAutoHyphens/>
              <w:spacing w:line="240" w:lineRule="auto"/>
              <w:rPr>
                <w:rFonts w:ascii="Calibri" w:hAnsi="Calibri" w:cs="Arial"/>
                <w:b/>
                <w:sz w:val="28"/>
                <w:szCs w:val="28"/>
              </w:rPr>
            </w:pPr>
          </w:p>
        </w:tc>
      </w:tr>
    </w:tbl>
    <w:p w:rsidR="00BC69EC" w:rsidRPr="00881427" w:rsidRDefault="00BC69EC" w:rsidP="0032296F">
      <w:pPr>
        <w:suppressAutoHyphens/>
        <w:rPr>
          <w:rFonts w:ascii="Calibri" w:hAnsi="Calibri" w:cs="Arial"/>
          <w:b/>
          <w:sz w:val="28"/>
          <w:szCs w:val="28"/>
        </w:rPr>
        <w:sectPr w:rsidR="00BC69EC" w:rsidRPr="00881427" w:rsidSect="00853C90">
          <w:headerReference w:type="default" r:id="rId8"/>
          <w:pgSz w:w="11909" w:h="16834" w:code="9"/>
          <w:pgMar w:top="1440" w:right="1440" w:bottom="1440" w:left="1440" w:header="720" w:footer="432" w:gutter="0"/>
          <w:pgNumType w:start="1"/>
          <w:cols w:space="720"/>
          <w:titlePg/>
          <w:docGrid w:linePitch="360"/>
        </w:sectPr>
      </w:pPr>
    </w:p>
    <w:p w:rsidR="00D507AB" w:rsidRPr="00881427" w:rsidRDefault="00D507AB" w:rsidP="0032296F">
      <w:pPr>
        <w:suppressAutoHyphens/>
        <w:rPr>
          <w:rFonts w:ascii="Calibri" w:hAnsi="Calibri" w:cs="Arial"/>
          <w:b/>
          <w:sz w:val="28"/>
          <w:szCs w:val="28"/>
        </w:rPr>
      </w:pPr>
    </w:p>
    <w:p w:rsidR="00D507AB" w:rsidRPr="00881427" w:rsidRDefault="00D507AB" w:rsidP="0032296F">
      <w:pPr>
        <w:suppressAutoHyphens/>
        <w:rPr>
          <w:rFonts w:ascii="Calibri" w:hAnsi="Calibri" w:cs="Arial"/>
          <w:b/>
          <w:sz w:val="28"/>
          <w:szCs w:val="28"/>
        </w:rPr>
      </w:pPr>
    </w:p>
    <w:p w:rsidR="00D507AB" w:rsidRPr="00881427" w:rsidRDefault="00D507AB" w:rsidP="0032296F">
      <w:pPr>
        <w:suppressAutoHyphens/>
        <w:rPr>
          <w:rFonts w:ascii="Calibri" w:hAnsi="Calibri" w:cs="Arial"/>
          <w:b/>
          <w:sz w:val="28"/>
          <w:szCs w:val="28"/>
        </w:rPr>
      </w:pPr>
    </w:p>
    <w:p w:rsidR="00D507AB" w:rsidRPr="00881427" w:rsidRDefault="00D507AB" w:rsidP="0032296F">
      <w:pPr>
        <w:suppressAutoHyphens/>
        <w:rPr>
          <w:rFonts w:ascii="Calibri" w:hAnsi="Calibri" w:cs="Arial"/>
          <w:b/>
          <w:sz w:val="28"/>
          <w:szCs w:val="28"/>
        </w:rPr>
      </w:pPr>
    </w:p>
    <w:p w:rsidR="00D507AB" w:rsidRPr="00881427" w:rsidRDefault="00D507AB" w:rsidP="0032296F">
      <w:pPr>
        <w:suppressAutoHyphens/>
        <w:rPr>
          <w:rFonts w:ascii="Calibri" w:hAnsi="Calibri" w:cs="Arial"/>
          <w:b/>
          <w:sz w:val="28"/>
          <w:szCs w:val="28"/>
        </w:rPr>
      </w:pPr>
    </w:p>
    <w:p w:rsidR="00D507AB" w:rsidRPr="00881427" w:rsidRDefault="00D507AB" w:rsidP="0032296F">
      <w:pPr>
        <w:suppressAutoHyphens/>
        <w:rPr>
          <w:rFonts w:ascii="Calibri" w:hAnsi="Calibri" w:cs="Arial"/>
          <w:b/>
          <w:sz w:val="28"/>
          <w:szCs w:val="28"/>
        </w:rPr>
      </w:pPr>
    </w:p>
    <w:p w:rsidR="00D507AB" w:rsidRPr="00881427" w:rsidRDefault="00D507AB" w:rsidP="0032296F">
      <w:pPr>
        <w:suppressAutoHyphens/>
        <w:rPr>
          <w:rFonts w:ascii="Calibri" w:hAnsi="Calibri" w:cs="Arial"/>
          <w:b/>
          <w:sz w:val="28"/>
          <w:szCs w:val="28"/>
        </w:rPr>
      </w:pPr>
    </w:p>
    <w:p w:rsidR="00D507AB" w:rsidRPr="00881427" w:rsidRDefault="00D507AB" w:rsidP="0032296F">
      <w:pPr>
        <w:suppressAutoHyphens/>
        <w:rPr>
          <w:rFonts w:ascii="Calibri" w:hAnsi="Calibri" w:cs="Arial"/>
          <w:b/>
          <w:sz w:val="28"/>
          <w:szCs w:val="28"/>
        </w:rPr>
      </w:pPr>
    </w:p>
    <w:p w:rsidR="00D507AB" w:rsidRPr="00881427" w:rsidRDefault="00D507AB" w:rsidP="0032296F">
      <w:pPr>
        <w:suppressAutoHyphens/>
        <w:rPr>
          <w:rFonts w:ascii="Calibri" w:hAnsi="Calibri" w:cs="Arial"/>
          <w:b/>
          <w:sz w:val="28"/>
          <w:szCs w:val="28"/>
        </w:rPr>
      </w:pPr>
    </w:p>
    <w:p w:rsidR="00D507AB" w:rsidRPr="00881427" w:rsidRDefault="00D507AB" w:rsidP="0032296F">
      <w:pPr>
        <w:suppressAutoHyphens/>
        <w:rPr>
          <w:rFonts w:ascii="Calibri" w:hAnsi="Calibri" w:cs="Arial"/>
          <w:b/>
          <w:sz w:val="28"/>
          <w:szCs w:val="28"/>
        </w:rPr>
      </w:pPr>
    </w:p>
    <w:p w:rsidR="00D507AB" w:rsidRPr="00881427" w:rsidRDefault="00D507AB" w:rsidP="0032296F">
      <w:pPr>
        <w:suppressAutoHyphens/>
        <w:rPr>
          <w:rFonts w:ascii="Calibri" w:hAnsi="Calibri" w:cs="Arial"/>
          <w:b/>
          <w:sz w:val="28"/>
          <w:szCs w:val="28"/>
        </w:rPr>
      </w:pPr>
    </w:p>
    <w:p w:rsidR="001D03E0" w:rsidRPr="00881427" w:rsidRDefault="001D03E0" w:rsidP="0032296F">
      <w:pPr>
        <w:suppressAutoHyphens/>
        <w:rPr>
          <w:rFonts w:ascii="Calibri" w:hAnsi="Calibri" w:cs="Arial"/>
          <w:b/>
          <w:sz w:val="28"/>
          <w:szCs w:val="28"/>
        </w:rPr>
      </w:pPr>
    </w:p>
    <w:p w:rsidR="001D03E0" w:rsidRPr="00881427" w:rsidRDefault="001D03E0" w:rsidP="0032296F">
      <w:pPr>
        <w:suppressAutoHyphens/>
        <w:rPr>
          <w:rFonts w:ascii="Calibri" w:hAnsi="Calibri" w:cs="Arial"/>
          <w:b/>
          <w:sz w:val="28"/>
          <w:szCs w:val="28"/>
        </w:rPr>
      </w:pPr>
    </w:p>
    <w:p w:rsidR="00D507AB" w:rsidRPr="00881427" w:rsidRDefault="00D507AB" w:rsidP="0032296F">
      <w:pPr>
        <w:suppressAutoHyphens/>
        <w:rPr>
          <w:rFonts w:ascii="Calibri" w:hAnsi="Calibri" w:cs="Arial"/>
          <w:b/>
          <w:sz w:val="28"/>
          <w:szCs w:val="28"/>
        </w:rPr>
      </w:pPr>
    </w:p>
    <w:p w:rsidR="00D507AB" w:rsidRPr="00881427" w:rsidRDefault="00D507AB" w:rsidP="0032296F">
      <w:pPr>
        <w:suppressAutoHyphens/>
        <w:rPr>
          <w:rFonts w:ascii="Calibri" w:hAnsi="Calibri" w:cs="Arial"/>
          <w:b/>
          <w:sz w:val="28"/>
          <w:szCs w:val="28"/>
        </w:rPr>
      </w:pPr>
    </w:p>
    <w:p w:rsidR="00352FE7" w:rsidRPr="00881427" w:rsidRDefault="00A136B4" w:rsidP="005C3D86">
      <w:pPr>
        <w:suppressAutoHyphens/>
        <w:jc w:val="center"/>
        <w:rPr>
          <w:rFonts w:ascii="Arial" w:hAnsi="Arial" w:cs="Arial"/>
          <w:b/>
          <w:sz w:val="56"/>
          <w:szCs w:val="56"/>
        </w:rPr>
      </w:pPr>
      <w:r w:rsidRPr="00881427">
        <w:rPr>
          <w:rFonts w:ascii="Arial" w:hAnsi="Arial" w:cs="Arial"/>
          <w:b/>
          <w:sz w:val="56"/>
          <w:szCs w:val="56"/>
        </w:rPr>
        <w:t>Section I.</w:t>
      </w:r>
    </w:p>
    <w:p w:rsidR="00D507AB" w:rsidRPr="00881427" w:rsidRDefault="00D507AB" w:rsidP="005C3D86">
      <w:pPr>
        <w:suppressAutoHyphens/>
        <w:jc w:val="center"/>
        <w:rPr>
          <w:rFonts w:ascii="Arial" w:hAnsi="Arial" w:cs="Arial"/>
          <w:b/>
          <w:sz w:val="56"/>
          <w:szCs w:val="56"/>
        </w:rPr>
      </w:pPr>
      <w:r w:rsidRPr="00881427">
        <w:rPr>
          <w:rFonts w:ascii="Arial" w:hAnsi="Arial" w:cs="Arial"/>
          <w:b/>
          <w:sz w:val="56"/>
          <w:szCs w:val="56"/>
        </w:rPr>
        <w:t xml:space="preserve">Invitation </w:t>
      </w:r>
      <w:r w:rsidR="00B702B5" w:rsidRPr="00881427">
        <w:rPr>
          <w:rFonts w:ascii="Arial" w:hAnsi="Arial" w:cs="Arial"/>
          <w:b/>
          <w:sz w:val="56"/>
          <w:szCs w:val="56"/>
        </w:rPr>
        <w:t>to Bid</w:t>
      </w:r>
    </w:p>
    <w:p w:rsidR="00934A03" w:rsidRPr="00881427" w:rsidRDefault="00934A03" w:rsidP="00D507AB">
      <w:pPr>
        <w:suppressAutoHyphens/>
        <w:jc w:val="center"/>
        <w:rPr>
          <w:rFonts w:ascii="Franklin Gothic Medium" w:hAnsi="Franklin Gothic Medium" w:cs="Arial"/>
          <w:b/>
          <w:sz w:val="56"/>
          <w:szCs w:val="56"/>
        </w:rPr>
      </w:pPr>
    </w:p>
    <w:p w:rsidR="00934A03" w:rsidRPr="00881427" w:rsidRDefault="00934A03" w:rsidP="00D507AB">
      <w:pPr>
        <w:suppressAutoHyphens/>
        <w:jc w:val="center"/>
        <w:rPr>
          <w:rFonts w:ascii="Franklin Gothic Medium" w:hAnsi="Franklin Gothic Medium" w:cs="Arial"/>
          <w:b/>
          <w:sz w:val="56"/>
          <w:szCs w:val="56"/>
        </w:rPr>
      </w:pPr>
    </w:p>
    <w:p w:rsidR="00934A03" w:rsidRPr="00881427" w:rsidRDefault="00934A03" w:rsidP="00D507AB">
      <w:pPr>
        <w:suppressAutoHyphens/>
        <w:jc w:val="center"/>
        <w:rPr>
          <w:rFonts w:ascii="Franklin Gothic Medium" w:hAnsi="Franklin Gothic Medium" w:cs="Arial"/>
          <w:b/>
          <w:sz w:val="56"/>
          <w:szCs w:val="56"/>
        </w:rPr>
      </w:pPr>
    </w:p>
    <w:p w:rsidR="00934A03" w:rsidRPr="00881427" w:rsidRDefault="00934A03" w:rsidP="00D507AB">
      <w:pPr>
        <w:suppressAutoHyphens/>
        <w:jc w:val="center"/>
        <w:rPr>
          <w:rFonts w:ascii="Franklin Gothic Medium" w:hAnsi="Franklin Gothic Medium" w:cs="Arial"/>
          <w:b/>
          <w:sz w:val="56"/>
          <w:szCs w:val="56"/>
        </w:rPr>
      </w:pPr>
    </w:p>
    <w:p w:rsidR="00787DEC" w:rsidRPr="00881427" w:rsidRDefault="00787DEC" w:rsidP="00D507AB">
      <w:pPr>
        <w:suppressAutoHyphens/>
        <w:jc w:val="center"/>
        <w:rPr>
          <w:rFonts w:ascii="Franklin Gothic Medium" w:hAnsi="Franklin Gothic Medium" w:cs="Arial"/>
          <w:b/>
          <w:sz w:val="56"/>
          <w:szCs w:val="56"/>
        </w:rPr>
      </w:pPr>
    </w:p>
    <w:p w:rsidR="00787DEC" w:rsidRPr="00881427" w:rsidRDefault="00787DEC" w:rsidP="00D507AB">
      <w:pPr>
        <w:suppressAutoHyphens/>
        <w:jc w:val="center"/>
        <w:rPr>
          <w:rFonts w:ascii="Franklin Gothic Medium" w:hAnsi="Franklin Gothic Medium" w:cs="Arial"/>
          <w:b/>
          <w:sz w:val="56"/>
          <w:szCs w:val="56"/>
        </w:rPr>
      </w:pPr>
    </w:p>
    <w:p w:rsidR="00787DEC" w:rsidRPr="00881427" w:rsidRDefault="00787DEC" w:rsidP="00D507AB">
      <w:pPr>
        <w:suppressAutoHyphens/>
        <w:jc w:val="center"/>
        <w:rPr>
          <w:rFonts w:ascii="Franklin Gothic Medium" w:hAnsi="Franklin Gothic Medium" w:cs="Arial"/>
          <w:b/>
          <w:sz w:val="56"/>
          <w:szCs w:val="56"/>
        </w:rPr>
      </w:pPr>
    </w:p>
    <w:p w:rsidR="00787DEC" w:rsidRPr="00881427" w:rsidRDefault="00787DEC" w:rsidP="00D507AB">
      <w:pPr>
        <w:suppressAutoHyphens/>
        <w:jc w:val="center"/>
        <w:rPr>
          <w:rFonts w:ascii="Franklin Gothic Medium" w:hAnsi="Franklin Gothic Medium" w:cs="Arial"/>
          <w:b/>
          <w:sz w:val="56"/>
          <w:szCs w:val="56"/>
        </w:rPr>
      </w:pPr>
    </w:p>
    <w:p w:rsidR="00787DEC" w:rsidRPr="00881427" w:rsidRDefault="0091747C" w:rsidP="0091747C">
      <w:pPr>
        <w:tabs>
          <w:tab w:val="left" w:pos="7785"/>
        </w:tabs>
        <w:suppressAutoHyphens/>
        <w:jc w:val="left"/>
        <w:rPr>
          <w:rFonts w:ascii="Franklin Gothic Medium" w:hAnsi="Franklin Gothic Medium" w:cs="Arial"/>
          <w:b/>
          <w:sz w:val="56"/>
          <w:szCs w:val="56"/>
        </w:rPr>
      </w:pPr>
      <w:r w:rsidRPr="00881427">
        <w:rPr>
          <w:rFonts w:ascii="Franklin Gothic Medium" w:hAnsi="Franklin Gothic Medium" w:cs="Arial"/>
          <w:b/>
          <w:sz w:val="56"/>
          <w:szCs w:val="56"/>
        </w:rPr>
        <w:tab/>
      </w:r>
    </w:p>
    <w:p w:rsidR="00787DEC" w:rsidRPr="00881427" w:rsidRDefault="00787DEC" w:rsidP="00D507AB">
      <w:pPr>
        <w:suppressAutoHyphens/>
        <w:jc w:val="center"/>
        <w:rPr>
          <w:rFonts w:ascii="Franklin Gothic Medium" w:hAnsi="Franklin Gothic Medium" w:cs="Arial"/>
          <w:b/>
          <w:sz w:val="56"/>
          <w:szCs w:val="56"/>
        </w:rPr>
      </w:pPr>
    </w:p>
    <w:p w:rsidR="00787DEC" w:rsidRPr="00881427" w:rsidRDefault="00787DEC" w:rsidP="00D507AB">
      <w:pPr>
        <w:suppressAutoHyphens/>
        <w:jc w:val="center"/>
        <w:rPr>
          <w:rFonts w:ascii="Franklin Gothic Medium" w:hAnsi="Franklin Gothic Medium" w:cs="Arial"/>
          <w:b/>
          <w:sz w:val="56"/>
          <w:szCs w:val="56"/>
        </w:rPr>
      </w:pPr>
    </w:p>
    <w:p w:rsidR="00505D17" w:rsidRPr="00881427" w:rsidRDefault="00505D17" w:rsidP="00D507AB">
      <w:pPr>
        <w:suppressAutoHyphens/>
        <w:jc w:val="center"/>
        <w:rPr>
          <w:rFonts w:ascii="Franklin Gothic Medium" w:hAnsi="Franklin Gothic Medium" w:cs="Arial"/>
          <w:b/>
          <w:sz w:val="56"/>
          <w:szCs w:val="56"/>
        </w:rPr>
      </w:pPr>
    </w:p>
    <w:p w:rsidR="00787DEC" w:rsidRPr="00C3409A" w:rsidRDefault="00787DEC" w:rsidP="00CE6A52">
      <w:pPr>
        <w:pStyle w:val="Heading1"/>
        <w:pBdr>
          <w:top w:val="single" w:sz="4" w:space="1" w:color="auto"/>
          <w:left w:val="single" w:sz="4" w:space="4" w:color="auto"/>
          <w:bottom w:val="single" w:sz="4" w:space="1" w:color="auto"/>
          <w:right w:val="single" w:sz="4" w:space="4" w:color="auto"/>
        </w:pBdr>
        <w:shd w:val="pct10" w:color="auto" w:fill="auto"/>
        <w:spacing w:before="0" w:after="0"/>
        <w:ind w:left="90"/>
        <w:rPr>
          <w:rFonts w:ascii="Arial" w:hAnsi="Arial" w:cs="Arial"/>
          <w:i w:val="0"/>
          <w:caps/>
          <w:sz w:val="22"/>
          <w:szCs w:val="24"/>
        </w:rPr>
      </w:pPr>
      <w:r w:rsidRPr="00C3409A">
        <w:rPr>
          <w:rFonts w:ascii="Arial" w:hAnsi="Arial" w:cs="Arial"/>
          <w:i w:val="0"/>
          <w:caps/>
          <w:sz w:val="22"/>
          <w:szCs w:val="24"/>
        </w:rPr>
        <w:lastRenderedPageBreak/>
        <w:t>Invitation to bid</w:t>
      </w:r>
    </w:p>
    <w:p w:rsidR="004E6C67" w:rsidRPr="00C3409A" w:rsidRDefault="004E6C67" w:rsidP="00CC1DEC">
      <w:pPr>
        <w:jc w:val="center"/>
        <w:rPr>
          <w:rFonts w:ascii="Arial" w:eastAsia="Calibri" w:hAnsi="Arial" w:cs="Arial"/>
          <w:b/>
          <w:sz w:val="20"/>
          <w:szCs w:val="22"/>
          <w:lang w:val="en-CA"/>
        </w:rPr>
      </w:pPr>
    </w:p>
    <w:p w:rsidR="00F828E6" w:rsidRPr="00C3409A" w:rsidRDefault="005A339F" w:rsidP="0020132D">
      <w:pPr>
        <w:spacing w:line="240" w:lineRule="auto"/>
        <w:ind w:left="90"/>
        <w:jc w:val="center"/>
        <w:rPr>
          <w:rFonts w:ascii="Arial" w:eastAsia="Calibri" w:hAnsi="Arial" w:cs="Arial"/>
          <w:b/>
          <w:sz w:val="20"/>
          <w:szCs w:val="22"/>
          <w:lang w:val="en-CA"/>
        </w:rPr>
      </w:pPr>
      <w:r w:rsidRPr="00C3409A">
        <w:rPr>
          <w:rFonts w:ascii="Arial" w:eastAsia="Calibri" w:hAnsi="Arial" w:cs="Arial"/>
          <w:b/>
          <w:sz w:val="20"/>
          <w:szCs w:val="22"/>
          <w:lang w:val="en-CA"/>
        </w:rPr>
        <w:t>PROCUREMENT OF ENDPOINT PROTECTION MAINTENANCE FOR THE DEPARTMENT OF ENVIRONMENT AND NATURAL RESOURCES-CENTRAL OFFICE (DENR-CO)</w:t>
      </w:r>
    </w:p>
    <w:p w:rsidR="00787DEC" w:rsidRPr="00C3409A" w:rsidRDefault="005A339F" w:rsidP="00CE6A52">
      <w:pPr>
        <w:spacing w:line="240" w:lineRule="auto"/>
        <w:ind w:left="90"/>
        <w:jc w:val="center"/>
        <w:rPr>
          <w:rFonts w:ascii="Arial" w:hAnsi="Arial" w:cs="Arial"/>
          <w:b/>
          <w:sz w:val="20"/>
          <w:szCs w:val="28"/>
        </w:rPr>
      </w:pPr>
      <w:r w:rsidRPr="00C3409A">
        <w:rPr>
          <w:rFonts w:ascii="Arial" w:hAnsi="Arial" w:cs="Arial"/>
          <w:b/>
          <w:sz w:val="20"/>
          <w:szCs w:val="28"/>
        </w:rPr>
        <w:t>Bid Ref. No. DENR-CO-2020-013</w:t>
      </w:r>
    </w:p>
    <w:p w:rsidR="009F5AB7" w:rsidRPr="00C3409A" w:rsidRDefault="009F5AB7" w:rsidP="00CE6A52">
      <w:pPr>
        <w:spacing w:line="240" w:lineRule="auto"/>
        <w:ind w:left="90"/>
        <w:jc w:val="center"/>
        <w:rPr>
          <w:rFonts w:ascii="Arial" w:hAnsi="Arial" w:cs="Arial"/>
          <w:b/>
          <w:sz w:val="12"/>
        </w:rPr>
      </w:pPr>
    </w:p>
    <w:p w:rsidR="00787DEC" w:rsidRPr="00881427" w:rsidRDefault="00787DEC" w:rsidP="00CE6A52">
      <w:pPr>
        <w:pStyle w:val="BodyTextIndent3"/>
        <w:spacing w:after="0"/>
        <w:ind w:left="90" w:right="-331"/>
        <w:jc w:val="center"/>
        <w:rPr>
          <w:rFonts w:ascii="Arial" w:hAnsi="Arial" w:cs="Arial"/>
          <w:b/>
          <w:sz w:val="2"/>
          <w:szCs w:val="20"/>
        </w:rPr>
      </w:pPr>
    </w:p>
    <w:p w:rsidR="00C76BEF" w:rsidRPr="00C3409A" w:rsidRDefault="00787DEC" w:rsidP="006D0C27">
      <w:pPr>
        <w:pStyle w:val="BodyTextIndent3"/>
        <w:spacing w:after="0"/>
        <w:ind w:left="90" w:right="-331"/>
        <w:jc w:val="center"/>
        <w:rPr>
          <w:rFonts w:ascii="Arial" w:hAnsi="Arial" w:cs="Arial"/>
          <w:b/>
          <w:bCs/>
          <w:sz w:val="20"/>
          <w:szCs w:val="28"/>
        </w:rPr>
      </w:pPr>
      <w:r w:rsidRPr="00C3409A">
        <w:rPr>
          <w:rFonts w:ascii="Arial" w:hAnsi="Arial" w:cs="Arial"/>
          <w:b/>
          <w:sz w:val="20"/>
          <w:szCs w:val="28"/>
        </w:rPr>
        <w:t>Approved Budget for the Contract</w:t>
      </w:r>
      <w:r w:rsidRPr="00C3409A">
        <w:rPr>
          <w:rFonts w:ascii="Arial" w:hAnsi="Arial" w:cs="Arial"/>
          <w:sz w:val="20"/>
          <w:szCs w:val="28"/>
        </w:rPr>
        <w:t xml:space="preserve">:  </w:t>
      </w:r>
      <w:r w:rsidR="00B84231" w:rsidRPr="00C3409A">
        <w:rPr>
          <w:rFonts w:ascii="Arial" w:hAnsi="Arial" w:cs="Arial"/>
          <w:b/>
          <w:bCs/>
          <w:sz w:val="20"/>
          <w:szCs w:val="28"/>
        </w:rPr>
        <w:fldChar w:fldCharType="begin"/>
      </w:r>
      <w:r w:rsidRPr="00C3409A">
        <w:rPr>
          <w:rFonts w:ascii="Arial" w:hAnsi="Arial" w:cs="Arial"/>
          <w:b/>
          <w:bCs/>
          <w:sz w:val="20"/>
          <w:szCs w:val="28"/>
        </w:rPr>
        <w:instrText xml:space="preserve"> EQ \O(=,P) </w:instrText>
      </w:r>
      <w:r w:rsidR="00B84231" w:rsidRPr="00C3409A">
        <w:rPr>
          <w:rFonts w:ascii="Arial" w:hAnsi="Arial" w:cs="Arial"/>
          <w:b/>
          <w:bCs/>
          <w:sz w:val="20"/>
          <w:szCs w:val="28"/>
        </w:rPr>
        <w:fldChar w:fldCharType="end"/>
      </w:r>
      <w:r w:rsidR="005A339F" w:rsidRPr="00C3409A">
        <w:rPr>
          <w:rFonts w:ascii="Arial" w:hAnsi="Arial" w:cs="Arial"/>
          <w:b/>
          <w:spacing w:val="2"/>
          <w:sz w:val="20"/>
          <w:szCs w:val="22"/>
        </w:rPr>
        <w:t>P1</w:t>
      </w:r>
      <w:proofErr w:type="gramStart"/>
      <w:r w:rsidR="005A339F" w:rsidRPr="00C3409A">
        <w:rPr>
          <w:rFonts w:ascii="Arial" w:hAnsi="Arial" w:cs="Arial"/>
          <w:b/>
          <w:spacing w:val="2"/>
          <w:sz w:val="20"/>
          <w:szCs w:val="22"/>
        </w:rPr>
        <w:t>,331,925.00</w:t>
      </w:r>
      <w:proofErr w:type="gramEnd"/>
    </w:p>
    <w:p w:rsidR="006D0C27" w:rsidRPr="00C3409A" w:rsidRDefault="006D0C27" w:rsidP="006D0C27">
      <w:pPr>
        <w:pStyle w:val="BodyTextIndent3"/>
        <w:spacing w:after="0"/>
        <w:ind w:left="90" w:right="-331"/>
        <w:jc w:val="center"/>
        <w:rPr>
          <w:rFonts w:ascii="Arial" w:hAnsi="Arial" w:cs="Arial"/>
          <w:b/>
          <w:bCs/>
          <w:sz w:val="20"/>
          <w:szCs w:val="28"/>
        </w:rPr>
      </w:pPr>
    </w:p>
    <w:p w:rsidR="004E6023" w:rsidRPr="00C3409A" w:rsidRDefault="002E5807" w:rsidP="004448A5">
      <w:pPr>
        <w:pStyle w:val="BodyTextFirstIndent"/>
        <w:numPr>
          <w:ilvl w:val="0"/>
          <w:numId w:val="6"/>
        </w:numPr>
        <w:spacing w:after="0" w:line="240" w:lineRule="auto"/>
        <w:ind w:right="29"/>
        <w:rPr>
          <w:rFonts w:ascii="Arial" w:hAnsi="Arial" w:cs="Arial"/>
          <w:b/>
          <w:spacing w:val="-2"/>
          <w:sz w:val="20"/>
          <w:szCs w:val="21"/>
        </w:rPr>
      </w:pPr>
      <w:r w:rsidRPr="00C3409A">
        <w:rPr>
          <w:rFonts w:ascii="Arial" w:hAnsi="Arial" w:cs="Arial"/>
          <w:spacing w:val="-2"/>
          <w:sz w:val="20"/>
          <w:szCs w:val="21"/>
        </w:rPr>
        <w:t xml:space="preserve">The   </w:t>
      </w:r>
      <w:r w:rsidR="0054145F" w:rsidRPr="00C3409A">
        <w:rPr>
          <w:rFonts w:ascii="Arial" w:hAnsi="Arial" w:cs="Arial"/>
          <w:b/>
          <w:spacing w:val="-2"/>
          <w:sz w:val="20"/>
          <w:szCs w:val="21"/>
        </w:rPr>
        <w:t>Department of Environment and Natural Resources (</w:t>
      </w:r>
      <w:r w:rsidR="002663D5" w:rsidRPr="00C3409A">
        <w:rPr>
          <w:rFonts w:ascii="Arial" w:hAnsi="Arial" w:cs="Arial"/>
          <w:b/>
          <w:spacing w:val="-2"/>
          <w:sz w:val="20"/>
          <w:szCs w:val="21"/>
        </w:rPr>
        <w:t xml:space="preserve">DENR) </w:t>
      </w:r>
      <w:r w:rsidR="008A1397" w:rsidRPr="00C3409A">
        <w:rPr>
          <w:rFonts w:ascii="Arial" w:hAnsi="Arial" w:cs="Arial"/>
          <w:spacing w:val="-2"/>
          <w:sz w:val="20"/>
          <w:szCs w:val="21"/>
        </w:rPr>
        <w:t>pursuant to the General App</w:t>
      </w:r>
      <w:r w:rsidR="009774A3" w:rsidRPr="00C3409A">
        <w:rPr>
          <w:rFonts w:ascii="Arial" w:hAnsi="Arial" w:cs="Arial"/>
          <w:spacing w:val="-2"/>
          <w:sz w:val="20"/>
          <w:szCs w:val="21"/>
        </w:rPr>
        <w:t>r</w:t>
      </w:r>
      <w:r w:rsidR="0020132D" w:rsidRPr="00C3409A">
        <w:rPr>
          <w:rFonts w:ascii="Arial" w:hAnsi="Arial" w:cs="Arial"/>
          <w:spacing w:val="-2"/>
          <w:sz w:val="20"/>
          <w:szCs w:val="21"/>
        </w:rPr>
        <w:t>opriations Act (GAA) for FY 2020</w:t>
      </w:r>
      <w:r w:rsidR="00817B98" w:rsidRPr="00C3409A">
        <w:rPr>
          <w:rFonts w:ascii="Arial" w:hAnsi="Arial" w:cs="Arial"/>
          <w:spacing w:val="-2"/>
          <w:sz w:val="20"/>
          <w:szCs w:val="21"/>
        </w:rPr>
        <w:t xml:space="preserve"> </w:t>
      </w:r>
      <w:r w:rsidRPr="00C3409A">
        <w:rPr>
          <w:rFonts w:ascii="Arial" w:hAnsi="Arial" w:cs="Arial"/>
          <w:spacing w:val="-2"/>
          <w:sz w:val="20"/>
          <w:szCs w:val="21"/>
        </w:rPr>
        <w:t>intend</w:t>
      </w:r>
      <w:r w:rsidR="00B7464F" w:rsidRPr="00C3409A">
        <w:rPr>
          <w:rFonts w:ascii="Arial" w:hAnsi="Arial" w:cs="Arial"/>
          <w:spacing w:val="-2"/>
          <w:sz w:val="20"/>
          <w:szCs w:val="21"/>
        </w:rPr>
        <w:t>s</w:t>
      </w:r>
      <w:r w:rsidRPr="00C3409A">
        <w:rPr>
          <w:rFonts w:ascii="Arial" w:hAnsi="Arial" w:cs="Arial"/>
          <w:spacing w:val="-2"/>
          <w:sz w:val="20"/>
          <w:szCs w:val="21"/>
        </w:rPr>
        <w:t xml:space="preserve"> to apply the sum of </w:t>
      </w:r>
      <w:r w:rsidRPr="00C3409A">
        <w:rPr>
          <w:rFonts w:ascii="Arial" w:hAnsi="Arial" w:cs="Arial"/>
          <w:b/>
          <w:spacing w:val="-2"/>
          <w:sz w:val="20"/>
          <w:szCs w:val="21"/>
        </w:rPr>
        <w:t>Pesos:</w:t>
      </w:r>
      <w:r w:rsidR="00817B98" w:rsidRPr="00C3409A">
        <w:rPr>
          <w:rFonts w:ascii="Arial" w:hAnsi="Arial" w:cs="Arial"/>
          <w:b/>
          <w:spacing w:val="-2"/>
          <w:sz w:val="20"/>
          <w:szCs w:val="21"/>
        </w:rPr>
        <w:t xml:space="preserve"> </w:t>
      </w:r>
      <w:r w:rsidR="005A339F" w:rsidRPr="00C3409A">
        <w:rPr>
          <w:rFonts w:ascii="Arial" w:hAnsi="Arial" w:cs="Arial"/>
          <w:b/>
          <w:spacing w:val="-2"/>
          <w:sz w:val="20"/>
          <w:szCs w:val="21"/>
        </w:rPr>
        <w:t>One Million Three Hundred Thirty One Thousand Nine Hundred Twenty Five Pesos</w:t>
      </w:r>
      <w:r w:rsidR="00E74A74" w:rsidRPr="00C3409A">
        <w:rPr>
          <w:rFonts w:ascii="Arial" w:hAnsi="Arial" w:cs="Arial"/>
          <w:b/>
          <w:spacing w:val="-2"/>
          <w:sz w:val="20"/>
          <w:szCs w:val="21"/>
        </w:rPr>
        <w:t xml:space="preserve"> </w:t>
      </w:r>
      <w:r w:rsidRPr="00C3409A">
        <w:rPr>
          <w:rFonts w:ascii="Arial" w:hAnsi="Arial" w:cs="Arial"/>
          <w:b/>
          <w:spacing w:val="2"/>
          <w:sz w:val="20"/>
          <w:szCs w:val="21"/>
        </w:rPr>
        <w:t>(</w:t>
      </w:r>
      <w:r w:rsidR="00B84231" w:rsidRPr="00C3409A">
        <w:rPr>
          <w:rFonts w:ascii="Arial" w:hAnsi="Arial" w:cs="Arial"/>
          <w:b/>
          <w:bCs/>
          <w:spacing w:val="2"/>
          <w:sz w:val="20"/>
          <w:szCs w:val="21"/>
        </w:rPr>
        <w:fldChar w:fldCharType="begin"/>
      </w:r>
      <w:r w:rsidRPr="00C3409A">
        <w:rPr>
          <w:rFonts w:ascii="Arial" w:hAnsi="Arial" w:cs="Arial"/>
          <w:b/>
          <w:bCs/>
          <w:spacing w:val="2"/>
          <w:sz w:val="20"/>
          <w:szCs w:val="21"/>
        </w:rPr>
        <w:instrText xml:space="preserve"> EQ \O(=,P) </w:instrText>
      </w:r>
      <w:r w:rsidR="00B84231" w:rsidRPr="00C3409A">
        <w:rPr>
          <w:rFonts w:ascii="Arial" w:hAnsi="Arial" w:cs="Arial"/>
          <w:b/>
          <w:spacing w:val="2"/>
          <w:sz w:val="20"/>
          <w:szCs w:val="21"/>
        </w:rPr>
        <w:fldChar w:fldCharType="end"/>
      </w:r>
      <w:r w:rsidR="005A339F" w:rsidRPr="00C3409A">
        <w:rPr>
          <w:rFonts w:ascii="Arial" w:hAnsi="Arial" w:cs="Arial"/>
          <w:b/>
          <w:spacing w:val="2"/>
          <w:sz w:val="20"/>
          <w:szCs w:val="21"/>
          <w:lang w:val="en-PH"/>
        </w:rPr>
        <w:t>P1,331,925.00</w:t>
      </w:r>
      <w:r w:rsidRPr="00C3409A">
        <w:rPr>
          <w:rFonts w:ascii="Arial" w:hAnsi="Arial" w:cs="Arial"/>
          <w:b/>
          <w:bCs/>
          <w:spacing w:val="2"/>
          <w:sz w:val="20"/>
          <w:szCs w:val="21"/>
        </w:rPr>
        <w:t>)</w:t>
      </w:r>
      <w:r w:rsidR="00E74A74" w:rsidRPr="00C3409A">
        <w:rPr>
          <w:rFonts w:ascii="Arial" w:hAnsi="Arial" w:cs="Arial"/>
          <w:b/>
          <w:bCs/>
          <w:spacing w:val="2"/>
          <w:sz w:val="20"/>
          <w:szCs w:val="21"/>
        </w:rPr>
        <w:t xml:space="preserve"> </w:t>
      </w:r>
      <w:r w:rsidRPr="00C3409A">
        <w:rPr>
          <w:rFonts w:ascii="Arial" w:hAnsi="Arial" w:cs="Arial"/>
          <w:spacing w:val="-2"/>
          <w:sz w:val="20"/>
          <w:szCs w:val="21"/>
        </w:rPr>
        <w:t xml:space="preserve">being the Approved Budget for the Contract (ABC) to payment under the contract </w:t>
      </w:r>
      <w:r w:rsidR="00962BCB" w:rsidRPr="00C3409A">
        <w:rPr>
          <w:rFonts w:ascii="Arial" w:hAnsi="Arial" w:cs="Arial"/>
          <w:spacing w:val="-2"/>
          <w:sz w:val="20"/>
          <w:szCs w:val="21"/>
        </w:rPr>
        <w:t xml:space="preserve">for the </w:t>
      </w:r>
      <w:r w:rsidR="005A339F" w:rsidRPr="00C3409A">
        <w:rPr>
          <w:rFonts w:ascii="Arial" w:hAnsi="Arial" w:cs="Arial"/>
          <w:b/>
          <w:spacing w:val="-2"/>
          <w:sz w:val="20"/>
          <w:szCs w:val="21"/>
        </w:rPr>
        <w:t>PROCUREMENT OF ENDPOINT PROTECTION MAINTENANCE FOR THE DEPARTMENT OF ENVIRONMENT AND NATURAL RESOURCES-CENTRAL OFFICE (DENR-CO)</w:t>
      </w:r>
      <w:r w:rsidR="00E0304F" w:rsidRPr="00C3409A">
        <w:rPr>
          <w:rFonts w:ascii="Arial" w:hAnsi="Arial" w:cs="Arial"/>
          <w:b/>
          <w:sz w:val="20"/>
          <w:szCs w:val="21"/>
          <w:lang w:val="en-PH"/>
        </w:rPr>
        <w:t>:</w:t>
      </w:r>
    </w:p>
    <w:p w:rsidR="006D0C27" w:rsidRPr="00C3409A" w:rsidRDefault="006D0C27" w:rsidP="006D0C27">
      <w:pPr>
        <w:pStyle w:val="BodyTextFirstIndent"/>
        <w:spacing w:after="0" w:line="240" w:lineRule="auto"/>
        <w:ind w:left="360" w:right="29" w:firstLine="0"/>
        <w:rPr>
          <w:rFonts w:ascii="Arial" w:hAnsi="Arial" w:cs="Arial"/>
          <w:b/>
          <w:spacing w:val="-2"/>
          <w:sz w:val="10"/>
          <w:szCs w:val="12"/>
        </w:rPr>
      </w:pPr>
    </w:p>
    <w:tbl>
      <w:tblPr>
        <w:tblpPr w:leftFromText="180" w:rightFromText="180" w:vertAnchor="text" w:tblpX="468" w:tblpY="1"/>
        <w:tblOverlap w:val="never"/>
        <w:tblW w:w="46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616"/>
        <w:gridCol w:w="1478"/>
        <w:gridCol w:w="980"/>
        <w:gridCol w:w="1230"/>
        <w:gridCol w:w="1140"/>
        <w:gridCol w:w="1129"/>
      </w:tblGrid>
      <w:tr w:rsidR="00B35646" w:rsidRPr="00C3409A" w:rsidTr="005A339F">
        <w:trPr>
          <w:trHeight w:val="2150"/>
        </w:trPr>
        <w:tc>
          <w:tcPr>
            <w:tcW w:w="1104" w:type="pct"/>
            <w:shd w:val="clear" w:color="auto" w:fill="C0C0C0"/>
            <w:vAlign w:val="center"/>
          </w:tcPr>
          <w:p w:rsidR="00B35646" w:rsidRPr="00C3409A" w:rsidRDefault="00B35646" w:rsidP="00B968A0">
            <w:pPr>
              <w:spacing w:line="240" w:lineRule="auto"/>
              <w:ind w:right="29"/>
              <w:jc w:val="center"/>
              <w:rPr>
                <w:rFonts w:ascii="Arial" w:hAnsi="Arial" w:cs="Arial"/>
                <w:sz w:val="18"/>
                <w:szCs w:val="16"/>
              </w:rPr>
            </w:pPr>
            <w:r w:rsidRPr="00C3409A">
              <w:rPr>
                <w:rFonts w:ascii="Arial" w:hAnsi="Arial" w:cs="Arial"/>
                <w:sz w:val="18"/>
                <w:szCs w:val="16"/>
              </w:rPr>
              <w:t>Description</w:t>
            </w:r>
          </w:p>
        </w:tc>
        <w:tc>
          <w:tcPr>
            <w:tcW w:w="365" w:type="pct"/>
            <w:shd w:val="clear" w:color="auto" w:fill="C0C0C0"/>
            <w:vAlign w:val="center"/>
          </w:tcPr>
          <w:p w:rsidR="00B35646" w:rsidRPr="00C3409A" w:rsidRDefault="00B35646" w:rsidP="00B968A0">
            <w:pPr>
              <w:spacing w:line="240" w:lineRule="auto"/>
              <w:ind w:right="29"/>
              <w:jc w:val="center"/>
              <w:rPr>
                <w:rFonts w:ascii="Arial" w:hAnsi="Arial" w:cs="Arial"/>
                <w:sz w:val="18"/>
                <w:szCs w:val="16"/>
              </w:rPr>
            </w:pPr>
            <w:r w:rsidRPr="00C3409A">
              <w:rPr>
                <w:rFonts w:ascii="Arial" w:hAnsi="Arial" w:cs="Arial"/>
                <w:sz w:val="18"/>
                <w:szCs w:val="16"/>
              </w:rPr>
              <w:t>Qty</w:t>
            </w:r>
            <w:r w:rsidR="00080B9A" w:rsidRPr="00C3409A">
              <w:rPr>
                <w:rFonts w:ascii="Arial" w:hAnsi="Arial" w:cs="Arial"/>
                <w:sz w:val="18"/>
                <w:szCs w:val="16"/>
              </w:rPr>
              <w:t>.</w:t>
            </w:r>
          </w:p>
        </w:tc>
        <w:tc>
          <w:tcPr>
            <w:tcW w:w="876" w:type="pct"/>
            <w:shd w:val="clear" w:color="auto" w:fill="C0C0C0"/>
            <w:vAlign w:val="center"/>
          </w:tcPr>
          <w:p w:rsidR="00B35646" w:rsidRPr="00C3409A" w:rsidRDefault="00B35646" w:rsidP="00461FA7">
            <w:pPr>
              <w:spacing w:line="240" w:lineRule="auto"/>
              <w:ind w:right="29"/>
              <w:jc w:val="center"/>
              <w:rPr>
                <w:rFonts w:ascii="Arial" w:hAnsi="Arial" w:cs="Arial"/>
                <w:sz w:val="18"/>
                <w:szCs w:val="16"/>
              </w:rPr>
            </w:pPr>
            <w:r w:rsidRPr="00C3409A">
              <w:rPr>
                <w:rFonts w:ascii="Arial" w:hAnsi="Arial" w:cs="Arial"/>
                <w:sz w:val="18"/>
                <w:szCs w:val="16"/>
              </w:rPr>
              <w:t xml:space="preserve">Total ABC  </w:t>
            </w:r>
          </w:p>
          <w:p w:rsidR="00B35646" w:rsidRPr="00C3409A" w:rsidRDefault="00B35646" w:rsidP="00461FA7">
            <w:pPr>
              <w:spacing w:line="240" w:lineRule="auto"/>
              <w:ind w:right="29"/>
              <w:jc w:val="center"/>
              <w:rPr>
                <w:rFonts w:ascii="Arial" w:hAnsi="Arial" w:cs="Arial"/>
                <w:sz w:val="18"/>
                <w:szCs w:val="16"/>
              </w:rPr>
            </w:pPr>
            <w:r w:rsidRPr="00C3409A">
              <w:rPr>
                <w:rFonts w:ascii="Arial" w:hAnsi="Arial" w:cs="Arial"/>
                <w:dstrike/>
                <w:sz w:val="18"/>
                <w:szCs w:val="16"/>
              </w:rPr>
              <w:t>P</w:t>
            </w:r>
          </w:p>
          <w:p w:rsidR="00B35646" w:rsidRPr="00C3409A" w:rsidRDefault="00B35646" w:rsidP="00461FA7">
            <w:pPr>
              <w:spacing w:line="240" w:lineRule="auto"/>
              <w:ind w:right="29"/>
              <w:jc w:val="center"/>
              <w:rPr>
                <w:rFonts w:ascii="Arial" w:hAnsi="Arial" w:cs="Arial"/>
                <w:sz w:val="18"/>
                <w:szCs w:val="16"/>
              </w:rPr>
            </w:pPr>
            <w:r w:rsidRPr="00C3409A">
              <w:rPr>
                <w:rFonts w:ascii="Arial" w:hAnsi="Arial" w:cs="Arial"/>
                <w:sz w:val="18"/>
                <w:szCs w:val="16"/>
              </w:rPr>
              <w:t>(VAT Inclusive)</w:t>
            </w:r>
          </w:p>
        </w:tc>
        <w:tc>
          <w:tcPr>
            <w:tcW w:w="581" w:type="pct"/>
            <w:shd w:val="clear" w:color="auto" w:fill="C0C0C0"/>
            <w:vAlign w:val="center"/>
          </w:tcPr>
          <w:p w:rsidR="00B35646" w:rsidRPr="00C3409A" w:rsidRDefault="00B35646" w:rsidP="00461FA7">
            <w:pPr>
              <w:ind w:right="29"/>
              <w:jc w:val="center"/>
              <w:rPr>
                <w:rFonts w:ascii="Arial" w:hAnsi="Arial" w:cs="Arial"/>
                <w:caps/>
                <w:sz w:val="18"/>
                <w:szCs w:val="13"/>
              </w:rPr>
            </w:pPr>
            <w:r w:rsidRPr="00C3409A">
              <w:rPr>
                <w:rFonts w:ascii="Arial" w:hAnsi="Arial" w:cs="Arial"/>
                <w:sz w:val="18"/>
                <w:szCs w:val="13"/>
              </w:rPr>
              <w:t>Funding Source</w:t>
            </w:r>
          </w:p>
        </w:tc>
        <w:tc>
          <w:tcPr>
            <w:tcW w:w="729" w:type="pct"/>
            <w:shd w:val="clear" w:color="auto" w:fill="C0C0C0"/>
            <w:vAlign w:val="center"/>
          </w:tcPr>
          <w:p w:rsidR="00B35646" w:rsidRPr="00C3409A" w:rsidRDefault="00B35646" w:rsidP="00461FA7">
            <w:pPr>
              <w:ind w:right="29"/>
              <w:jc w:val="center"/>
              <w:rPr>
                <w:rFonts w:ascii="Arial" w:hAnsi="Arial" w:cs="Arial"/>
                <w:bCs/>
                <w:sz w:val="11"/>
                <w:szCs w:val="15"/>
              </w:rPr>
            </w:pPr>
            <w:r w:rsidRPr="00C3409A">
              <w:rPr>
                <w:rFonts w:ascii="Arial" w:hAnsi="Arial" w:cs="Arial"/>
                <w:bCs/>
                <w:sz w:val="11"/>
                <w:szCs w:val="15"/>
              </w:rPr>
              <w:t xml:space="preserve">Bid Security: </w:t>
            </w:r>
          </w:p>
          <w:p w:rsidR="00B35646" w:rsidRPr="00C3409A" w:rsidRDefault="00B35646" w:rsidP="00461FA7">
            <w:pPr>
              <w:ind w:right="29"/>
              <w:jc w:val="center"/>
              <w:rPr>
                <w:rFonts w:ascii="Arial" w:hAnsi="Arial" w:cs="Arial"/>
                <w:bCs/>
                <w:sz w:val="11"/>
                <w:szCs w:val="15"/>
              </w:rPr>
            </w:pPr>
            <w:r w:rsidRPr="00C3409A">
              <w:rPr>
                <w:rFonts w:ascii="Arial" w:hAnsi="Arial" w:cs="Arial"/>
                <w:bCs/>
                <w:sz w:val="11"/>
                <w:szCs w:val="15"/>
              </w:rPr>
              <w:t xml:space="preserve">Bid Securing Declaration </w:t>
            </w:r>
          </w:p>
          <w:p w:rsidR="00B35646" w:rsidRPr="00C3409A" w:rsidRDefault="00B35646" w:rsidP="00461FA7">
            <w:pPr>
              <w:ind w:right="29"/>
              <w:jc w:val="center"/>
              <w:rPr>
                <w:rFonts w:ascii="Arial" w:hAnsi="Arial" w:cs="Arial"/>
                <w:bCs/>
                <w:sz w:val="11"/>
                <w:szCs w:val="15"/>
              </w:rPr>
            </w:pPr>
            <w:r w:rsidRPr="00C3409A">
              <w:rPr>
                <w:rFonts w:ascii="Arial" w:hAnsi="Arial" w:cs="Arial"/>
                <w:bCs/>
                <w:sz w:val="11"/>
                <w:szCs w:val="15"/>
              </w:rPr>
              <w:t xml:space="preserve">OR </w:t>
            </w:r>
          </w:p>
          <w:p w:rsidR="00B35646" w:rsidRPr="00C3409A" w:rsidRDefault="00B35646" w:rsidP="00461FA7">
            <w:pPr>
              <w:ind w:left="-96" w:right="29"/>
              <w:jc w:val="center"/>
              <w:rPr>
                <w:rFonts w:ascii="Arial" w:hAnsi="Arial" w:cs="Arial"/>
                <w:bCs/>
                <w:sz w:val="13"/>
                <w:szCs w:val="15"/>
              </w:rPr>
            </w:pPr>
            <w:r w:rsidRPr="00C3409A">
              <w:rPr>
                <w:rFonts w:ascii="Arial" w:hAnsi="Arial" w:cs="Arial"/>
                <w:bCs/>
                <w:sz w:val="11"/>
                <w:szCs w:val="15"/>
              </w:rPr>
              <w:t>Cash/Cashier’s/ Manager’s Check, Bank Draft/ Guarantee, Irrevocable Letter of Credit*equivalent to at least 2% of the ABC (</w:t>
            </w:r>
            <w:r w:rsidRPr="00C3409A">
              <w:rPr>
                <w:rFonts w:ascii="Arial" w:hAnsi="Arial" w:cs="Arial"/>
                <w:strike/>
                <w:sz w:val="11"/>
                <w:szCs w:val="15"/>
              </w:rPr>
              <w:t>P</w:t>
            </w:r>
            <w:r w:rsidRPr="00C3409A">
              <w:rPr>
                <w:rFonts w:ascii="Arial" w:hAnsi="Arial" w:cs="Arial"/>
                <w:bCs/>
                <w:sz w:val="11"/>
                <w:szCs w:val="15"/>
              </w:rPr>
              <w:t>)</w:t>
            </w:r>
          </w:p>
        </w:tc>
        <w:tc>
          <w:tcPr>
            <w:tcW w:w="676" w:type="pct"/>
            <w:shd w:val="clear" w:color="auto" w:fill="C0C0C0"/>
            <w:vAlign w:val="center"/>
          </w:tcPr>
          <w:p w:rsidR="00B35646" w:rsidRPr="00C3409A" w:rsidRDefault="00B35646" w:rsidP="00256F01">
            <w:pPr>
              <w:ind w:right="29"/>
              <w:jc w:val="center"/>
              <w:rPr>
                <w:rFonts w:ascii="Arial" w:hAnsi="Arial" w:cs="Arial"/>
                <w:bCs/>
                <w:sz w:val="13"/>
                <w:szCs w:val="15"/>
              </w:rPr>
            </w:pPr>
            <w:r w:rsidRPr="00C3409A">
              <w:rPr>
                <w:rFonts w:ascii="Arial" w:hAnsi="Arial" w:cs="Arial"/>
                <w:bCs/>
                <w:sz w:val="13"/>
                <w:szCs w:val="15"/>
              </w:rPr>
              <w:t>Bid Security:  Surety Bond** (5%)(</w:t>
            </w:r>
            <w:r w:rsidRPr="00C3409A">
              <w:rPr>
                <w:rFonts w:ascii="Arial" w:hAnsi="Arial" w:cs="Arial"/>
                <w:bCs/>
                <w:strike/>
                <w:sz w:val="13"/>
                <w:szCs w:val="15"/>
              </w:rPr>
              <w:t>P</w:t>
            </w:r>
            <w:r w:rsidRPr="00C3409A">
              <w:rPr>
                <w:rFonts w:ascii="Arial" w:hAnsi="Arial" w:cs="Arial"/>
                <w:bCs/>
                <w:sz w:val="13"/>
                <w:szCs w:val="15"/>
              </w:rPr>
              <w:t>)</w:t>
            </w:r>
          </w:p>
        </w:tc>
        <w:tc>
          <w:tcPr>
            <w:tcW w:w="670" w:type="pct"/>
            <w:shd w:val="clear" w:color="auto" w:fill="C0C0C0"/>
            <w:vAlign w:val="center"/>
          </w:tcPr>
          <w:p w:rsidR="00B35646" w:rsidRPr="00C3409A" w:rsidRDefault="00B35646" w:rsidP="00CD0406">
            <w:pPr>
              <w:ind w:right="29"/>
              <w:jc w:val="center"/>
              <w:rPr>
                <w:rFonts w:ascii="Arial" w:hAnsi="Arial" w:cs="Arial"/>
                <w:bCs/>
                <w:sz w:val="13"/>
                <w:szCs w:val="15"/>
              </w:rPr>
            </w:pPr>
            <w:r w:rsidRPr="00C3409A">
              <w:rPr>
                <w:rFonts w:ascii="Arial" w:hAnsi="Arial" w:cs="Arial"/>
                <w:bCs/>
                <w:sz w:val="13"/>
                <w:szCs w:val="15"/>
              </w:rPr>
              <w:t>Cost/Price of Bid Documents</w:t>
            </w:r>
          </w:p>
          <w:p w:rsidR="00B35646" w:rsidRPr="00C3409A" w:rsidRDefault="00B35646" w:rsidP="00CD0406">
            <w:pPr>
              <w:ind w:right="29"/>
              <w:jc w:val="center"/>
              <w:rPr>
                <w:rFonts w:ascii="Arial" w:hAnsi="Arial" w:cs="Arial"/>
                <w:bCs/>
                <w:sz w:val="13"/>
                <w:szCs w:val="15"/>
              </w:rPr>
            </w:pPr>
            <w:r w:rsidRPr="00C3409A">
              <w:rPr>
                <w:rFonts w:ascii="Arial" w:hAnsi="Arial" w:cs="Arial"/>
                <w:bCs/>
                <w:sz w:val="13"/>
                <w:szCs w:val="15"/>
              </w:rPr>
              <w:t>(cash payment only) (</w:t>
            </w:r>
            <w:r w:rsidRPr="00C3409A">
              <w:rPr>
                <w:rFonts w:ascii="Arial" w:hAnsi="Arial" w:cs="Arial"/>
                <w:strike/>
                <w:sz w:val="13"/>
                <w:szCs w:val="15"/>
              </w:rPr>
              <w:t>P</w:t>
            </w:r>
            <w:r w:rsidRPr="00C3409A">
              <w:rPr>
                <w:rFonts w:ascii="Arial" w:hAnsi="Arial" w:cs="Arial"/>
                <w:bCs/>
                <w:sz w:val="13"/>
                <w:szCs w:val="15"/>
              </w:rPr>
              <w:t>)</w:t>
            </w:r>
          </w:p>
        </w:tc>
      </w:tr>
      <w:tr w:rsidR="00B35646" w:rsidRPr="00C3409A" w:rsidTr="005A339F">
        <w:tblPrEx>
          <w:tblLook w:val="04A0" w:firstRow="1" w:lastRow="0" w:firstColumn="1" w:lastColumn="0" w:noHBand="0" w:noVBand="1"/>
        </w:tblPrEx>
        <w:trPr>
          <w:trHeight w:val="1151"/>
        </w:trPr>
        <w:tc>
          <w:tcPr>
            <w:tcW w:w="1104" w:type="pct"/>
            <w:vAlign w:val="center"/>
          </w:tcPr>
          <w:p w:rsidR="00B35646" w:rsidRPr="00C3409A" w:rsidRDefault="00D92491" w:rsidP="005A339F">
            <w:pPr>
              <w:pStyle w:val="BodyTextIndent3"/>
              <w:widowControl w:val="0"/>
              <w:spacing w:after="0" w:line="240" w:lineRule="auto"/>
              <w:ind w:left="0" w:right="29"/>
              <w:jc w:val="center"/>
              <w:rPr>
                <w:rFonts w:ascii="Arial" w:hAnsi="Arial" w:cs="Arial"/>
                <w:szCs w:val="18"/>
              </w:rPr>
            </w:pPr>
            <w:r w:rsidRPr="00C3409A">
              <w:rPr>
                <w:rFonts w:ascii="Arial" w:hAnsi="Arial" w:cs="Arial"/>
                <w:spacing w:val="-2"/>
                <w:szCs w:val="18"/>
              </w:rPr>
              <w:t>Procurement of</w:t>
            </w:r>
            <w:r w:rsidR="00080B9A" w:rsidRPr="00C3409A">
              <w:rPr>
                <w:sz w:val="14"/>
              </w:rPr>
              <w:t xml:space="preserve"> </w:t>
            </w:r>
            <w:r w:rsidR="005A339F" w:rsidRPr="00C3409A">
              <w:rPr>
                <w:rFonts w:ascii="Arial" w:hAnsi="Arial" w:cs="Arial"/>
                <w:spacing w:val="-2"/>
                <w:szCs w:val="18"/>
              </w:rPr>
              <w:t>Endpoint Protection Maintenance for the DENR-CO</w:t>
            </w:r>
          </w:p>
        </w:tc>
        <w:tc>
          <w:tcPr>
            <w:tcW w:w="365" w:type="pct"/>
            <w:vAlign w:val="center"/>
          </w:tcPr>
          <w:p w:rsidR="00B35646" w:rsidRPr="00C3409A" w:rsidRDefault="00DB4CDB" w:rsidP="000A6989">
            <w:pPr>
              <w:pStyle w:val="BodyTextIndent3"/>
              <w:widowControl w:val="0"/>
              <w:spacing w:after="0" w:line="240" w:lineRule="auto"/>
              <w:ind w:left="0" w:right="29"/>
              <w:jc w:val="center"/>
              <w:rPr>
                <w:rFonts w:ascii="Arial" w:hAnsi="Arial" w:cs="Arial"/>
              </w:rPr>
            </w:pPr>
            <w:r w:rsidRPr="00C3409A">
              <w:rPr>
                <w:rFonts w:ascii="Arial" w:hAnsi="Arial" w:cs="Arial"/>
              </w:rPr>
              <w:t>1 lot</w:t>
            </w:r>
          </w:p>
        </w:tc>
        <w:tc>
          <w:tcPr>
            <w:tcW w:w="876" w:type="pct"/>
            <w:shd w:val="clear" w:color="auto" w:fill="auto"/>
            <w:vAlign w:val="center"/>
          </w:tcPr>
          <w:p w:rsidR="00B35646" w:rsidRPr="00C3409A" w:rsidRDefault="005A339F" w:rsidP="00461FA7">
            <w:pPr>
              <w:pStyle w:val="BodyTextIndent3"/>
              <w:widowControl w:val="0"/>
              <w:spacing w:after="0" w:line="240" w:lineRule="auto"/>
              <w:ind w:left="0" w:right="29"/>
              <w:jc w:val="center"/>
              <w:rPr>
                <w:rFonts w:ascii="Arial" w:hAnsi="Arial" w:cs="Arial"/>
              </w:rPr>
            </w:pPr>
            <w:r w:rsidRPr="00C3409A">
              <w:rPr>
                <w:rFonts w:ascii="Arial" w:hAnsi="Arial" w:cs="Arial"/>
                <w:b/>
              </w:rPr>
              <w:t>P1,331,925.00</w:t>
            </w:r>
          </w:p>
        </w:tc>
        <w:tc>
          <w:tcPr>
            <w:tcW w:w="581" w:type="pct"/>
            <w:vAlign w:val="center"/>
          </w:tcPr>
          <w:p w:rsidR="00B35646" w:rsidRPr="00C3409A" w:rsidRDefault="009774A3" w:rsidP="00197426">
            <w:pPr>
              <w:pStyle w:val="BodyTextIndent3"/>
              <w:spacing w:after="0" w:line="240" w:lineRule="auto"/>
              <w:ind w:left="18" w:right="29" w:hanging="18"/>
              <w:jc w:val="center"/>
              <w:rPr>
                <w:rFonts w:ascii="Arial" w:hAnsi="Arial" w:cs="Arial"/>
                <w:bCs/>
              </w:rPr>
            </w:pPr>
            <w:r w:rsidRPr="00C3409A">
              <w:rPr>
                <w:rFonts w:ascii="Arial" w:hAnsi="Arial" w:cs="Arial"/>
                <w:bCs/>
              </w:rPr>
              <w:t xml:space="preserve">GAA </w:t>
            </w:r>
            <w:r w:rsidR="00B35646" w:rsidRPr="00C3409A">
              <w:rPr>
                <w:rFonts w:ascii="Arial" w:hAnsi="Arial" w:cs="Arial"/>
                <w:bCs/>
              </w:rPr>
              <w:t>Fund 101</w:t>
            </w:r>
          </w:p>
        </w:tc>
        <w:tc>
          <w:tcPr>
            <w:tcW w:w="729" w:type="pct"/>
            <w:vAlign w:val="center"/>
          </w:tcPr>
          <w:p w:rsidR="00B35646" w:rsidRPr="00C3409A" w:rsidRDefault="00D11062" w:rsidP="00461FA7">
            <w:pPr>
              <w:ind w:right="29"/>
              <w:jc w:val="center"/>
              <w:rPr>
                <w:rFonts w:ascii="Arial" w:hAnsi="Arial" w:cs="Arial"/>
                <w:sz w:val="16"/>
                <w:szCs w:val="16"/>
              </w:rPr>
            </w:pPr>
            <w:r w:rsidRPr="00C3409A">
              <w:rPr>
                <w:rFonts w:ascii="Arial" w:hAnsi="Arial" w:cs="Arial"/>
                <w:b/>
                <w:sz w:val="16"/>
                <w:szCs w:val="16"/>
              </w:rPr>
              <w:t>26,638.50</w:t>
            </w:r>
          </w:p>
        </w:tc>
        <w:tc>
          <w:tcPr>
            <w:tcW w:w="676" w:type="pct"/>
            <w:vAlign w:val="center"/>
          </w:tcPr>
          <w:p w:rsidR="00B35646" w:rsidRPr="00C3409A" w:rsidRDefault="00D11062" w:rsidP="00256F01">
            <w:pPr>
              <w:pStyle w:val="BodyTextIndent3"/>
              <w:spacing w:after="0" w:line="240" w:lineRule="auto"/>
              <w:ind w:left="0" w:right="29"/>
              <w:jc w:val="center"/>
              <w:rPr>
                <w:rFonts w:ascii="Arial" w:hAnsi="Arial" w:cs="Arial"/>
              </w:rPr>
            </w:pPr>
            <w:r w:rsidRPr="00C3409A">
              <w:rPr>
                <w:rFonts w:ascii="Arial" w:hAnsi="Arial" w:cs="Arial"/>
                <w:b/>
              </w:rPr>
              <w:t>66,596.25</w:t>
            </w:r>
          </w:p>
        </w:tc>
        <w:tc>
          <w:tcPr>
            <w:tcW w:w="670" w:type="pct"/>
            <w:vAlign w:val="center"/>
          </w:tcPr>
          <w:p w:rsidR="00B35646" w:rsidRPr="00C3409A" w:rsidRDefault="00D11062" w:rsidP="00461FA7">
            <w:pPr>
              <w:pStyle w:val="BodyTextIndent3"/>
              <w:spacing w:after="0" w:line="240" w:lineRule="auto"/>
              <w:ind w:left="0" w:right="29"/>
              <w:jc w:val="center"/>
              <w:rPr>
                <w:rFonts w:ascii="Arial" w:hAnsi="Arial" w:cs="Arial"/>
              </w:rPr>
            </w:pPr>
            <w:r w:rsidRPr="00C3409A">
              <w:rPr>
                <w:rFonts w:ascii="Arial" w:hAnsi="Arial" w:cs="Arial"/>
                <w:b/>
              </w:rPr>
              <w:t>5,000.00</w:t>
            </w:r>
          </w:p>
        </w:tc>
      </w:tr>
    </w:tbl>
    <w:p w:rsidR="006D0C27" w:rsidRPr="00C3409A" w:rsidRDefault="006D0C27" w:rsidP="00256F01">
      <w:pPr>
        <w:tabs>
          <w:tab w:val="left" w:pos="360"/>
          <w:tab w:val="left" w:pos="720"/>
          <w:tab w:val="left" w:pos="1260"/>
        </w:tabs>
        <w:ind w:left="360" w:right="-634"/>
        <w:rPr>
          <w:rFonts w:ascii="Arial" w:hAnsi="Arial" w:cs="Arial"/>
          <w:b/>
          <w:i/>
          <w:sz w:val="10"/>
          <w:szCs w:val="12"/>
        </w:rPr>
      </w:pPr>
    </w:p>
    <w:p w:rsidR="00256F01" w:rsidRPr="00C3409A" w:rsidRDefault="00256F01" w:rsidP="00256F01">
      <w:pPr>
        <w:tabs>
          <w:tab w:val="left" w:pos="360"/>
          <w:tab w:val="left" w:pos="720"/>
          <w:tab w:val="left" w:pos="1260"/>
        </w:tabs>
        <w:ind w:left="360" w:right="-634"/>
        <w:rPr>
          <w:rFonts w:ascii="Arial" w:hAnsi="Arial" w:cs="Arial"/>
          <w:b/>
          <w:i/>
          <w:sz w:val="14"/>
          <w:szCs w:val="22"/>
        </w:rPr>
      </w:pPr>
      <w:r w:rsidRPr="00C3409A">
        <w:rPr>
          <w:rFonts w:ascii="Arial" w:hAnsi="Arial" w:cs="Arial"/>
          <w:b/>
          <w:i/>
          <w:sz w:val="14"/>
          <w:szCs w:val="22"/>
        </w:rPr>
        <w:t xml:space="preserve">* </w:t>
      </w:r>
      <w:r w:rsidRPr="00C3409A">
        <w:rPr>
          <w:rFonts w:ascii="Arial" w:hAnsi="Arial" w:cs="Arial"/>
          <w:b/>
          <w:i/>
          <w:sz w:val="14"/>
          <w:szCs w:val="22"/>
        </w:rPr>
        <w:tab/>
        <w:t xml:space="preserve">Only those issued and confirmed by a Local Universal or Local Commercial Bank </w:t>
      </w:r>
    </w:p>
    <w:p w:rsidR="00256F01" w:rsidRPr="00C3409A" w:rsidRDefault="00256F01" w:rsidP="00256F01">
      <w:pPr>
        <w:tabs>
          <w:tab w:val="left" w:pos="360"/>
          <w:tab w:val="left" w:pos="720"/>
          <w:tab w:val="left" w:pos="1260"/>
        </w:tabs>
        <w:ind w:left="720" w:right="29" w:hanging="360"/>
        <w:rPr>
          <w:rFonts w:ascii="Arial" w:hAnsi="Arial" w:cs="Arial"/>
          <w:b/>
          <w:i/>
          <w:sz w:val="14"/>
          <w:szCs w:val="22"/>
        </w:rPr>
      </w:pPr>
      <w:r w:rsidRPr="00C3409A">
        <w:rPr>
          <w:rFonts w:ascii="Arial" w:hAnsi="Arial" w:cs="Arial"/>
          <w:b/>
          <w:i/>
          <w:sz w:val="14"/>
          <w:szCs w:val="22"/>
        </w:rPr>
        <w:t xml:space="preserve">** </w:t>
      </w:r>
      <w:r w:rsidRPr="00C3409A">
        <w:rPr>
          <w:rFonts w:ascii="Arial" w:hAnsi="Arial" w:cs="Arial"/>
          <w:b/>
          <w:i/>
          <w:sz w:val="14"/>
          <w:szCs w:val="22"/>
        </w:rPr>
        <w:tab/>
        <w:t>Must be callable upon demand issued by a Surety or Insurance Company duly certified by the Insurance Commission as authorized to issue such bond</w:t>
      </w:r>
    </w:p>
    <w:p w:rsidR="00256F01" w:rsidRPr="00C3409A" w:rsidRDefault="00256F01" w:rsidP="00461FA7">
      <w:pPr>
        <w:rPr>
          <w:rFonts w:ascii="Arial" w:hAnsi="Arial" w:cs="Arial"/>
          <w:spacing w:val="-2"/>
          <w:sz w:val="10"/>
          <w:szCs w:val="22"/>
        </w:rPr>
      </w:pPr>
    </w:p>
    <w:p w:rsidR="002A7FEE" w:rsidRPr="00C3409A" w:rsidRDefault="002A7FEE" w:rsidP="00046687">
      <w:pPr>
        <w:pStyle w:val="BodyTextFirstIndent"/>
        <w:numPr>
          <w:ilvl w:val="0"/>
          <w:numId w:val="6"/>
        </w:numPr>
        <w:spacing w:line="240" w:lineRule="auto"/>
        <w:ind w:right="29"/>
        <w:rPr>
          <w:rFonts w:ascii="Arial" w:hAnsi="Arial" w:cs="Arial"/>
          <w:spacing w:val="-2"/>
          <w:sz w:val="20"/>
          <w:szCs w:val="21"/>
        </w:rPr>
      </w:pPr>
      <w:r w:rsidRPr="00C3409A">
        <w:rPr>
          <w:rFonts w:ascii="Arial" w:hAnsi="Arial" w:cs="Arial"/>
          <w:spacing w:val="-2"/>
          <w:sz w:val="20"/>
          <w:szCs w:val="21"/>
        </w:rPr>
        <w:t>Bids received in excess of the ABC shall automatically be rejected at Bid opening.  Late bids shall not be accepted.</w:t>
      </w:r>
    </w:p>
    <w:p w:rsidR="00F148C5" w:rsidRPr="00C3409A" w:rsidRDefault="001C6823" w:rsidP="00046687">
      <w:pPr>
        <w:pStyle w:val="BodyTextFirstIndent"/>
        <w:numPr>
          <w:ilvl w:val="0"/>
          <w:numId w:val="6"/>
        </w:numPr>
        <w:spacing w:line="240" w:lineRule="auto"/>
        <w:ind w:right="29"/>
        <w:rPr>
          <w:rFonts w:ascii="Arial" w:hAnsi="Arial" w:cs="Arial"/>
          <w:sz w:val="20"/>
          <w:szCs w:val="21"/>
        </w:rPr>
      </w:pPr>
      <w:r w:rsidRPr="00C3409A">
        <w:rPr>
          <w:rFonts w:ascii="Arial" w:hAnsi="Arial" w:cs="Arial"/>
          <w:spacing w:val="-1"/>
          <w:sz w:val="20"/>
          <w:szCs w:val="21"/>
          <w:lang w:val="en-PH"/>
        </w:rPr>
        <w:t>DENR</w:t>
      </w:r>
      <w:r w:rsidRPr="00C3409A">
        <w:rPr>
          <w:rFonts w:ascii="Arial" w:hAnsi="Arial" w:cs="Arial"/>
          <w:spacing w:val="-3"/>
          <w:sz w:val="20"/>
          <w:szCs w:val="21"/>
        </w:rPr>
        <w:t xml:space="preserve"> now</w:t>
      </w:r>
      <w:r w:rsidR="00E74A74" w:rsidRPr="00C3409A">
        <w:rPr>
          <w:rFonts w:ascii="Arial" w:hAnsi="Arial" w:cs="Arial"/>
          <w:spacing w:val="-3"/>
          <w:sz w:val="20"/>
          <w:szCs w:val="21"/>
        </w:rPr>
        <w:t xml:space="preserve"> </w:t>
      </w:r>
      <w:r w:rsidR="007E609D" w:rsidRPr="00C3409A">
        <w:rPr>
          <w:rFonts w:ascii="Arial" w:hAnsi="Arial" w:cs="Arial"/>
          <w:sz w:val="20"/>
          <w:szCs w:val="21"/>
        </w:rPr>
        <w:t>i</w:t>
      </w:r>
      <w:r w:rsidR="007E609D" w:rsidRPr="00C3409A">
        <w:rPr>
          <w:rFonts w:ascii="Arial" w:hAnsi="Arial" w:cs="Arial"/>
          <w:spacing w:val="-4"/>
          <w:sz w:val="20"/>
          <w:szCs w:val="21"/>
        </w:rPr>
        <w:t>n</w:t>
      </w:r>
      <w:r w:rsidR="007E609D" w:rsidRPr="00C3409A">
        <w:rPr>
          <w:rFonts w:ascii="Arial" w:hAnsi="Arial" w:cs="Arial"/>
          <w:spacing w:val="-1"/>
          <w:sz w:val="20"/>
          <w:szCs w:val="21"/>
        </w:rPr>
        <w:t>v</w:t>
      </w:r>
      <w:r w:rsidR="007E609D" w:rsidRPr="00C3409A">
        <w:rPr>
          <w:rFonts w:ascii="Arial" w:hAnsi="Arial" w:cs="Arial"/>
          <w:spacing w:val="-3"/>
          <w:sz w:val="20"/>
          <w:szCs w:val="21"/>
        </w:rPr>
        <w:t>i</w:t>
      </w:r>
      <w:r w:rsidR="007E609D" w:rsidRPr="00C3409A">
        <w:rPr>
          <w:rFonts w:ascii="Arial" w:hAnsi="Arial" w:cs="Arial"/>
          <w:spacing w:val="-2"/>
          <w:sz w:val="20"/>
          <w:szCs w:val="21"/>
        </w:rPr>
        <w:t>t</w:t>
      </w:r>
      <w:r w:rsidR="007E609D" w:rsidRPr="00C3409A">
        <w:rPr>
          <w:rFonts w:ascii="Arial" w:hAnsi="Arial" w:cs="Arial"/>
          <w:sz w:val="20"/>
          <w:szCs w:val="21"/>
        </w:rPr>
        <w:t>e</w:t>
      </w:r>
      <w:r w:rsidR="007F68EB" w:rsidRPr="00C3409A">
        <w:rPr>
          <w:rFonts w:ascii="Arial" w:hAnsi="Arial" w:cs="Arial"/>
          <w:sz w:val="20"/>
          <w:szCs w:val="21"/>
          <w:lang w:val="en-PH"/>
        </w:rPr>
        <w:t>s</w:t>
      </w:r>
      <w:r w:rsidR="00E74A74" w:rsidRPr="00C3409A">
        <w:rPr>
          <w:rFonts w:ascii="Arial" w:hAnsi="Arial" w:cs="Arial"/>
          <w:sz w:val="20"/>
          <w:szCs w:val="21"/>
          <w:lang w:val="en-PH"/>
        </w:rPr>
        <w:t xml:space="preserve"> </w:t>
      </w:r>
      <w:r w:rsidR="007E609D" w:rsidRPr="00C3409A">
        <w:rPr>
          <w:rFonts w:ascii="Arial" w:hAnsi="Arial" w:cs="Arial"/>
          <w:spacing w:val="-2"/>
          <w:sz w:val="20"/>
          <w:szCs w:val="21"/>
        </w:rPr>
        <w:t>B</w:t>
      </w:r>
      <w:r w:rsidR="007E609D" w:rsidRPr="00C3409A">
        <w:rPr>
          <w:rFonts w:ascii="Arial" w:hAnsi="Arial" w:cs="Arial"/>
          <w:spacing w:val="-3"/>
          <w:sz w:val="20"/>
          <w:szCs w:val="21"/>
        </w:rPr>
        <w:t>id</w:t>
      </w:r>
      <w:r w:rsidR="007E609D" w:rsidRPr="00C3409A">
        <w:rPr>
          <w:rFonts w:ascii="Arial" w:hAnsi="Arial" w:cs="Arial"/>
          <w:sz w:val="20"/>
          <w:szCs w:val="21"/>
        </w:rPr>
        <w:t>s</w:t>
      </w:r>
      <w:r w:rsidR="00E74A74" w:rsidRPr="00C3409A">
        <w:rPr>
          <w:rFonts w:ascii="Arial" w:hAnsi="Arial" w:cs="Arial"/>
          <w:sz w:val="20"/>
          <w:szCs w:val="21"/>
        </w:rPr>
        <w:t xml:space="preserve"> </w:t>
      </w:r>
      <w:r w:rsidR="007E609D" w:rsidRPr="00C3409A">
        <w:rPr>
          <w:rFonts w:ascii="Arial" w:hAnsi="Arial" w:cs="Arial"/>
          <w:spacing w:val="-3"/>
          <w:sz w:val="20"/>
          <w:szCs w:val="21"/>
        </w:rPr>
        <w:t>fr</w:t>
      </w:r>
      <w:r w:rsidR="007E609D" w:rsidRPr="00C3409A">
        <w:rPr>
          <w:rFonts w:ascii="Arial" w:hAnsi="Arial" w:cs="Arial"/>
          <w:spacing w:val="-1"/>
          <w:sz w:val="20"/>
          <w:szCs w:val="21"/>
        </w:rPr>
        <w:t>o</w:t>
      </w:r>
      <w:r w:rsidR="007E609D" w:rsidRPr="00C3409A">
        <w:rPr>
          <w:rFonts w:ascii="Arial" w:hAnsi="Arial" w:cs="Arial"/>
          <w:sz w:val="20"/>
          <w:szCs w:val="21"/>
        </w:rPr>
        <w:t>m</w:t>
      </w:r>
      <w:r w:rsidR="00E74A74" w:rsidRPr="00C3409A">
        <w:rPr>
          <w:rFonts w:ascii="Arial" w:hAnsi="Arial" w:cs="Arial"/>
          <w:sz w:val="20"/>
          <w:szCs w:val="21"/>
        </w:rPr>
        <w:t xml:space="preserve"> </w:t>
      </w:r>
      <w:r w:rsidR="000C104A" w:rsidRPr="00C3409A">
        <w:rPr>
          <w:rFonts w:ascii="Arial" w:hAnsi="Arial" w:cs="Arial"/>
          <w:sz w:val="20"/>
          <w:szCs w:val="21"/>
        </w:rPr>
        <w:t xml:space="preserve">eligible bidders for the </w:t>
      </w:r>
      <w:r w:rsidR="00D11062" w:rsidRPr="00C3409A">
        <w:rPr>
          <w:rFonts w:ascii="Arial" w:hAnsi="Arial" w:cs="Arial"/>
          <w:b/>
          <w:spacing w:val="-2"/>
          <w:sz w:val="20"/>
          <w:szCs w:val="21"/>
        </w:rPr>
        <w:t>Procurement of Endpoint Protection Maintenance for the Department of Environment and Natural Resources-Central Office (DENR-CO)</w:t>
      </w:r>
      <w:r w:rsidR="00E74A74" w:rsidRPr="00C3409A">
        <w:rPr>
          <w:rFonts w:ascii="Arial" w:hAnsi="Arial" w:cs="Arial"/>
          <w:b/>
          <w:spacing w:val="-2"/>
          <w:sz w:val="20"/>
          <w:szCs w:val="21"/>
        </w:rPr>
        <w:t xml:space="preserve"> </w:t>
      </w:r>
      <w:r w:rsidR="007E53BC" w:rsidRPr="00C3409A">
        <w:rPr>
          <w:rFonts w:ascii="Arial" w:hAnsi="Arial" w:cs="Arial"/>
          <w:spacing w:val="-3"/>
          <w:sz w:val="20"/>
          <w:szCs w:val="21"/>
        </w:rPr>
        <w:t>(</w:t>
      </w:r>
      <w:r w:rsidR="008219E3" w:rsidRPr="00C3409A">
        <w:rPr>
          <w:rFonts w:ascii="Arial" w:hAnsi="Arial" w:cs="Arial"/>
          <w:spacing w:val="-3"/>
          <w:sz w:val="20"/>
          <w:szCs w:val="21"/>
        </w:rPr>
        <w:t>hereinafter r</w:t>
      </w:r>
      <w:r w:rsidR="007E609D" w:rsidRPr="00C3409A">
        <w:rPr>
          <w:rFonts w:ascii="Arial" w:hAnsi="Arial" w:cs="Arial"/>
          <w:spacing w:val="-2"/>
          <w:sz w:val="20"/>
          <w:szCs w:val="21"/>
        </w:rPr>
        <w:t>e</w:t>
      </w:r>
      <w:r w:rsidR="007E609D" w:rsidRPr="00C3409A">
        <w:rPr>
          <w:rFonts w:ascii="Arial" w:hAnsi="Arial" w:cs="Arial"/>
          <w:spacing w:val="-3"/>
          <w:sz w:val="20"/>
          <w:szCs w:val="21"/>
        </w:rPr>
        <w:t>f</w:t>
      </w:r>
      <w:r w:rsidR="007E609D" w:rsidRPr="00C3409A">
        <w:rPr>
          <w:rFonts w:ascii="Arial" w:hAnsi="Arial" w:cs="Arial"/>
          <w:spacing w:val="-2"/>
          <w:sz w:val="20"/>
          <w:szCs w:val="21"/>
        </w:rPr>
        <w:t>e</w:t>
      </w:r>
      <w:r w:rsidR="007E609D" w:rsidRPr="00C3409A">
        <w:rPr>
          <w:rFonts w:ascii="Arial" w:hAnsi="Arial" w:cs="Arial"/>
          <w:spacing w:val="-3"/>
          <w:sz w:val="20"/>
          <w:szCs w:val="21"/>
        </w:rPr>
        <w:t>rr</w:t>
      </w:r>
      <w:r w:rsidR="007E609D" w:rsidRPr="00C3409A">
        <w:rPr>
          <w:rFonts w:ascii="Arial" w:hAnsi="Arial" w:cs="Arial"/>
          <w:spacing w:val="-2"/>
          <w:sz w:val="20"/>
          <w:szCs w:val="21"/>
        </w:rPr>
        <w:t>e</w:t>
      </w:r>
      <w:r w:rsidR="007E609D" w:rsidRPr="00C3409A">
        <w:rPr>
          <w:rFonts w:ascii="Arial" w:hAnsi="Arial" w:cs="Arial"/>
          <w:sz w:val="20"/>
          <w:szCs w:val="21"/>
        </w:rPr>
        <w:t>d</w:t>
      </w:r>
      <w:r w:rsidR="00E74A74" w:rsidRPr="00C3409A">
        <w:rPr>
          <w:rFonts w:ascii="Arial" w:hAnsi="Arial" w:cs="Arial"/>
          <w:sz w:val="20"/>
          <w:szCs w:val="21"/>
        </w:rPr>
        <w:t xml:space="preserve"> </w:t>
      </w:r>
      <w:r w:rsidR="007E609D" w:rsidRPr="00C3409A">
        <w:rPr>
          <w:rFonts w:ascii="Arial" w:hAnsi="Arial" w:cs="Arial"/>
          <w:spacing w:val="-2"/>
          <w:sz w:val="20"/>
          <w:szCs w:val="21"/>
        </w:rPr>
        <w:t>t</w:t>
      </w:r>
      <w:r w:rsidR="007E609D" w:rsidRPr="00C3409A">
        <w:rPr>
          <w:rFonts w:ascii="Arial" w:hAnsi="Arial" w:cs="Arial"/>
          <w:sz w:val="20"/>
          <w:szCs w:val="21"/>
        </w:rPr>
        <w:t>o</w:t>
      </w:r>
      <w:r w:rsidR="007E609D" w:rsidRPr="00C3409A">
        <w:rPr>
          <w:rFonts w:ascii="Arial" w:hAnsi="Arial" w:cs="Arial"/>
          <w:spacing w:val="-3"/>
          <w:sz w:val="20"/>
          <w:szCs w:val="21"/>
        </w:rPr>
        <w:t xml:space="preserve"> a</w:t>
      </w:r>
      <w:r w:rsidR="007E609D" w:rsidRPr="00C3409A">
        <w:rPr>
          <w:rFonts w:ascii="Arial" w:hAnsi="Arial" w:cs="Arial"/>
          <w:sz w:val="20"/>
          <w:szCs w:val="21"/>
        </w:rPr>
        <w:t>s</w:t>
      </w:r>
      <w:r w:rsidR="00E74A74" w:rsidRPr="00C3409A">
        <w:rPr>
          <w:rFonts w:ascii="Arial" w:hAnsi="Arial" w:cs="Arial"/>
          <w:sz w:val="20"/>
          <w:szCs w:val="21"/>
        </w:rPr>
        <w:t xml:space="preserve"> </w:t>
      </w:r>
      <w:r w:rsidR="008E27BB" w:rsidRPr="00C3409A">
        <w:rPr>
          <w:rFonts w:ascii="Arial" w:hAnsi="Arial" w:cs="Arial"/>
          <w:sz w:val="20"/>
          <w:szCs w:val="21"/>
        </w:rPr>
        <w:t xml:space="preserve">GOODS and </w:t>
      </w:r>
      <w:r w:rsidR="002B46BB" w:rsidRPr="00C3409A">
        <w:rPr>
          <w:rFonts w:ascii="Arial" w:hAnsi="Arial" w:cs="Arial"/>
          <w:spacing w:val="-4"/>
          <w:sz w:val="20"/>
          <w:szCs w:val="21"/>
          <w:lang w:val="en-PH"/>
        </w:rPr>
        <w:t>SERVICES</w:t>
      </w:r>
      <w:r w:rsidR="007E609D" w:rsidRPr="00C3409A">
        <w:rPr>
          <w:rFonts w:ascii="Arial" w:hAnsi="Arial" w:cs="Arial"/>
          <w:spacing w:val="-2"/>
          <w:sz w:val="20"/>
          <w:szCs w:val="21"/>
        </w:rPr>
        <w:t>)</w:t>
      </w:r>
      <w:r w:rsidR="007E609D" w:rsidRPr="00C3409A">
        <w:rPr>
          <w:rFonts w:ascii="Arial" w:hAnsi="Arial" w:cs="Arial"/>
          <w:sz w:val="20"/>
          <w:szCs w:val="21"/>
        </w:rPr>
        <w:t>.</w:t>
      </w:r>
    </w:p>
    <w:p w:rsidR="002663D5" w:rsidRPr="00C3409A" w:rsidRDefault="002663D5" w:rsidP="00046687">
      <w:pPr>
        <w:pStyle w:val="BodyTextFirstIndent"/>
        <w:numPr>
          <w:ilvl w:val="0"/>
          <w:numId w:val="6"/>
        </w:numPr>
        <w:spacing w:line="240" w:lineRule="auto"/>
        <w:ind w:right="29"/>
        <w:rPr>
          <w:rFonts w:ascii="Arial" w:hAnsi="Arial" w:cs="Arial"/>
          <w:spacing w:val="-2"/>
          <w:sz w:val="20"/>
          <w:szCs w:val="21"/>
        </w:rPr>
      </w:pPr>
      <w:r w:rsidRPr="00C3409A">
        <w:rPr>
          <w:rFonts w:ascii="Arial" w:hAnsi="Arial" w:cs="Arial"/>
          <w:sz w:val="20"/>
          <w:szCs w:val="21"/>
        </w:rPr>
        <w:t>O</w:t>
      </w:r>
      <w:r w:rsidRPr="00C3409A">
        <w:rPr>
          <w:rFonts w:ascii="Arial" w:hAnsi="Arial" w:cs="Arial"/>
          <w:spacing w:val="-2"/>
          <w:sz w:val="20"/>
          <w:szCs w:val="21"/>
        </w:rPr>
        <w:t xml:space="preserve">pen competitive bidding procedures will be conducted using a non-discretionary “pass/fail” criterion as specified in the Revised Implementing Rules and Regulations (IRR) of Republic Act (R.A.) 9184, otherwise known as the “Government Procurement Reform Act”.  All particulars relative to this bidding including Eligibility Checking, Bid Security, Evaluation and Post-Qualification Procedures and Award of Contract shall be governed by R.A. 9184 and </w:t>
      </w:r>
      <w:proofErr w:type="gramStart"/>
      <w:r w:rsidRPr="00C3409A">
        <w:rPr>
          <w:rFonts w:ascii="Arial" w:hAnsi="Arial" w:cs="Arial"/>
          <w:spacing w:val="-2"/>
          <w:sz w:val="20"/>
          <w:szCs w:val="21"/>
        </w:rPr>
        <w:t>its</w:t>
      </w:r>
      <w:proofErr w:type="gramEnd"/>
      <w:r w:rsidRPr="00C3409A">
        <w:rPr>
          <w:rFonts w:ascii="Arial" w:hAnsi="Arial" w:cs="Arial"/>
          <w:spacing w:val="-2"/>
          <w:sz w:val="20"/>
          <w:szCs w:val="21"/>
        </w:rPr>
        <w:t xml:space="preserve"> Revised IRR.</w:t>
      </w:r>
    </w:p>
    <w:p w:rsidR="003D4319" w:rsidRPr="00C3409A" w:rsidRDefault="003D4319" w:rsidP="00046687">
      <w:pPr>
        <w:pStyle w:val="BodyTextFirstIndent"/>
        <w:numPr>
          <w:ilvl w:val="0"/>
          <w:numId w:val="6"/>
        </w:numPr>
        <w:spacing w:line="240" w:lineRule="auto"/>
        <w:ind w:right="29"/>
        <w:rPr>
          <w:rFonts w:ascii="Arial" w:hAnsi="Arial" w:cs="Arial"/>
          <w:spacing w:val="-2"/>
          <w:sz w:val="20"/>
          <w:szCs w:val="21"/>
        </w:rPr>
      </w:pPr>
      <w:r w:rsidRPr="00C3409A">
        <w:rPr>
          <w:rFonts w:ascii="Arial" w:hAnsi="Arial" w:cs="Arial"/>
          <w:spacing w:val="-2"/>
          <w:sz w:val="20"/>
          <w:szCs w:val="21"/>
        </w:rPr>
        <w:t xml:space="preserve">Bidding is restricted to Filipino citizens/sole proprietorships, partnerships, or organization with at least sixty percent (60%) interest or outstanding capital stock belonging to citizens of the Philippines, and to </w:t>
      </w:r>
      <w:r w:rsidR="00282188" w:rsidRPr="00C3409A">
        <w:rPr>
          <w:rFonts w:ascii="Arial" w:hAnsi="Arial" w:cs="Arial"/>
          <w:spacing w:val="-2"/>
          <w:sz w:val="20"/>
          <w:szCs w:val="21"/>
        </w:rPr>
        <w:t>citizens or organizations of a country the laws or regulations of which grant similar rights or privileges to Filipino citizens, pursuant to RA 5183.</w:t>
      </w:r>
    </w:p>
    <w:p w:rsidR="00EF2ABB" w:rsidRPr="00C3409A" w:rsidRDefault="00EF2ABB" w:rsidP="00046687">
      <w:pPr>
        <w:pStyle w:val="BodyTextFirstIndent"/>
        <w:numPr>
          <w:ilvl w:val="0"/>
          <w:numId w:val="6"/>
        </w:numPr>
        <w:spacing w:line="240" w:lineRule="auto"/>
        <w:ind w:right="29"/>
        <w:rPr>
          <w:rFonts w:ascii="Arial" w:hAnsi="Arial" w:cs="Arial"/>
          <w:spacing w:val="-2"/>
          <w:sz w:val="20"/>
          <w:szCs w:val="21"/>
        </w:rPr>
      </w:pPr>
      <w:r w:rsidRPr="00C3409A">
        <w:rPr>
          <w:rFonts w:ascii="Arial" w:hAnsi="Arial" w:cs="Arial"/>
          <w:spacing w:val="-2"/>
          <w:sz w:val="20"/>
          <w:szCs w:val="21"/>
        </w:rPr>
        <w:t xml:space="preserve">A prospective Bidder must have </w:t>
      </w:r>
      <w:r w:rsidR="00BA4255" w:rsidRPr="00C3409A">
        <w:rPr>
          <w:rFonts w:ascii="Arial" w:hAnsi="Arial" w:cs="Arial"/>
          <w:spacing w:val="-2"/>
          <w:sz w:val="20"/>
          <w:szCs w:val="21"/>
        </w:rPr>
        <w:t>completed within</w:t>
      </w:r>
      <w:r w:rsidR="00B7479C" w:rsidRPr="00C3409A">
        <w:rPr>
          <w:rFonts w:ascii="Arial" w:hAnsi="Arial" w:cs="Arial"/>
          <w:spacing w:val="-2"/>
          <w:sz w:val="20"/>
          <w:szCs w:val="21"/>
        </w:rPr>
        <w:t xml:space="preserve"> last </w:t>
      </w:r>
      <w:r w:rsidR="009A6CFA" w:rsidRPr="00C3409A">
        <w:rPr>
          <w:rFonts w:ascii="Arial" w:hAnsi="Arial" w:cs="Arial"/>
          <w:spacing w:val="-2"/>
          <w:sz w:val="20"/>
          <w:szCs w:val="21"/>
          <w:lang w:val="en-PH"/>
        </w:rPr>
        <w:t xml:space="preserve">five </w:t>
      </w:r>
      <w:r w:rsidR="00B7479C" w:rsidRPr="00C3409A">
        <w:rPr>
          <w:rFonts w:ascii="Arial" w:hAnsi="Arial" w:cs="Arial"/>
          <w:spacing w:val="-2"/>
          <w:sz w:val="20"/>
          <w:szCs w:val="21"/>
        </w:rPr>
        <w:t>(</w:t>
      </w:r>
      <w:r w:rsidR="009A6CFA" w:rsidRPr="00C3409A">
        <w:rPr>
          <w:rFonts w:ascii="Arial" w:hAnsi="Arial" w:cs="Arial"/>
          <w:spacing w:val="-2"/>
          <w:sz w:val="20"/>
          <w:szCs w:val="21"/>
        </w:rPr>
        <w:t>5</w:t>
      </w:r>
      <w:r w:rsidR="00B7479C" w:rsidRPr="00C3409A">
        <w:rPr>
          <w:rFonts w:ascii="Arial" w:hAnsi="Arial" w:cs="Arial"/>
          <w:spacing w:val="-2"/>
          <w:sz w:val="20"/>
          <w:szCs w:val="21"/>
        </w:rPr>
        <w:t xml:space="preserve">) years </w:t>
      </w:r>
      <w:r w:rsidRPr="00C3409A">
        <w:rPr>
          <w:rFonts w:ascii="Arial" w:hAnsi="Arial" w:cs="Arial"/>
          <w:spacing w:val="-2"/>
          <w:sz w:val="20"/>
          <w:szCs w:val="21"/>
        </w:rPr>
        <w:t xml:space="preserve">a Single contract of similar nature amounting to at least fifty percent (50%) </w:t>
      </w:r>
      <w:r w:rsidR="004354B5" w:rsidRPr="00C3409A">
        <w:rPr>
          <w:rFonts w:ascii="Arial" w:hAnsi="Arial" w:cs="Arial"/>
          <w:spacing w:val="-2"/>
          <w:sz w:val="20"/>
          <w:szCs w:val="21"/>
        </w:rPr>
        <w:t>of the ABC.</w:t>
      </w:r>
    </w:p>
    <w:p w:rsidR="00FF2F95" w:rsidRPr="00C3409A" w:rsidRDefault="00FF2F95" w:rsidP="00FF2F95">
      <w:pPr>
        <w:pStyle w:val="BodyTextFirstIndent"/>
        <w:spacing w:line="240" w:lineRule="auto"/>
        <w:ind w:left="360" w:right="29" w:firstLine="0"/>
        <w:rPr>
          <w:rFonts w:ascii="Arial" w:hAnsi="Arial" w:cs="Arial"/>
          <w:i/>
          <w:spacing w:val="-2"/>
          <w:sz w:val="20"/>
          <w:szCs w:val="21"/>
        </w:rPr>
      </w:pPr>
      <w:r w:rsidRPr="00C3409A">
        <w:rPr>
          <w:rFonts w:ascii="Arial" w:hAnsi="Arial" w:cs="Arial"/>
          <w:i/>
          <w:spacing w:val="-2"/>
          <w:sz w:val="20"/>
          <w:szCs w:val="21"/>
        </w:rPr>
        <w:t>Similar in nature shall mean “</w:t>
      </w:r>
      <w:r w:rsidR="00D11062" w:rsidRPr="00C3409A">
        <w:rPr>
          <w:rFonts w:ascii="Arial" w:hAnsi="Arial" w:cs="Arial"/>
          <w:b/>
          <w:i/>
          <w:spacing w:val="-2"/>
          <w:sz w:val="20"/>
          <w:szCs w:val="21"/>
          <w:u w:val="single"/>
        </w:rPr>
        <w:t>Endpoint Protection Maintenance</w:t>
      </w:r>
      <w:r w:rsidRPr="00C3409A">
        <w:rPr>
          <w:rFonts w:ascii="Arial" w:hAnsi="Arial" w:cs="Arial"/>
          <w:i/>
          <w:spacing w:val="-2"/>
          <w:sz w:val="20"/>
          <w:szCs w:val="21"/>
        </w:rPr>
        <w:t>”.</w:t>
      </w:r>
    </w:p>
    <w:p w:rsidR="005E6B99" w:rsidRPr="00C3409A" w:rsidRDefault="00F850D7" w:rsidP="00B33E3D">
      <w:pPr>
        <w:pStyle w:val="ListParagraph"/>
        <w:numPr>
          <w:ilvl w:val="0"/>
          <w:numId w:val="6"/>
        </w:numPr>
        <w:overflowPunct/>
        <w:autoSpaceDE/>
        <w:autoSpaceDN/>
        <w:adjustRightInd/>
        <w:spacing w:after="120" w:line="240" w:lineRule="auto"/>
        <w:contextualSpacing/>
        <w:textAlignment w:val="auto"/>
        <w:rPr>
          <w:rFonts w:ascii="Arial" w:hAnsi="Arial" w:cs="Arial"/>
          <w:color w:val="000000" w:themeColor="text1"/>
          <w:sz w:val="20"/>
          <w:szCs w:val="21"/>
          <w:lang w:val="en-CA"/>
        </w:rPr>
      </w:pPr>
      <w:r w:rsidRPr="00C3409A">
        <w:rPr>
          <w:rFonts w:ascii="Arial" w:hAnsi="Arial" w:cs="Arial"/>
          <w:color w:val="000000" w:themeColor="text1"/>
          <w:sz w:val="20"/>
          <w:szCs w:val="21"/>
          <w:lang w:val="en-CA"/>
        </w:rPr>
        <w:t>Installation, configuration and testing</w:t>
      </w:r>
      <w:r w:rsidR="003D6362" w:rsidRPr="00C3409A">
        <w:rPr>
          <w:rFonts w:ascii="Arial" w:hAnsi="Arial" w:cs="Arial"/>
          <w:color w:val="000000" w:themeColor="text1"/>
          <w:sz w:val="20"/>
          <w:szCs w:val="21"/>
          <w:lang w:val="en-CA"/>
        </w:rPr>
        <w:t xml:space="preserve"> must be completed within Fifteen (15) calendar days from the receipt of Notice to Proceed</w:t>
      </w:r>
    </w:p>
    <w:p w:rsidR="003D6362" w:rsidRPr="00C3409A" w:rsidRDefault="003D6362" w:rsidP="003D6362">
      <w:pPr>
        <w:pStyle w:val="ListParagraph"/>
        <w:overflowPunct/>
        <w:autoSpaceDE/>
        <w:autoSpaceDN/>
        <w:adjustRightInd/>
        <w:spacing w:after="120" w:line="240" w:lineRule="auto"/>
        <w:ind w:left="360"/>
        <w:contextualSpacing/>
        <w:textAlignment w:val="auto"/>
        <w:rPr>
          <w:rFonts w:ascii="Arial" w:hAnsi="Arial" w:cs="Arial"/>
          <w:color w:val="000000" w:themeColor="text1"/>
          <w:sz w:val="20"/>
          <w:szCs w:val="21"/>
          <w:lang w:val="en-CA"/>
        </w:rPr>
      </w:pPr>
    </w:p>
    <w:p w:rsidR="003D6362" w:rsidRPr="00C3409A" w:rsidRDefault="003D6362" w:rsidP="003D6362">
      <w:pPr>
        <w:pStyle w:val="ListParagraph"/>
        <w:overflowPunct/>
        <w:autoSpaceDE/>
        <w:autoSpaceDN/>
        <w:adjustRightInd/>
        <w:spacing w:after="120" w:line="240" w:lineRule="auto"/>
        <w:ind w:left="360"/>
        <w:contextualSpacing/>
        <w:textAlignment w:val="auto"/>
        <w:rPr>
          <w:rFonts w:ascii="Arial" w:hAnsi="Arial" w:cs="Arial"/>
          <w:color w:val="000000" w:themeColor="text1"/>
          <w:sz w:val="20"/>
          <w:szCs w:val="21"/>
          <w:lang w:val="en-CA"/>
        </w:rPr>
      </w:pPr>
      <w:r w:rsidRPr="00C3409A">
        <w:rPr>
          <w:rFonts w:ascii="Arial" w:hAnsi="Arial" w:cs="Arial"/>
          <w:color w:val="000000" w:themeColor="text1"/>
          <w:sz w:val="20"/>
          <w:szCs w:val="21"/>
          <w:lang w:val="en-CA"/>
        </w:rPr>
        <w:t>Subscription and support services for One (1) year from receipt</w:t>
      </w:r>
      <w:r w:rsidR="000338DF" w:rsidRPr="00C3409A">
        <w:rPr>
          <w:rFonts w:ascii="Arial" w:hAnsi="Arial" w:cs="Arial"/>
          <w:color w:val="000000" w:themeColor="text1"/>
          <w:sz w:val="20"/>
          <w:szCs w:val="21"/>
          <w:lang w:val="en-CA"/>
        </w:rPr>
        <w:t xml:space="preserve"> of Certificate of Inspection and Acceptance</w:t>
      </w:r>
    </w:p>
    <w:p w:rsidR="005E6B99" w:rsidRPr="00C3409A" w:rsidRDefault="00ED7C9F" w:rsidP="00A3665F">
      <w:pPr>
        <w:pStyle w:val="BodyTextFirstIndent"/>
        <w:numPr>
          <w:ilvl w:val="0"/>
          <w:numId w:val="6"/>
        </w:numPr>
        <w:spacing w:line="240" w:lineRule="auto"/>
        <w:ind w:right="29"/>
        <w:rPr>
          <w:rFonts w:ascii="Arial" w:hAnsi="Arial" w:cs="Arial"/>
          <w:spacing w:val="-2"/>
          <w:sz w:val="20"/>
          <w:szCs w:val="21"/>
        </w:rPr>
      </w:pPr>
      <w:r w:rsidRPr="00C3409A">
        <w:rPr>
          <w:rFonts w:ascii="Arial" w:hAnsi="Arial" w:cs="Arial"/>
          <w:spacing w:val="-2"/>
          <w:sz w:val="20"/>
          <w:szCs w:val="21"/>
        </w:rPr>
        <w:t>The</w:t>
      </w:r>
      <w:r w:rsidR="00817B98" w:rsidRPr="00C3409A">
        <w:rPr>
          <w:rFonts w:ascii="Arial" w:hAnsi="Arial" w:cs="Arial"/>
          <w:spacing w:val="-2"/>
          <w:sz w:val="20"/>
          <w:szCs w:val="21"/>
        </w:rPr>
        <w:t xml:space="preserve"> </w:t>
      </w:r>
      <w:r w:rsidR="00CA69BB" w:rsidRPr="00C3409A">
        <w:rPr>
          <w:rFonts w:ascii="Arial" w:hAnsi="Arial" w:cs="Arial"/>
          <w:spacing w:val="-2"/>
          <w:sz w:val="20"/>
          <w:szCs w:val="21"/>
        </w:rPr>
        <w:t xml:space="preserve">Invitation to Bid and </w:t>
      </w:r>
      <w:r w:rsidR="00132933" w:rsidRPr="00C3409A">
        <w:rPr>
          <w:rFonts w:ascii="Arial" w:hAnsi="Arial" w:cs="Arial"/>
          <w:spacing w:val="-2"/>
          <w:sz w:val="20"/>
          <w:szCs w:val="21"/>
        </w:rPr>
        <w:t xml:space="preserve">Bidding Documents </w:t>
      </w:r>
      <w:r w:rsidRPr="00C3409A">
        <w:rPr>
          <w:rFonts w:ascii="Arial" w:hAnsi="Arial" w:cs="Arial"/>
          <w:spacing w:val="-2"/>
          <w:sz w:val="20"/>
          <w:szCs w:val="21"/>
        </w:rPr>
        <w:t xml:space="preserve">may be downloaded </w:t>
      </w:r>
      <w:r w:rsidR="00D403E5" w:rsidRPr="00C3409A">
        <w:rPr>
          <w:rFonts w:ascii="Arial" w:hAnsi="Arial" w:cs="Arial"/>
          <w:spacing w:val="-2"/>
          <w:sz w:val="20"/>
          <w:szCs w:val="21"/>
        </w:rPr>
        <w:t xml:space="preserve">free of charge </w:t>
      </w:r>
      <w:r w:rsidRPr="00C3409A">
        <w:rPr>
          <w:rFonts w:ascii="Arial" w:hAnsi="Arial" w:cs="Arial"/>
          <w:spacing w:val="-2"/>
          <w:sz w:val="20"/>
          <w:szCs w:val="21"/>
        </w:rPr>
        <w:t>from the website of the Philippine Government Electronic Procurement System (</w:t>
      </w:r>
      <w:proofErr w:type="spellStart"/>
      <w:r w:rsidRPr="00C3409A">
        <w:rPr>
          <w:rFonts w:ascii="Arial" w:hAnsi="Arial" w:cs="Arial"/>
          <w:spacing w:val="-2"/>
          <w:sz w:val="20"/>
          <w:szCs w:val="21"/>
        </w:rPr>
        <w:t>PhilGEPS</w:t>
      </w:r>
      <w:proofErr w:type="spellEnd"/>
      <w:r w:rsidRPr="00C3409A">
        <w:rPr>
          <w:rFonts w:ascii="Arial" w:hAnsi="Arial" w:cs="Arial"/>
          <w:spacing w:val="-2"/>
          <w:sz w:val="20"/>
          <w:szCs w:val="21"/>
        </w:rPr>
        <w:t xml:space="preserve">) and </w:t>
      </w:r>
      <w:r w:rsidR="00DF00DB" w:rsidRPr="00C3409A">
        <w:rPr>
          <w:rFonts w:ascii="Arial" w:hAnsi="Arial" w:cs="Arial"/>
          <w:spacing w:val="-2"/>
          <w:sz w:val="20"/>
          <w:szCs w:val="21"/>
          <w:lang w:val="en-PH"/>
        </w:rPr>
        <w:t>DENR</w:t>
      </w:r>
      <w:r w:rsidRPr="00C3409A">
        <w:rPr>
          <w:rFonts w:ascii="Arial" w:hAnsi="Arial" w:cs="Arial"/>
          <w:spacing w:val="-2"/>
          <w:sz w:val="20"/>
          <w:szCs w:val="21"/>
        </w:rPr>
        <w:t xml:space="preserve"> website at </w:t>
      </w:r>
      <w:r w:rsidR="00DF00DB" w:rsidRPr="00C3409A">
        <w:rPr>
          <w:rFonts w:ascii="Arial" w:hAnsi="Arial" w:cs="Arial"/>
          <w:spacing w:val="-2"/>
          <w:sz w:val="20"/>
          <w:szCs w:val="21"/>
          <w:u w:val="single"/>
          <w:lang w:val="en-PH"/>
        </w:rPr>
        <w:t>www.denr.gov.ph</w:t>
      </w:r>
      <w:r w:rsidRPr="00C3409A">
        <w:rPr>
          <w:rFonts w:ascii="Arial" w:hAnsi="Arial" w:cs="Arial"/>
          <w:spacing w:val="-2"/>
          <w:sz w:val="20"/>
          <w:szCs w:val="21"/>
        </w:rPr>
        <w:t xml:space="preserve">.  </w:t>
      </w:r>
    </w:p>
    <w:p w:rsidR="00064FB5" w:rsidRPr="00C3409A" w:rsidRDefault="009C4974" w:rsidP="00A3665F">
      <w:pPr>
        <w:pStyle w:val="BodyTextFirstIndent"/>
        <w:numPr>
          <w:ilvl w:val="0"/>
          <w:numId w:val="6"/>
        </w:numPr>
        <w:spacing w:line="240" w:lineRule="auto"/>
        <w:ind w:right="29"/>
        <w:rPr>
          <w:rFonts w:ascii="Arial" w:hAnsi="Arial" w:cs="Arial"/>
          <w:spacing w:val="-2"/>
          <w:sz w:val="20"/>
          <w:szCs w:val="21"/>
        </w:rPr>
      </w:pPr>
      <w:r w:rsidRPr="00C3409A">
        <w:rPr>
          <w:rFonts w:ascii="Arial" w:hAnsi="Arial" w:cs="Arial"/>
          <w:spacing w:val="-2"/>
          <w:sz w:val="20"/>
          <w:szCs w:val="21"/>
        </w:rPr>
        <w:lastRenderedPageBreak/>
        <w:t xml:space="preserve">The complete set of Bidding Documents may be </w:t>
      </w:r>
      <w:r w:rsidR="00AB7811" w:rsidRPr="00C3409A">
        <w:rPr>
          <w:rFonts w:ascii="Arial" w:hAnsi="Arial" w:cs="Arial"/>
          <w:spacing w:val="-2"/>
          <w:sz w:val="20"/>
          <w:szCs w:val="21"/>
        </w:rPr>
        <w:t>acquired</w:t>
      </w:r>
      <w:r w:rsidRPr="00C3409A">
        <w:rPr>
          <w:rFonts w:ascii="Arial" w:hAnsi="Arial" w:cs="Arial"/>
          <w:spacing w:val="-2"/>
          <w:sz w:val="20"/>
          <w:szCs w:val="21"/>
        </w:rPr>
        <w:t xml:space="preserve"> by inter</w:t>
      </w:r>
      <w:r w:rsidR="000977FC" w:rsidRPr="00C3409A">
        <w:rPr>
          <w:rFonts w:ascii="Arial" w:hAnsi="Arial" w:cs="Arial"/>
          <w:spacing w:val="-2"/>
          <w:sz w:val="20"/>
          <w:szCs w:val="21"/>
        </w:rPr>
        <w:t xml:space="preserve">ested bidders upon payment of the corresponding </w:t>
      </w:r>
      <w:r w:rsidRPr="00C3409A">
        <w:rPr>
          <w:rFonts w:ascii="Arial" w:hAnsi="Arial" w:cs="Arial"/>
          <w:spacing w:val="-2"/>
          <w:sz w:val="20"/>
          <w:szCs w:val="21"/>
        </w:rPr>
        <w:t>fee as indicated above</w:t>
      </w:r>
      <w:r w:rsidR="00D403E5" w:rsidRPr="00C3409A">
        <w:rPr>
          <w:rFonts w:ascii="Arial" w:hAnsi="Arial" w:cs="Arial"/>
          <w:spacing w:val="-2"/>
          <w:sz w:val="20"/>
          <w:szCs w:val="21"/>
        </w:rPr>
        <w:t xml:space="preserve"> not later than the schedule of submission of bids</w:t>
      </w:r>
      <w:r w:rsidRPr="00C3409A">
        <w:rPr>
          <w:rFonts w:ascii="Arial" w:hAnsi="Arial" w:cs="Arial"/>
          <w:spacing w:val="-2"/>
          <w:sz w:val="20"/>
          <w:szCs w:val="21"/>
        </w:rPr>
        <w:t>.  The Bidding Documents shall be received personally by the prospective Bidder or his duly authorized representative upon presentation of proper identification document.</w:t>
      </w:r>
    </w:p>
    <w:p w:rsidR="00C3409A" w:rsidRPr="00C3409A" w:rsidRDefault="009C4974" w:rsidP="00C3409A">
      <w:pPr>
        <w:pStyle w:val="BodyTextFirstIndent"/>
        <w:tabs>
          <w:tab w:val="left" w:pos="360"/>
        </w:tabs>
        <w:spacing w:line="240" w:lineRule="auto"/>
        <w:ind w:left="360" w:right="29" w:firstLine="0"/>
        <w:rPr>
          <w:rFonts w:ascii="Arial" w:hAnsi="Arial" w:cs="Arial"/>
          <w:spacing w:val="-2"/>
          <w:sz w:val="20"/>
          <w:szCs w:val="21"/>
        </w:rPr>
      </w:pPr>
      <w:r w:rsidRPr="00C3409A">
        <w:rPr>
          <w:rFonts w:ascii="Arial" w:hAnsi="Arial" w:cs="Arial"/>
          <w:spacing w:val="-2"/>
          <w:sz w:val="20"/>
          <w:szCs w:val="21"/>
        </w:rPr>
        <w:t>For the Pre-Bid Conference, bidders are encouraged to send their authorized technical representative</w:t>
      </w:r>
      <w:r w:rsidR="00B14866" w:rsidRPr="00C3409A">
        <w:rPr>
          <w:rFonts w:ascii="Arial" w:hAnsi="Arial" w:cs="Arial"/>
          <w:spacing w:val="-2"/>
          <w:sz w:val="20"/>
          <w:szCs w:val="21"/>
        </w:rPr>
        <w:t>/</w:t>
      </w:r>
      <w:r w:rsidRPr="00C3409A">
        <w:rPr>
          <w:rFonts w:ascii="Arial" w:hAnsi="Arial" w:cs="Arial"/>
          <w:spacing w:val="-2"/>
          <w:sz w:val="20"/>
          <w:szCs w:val="21"/>
        </w:rPr>
        <w:t>s or personnel who are familiar with the bid requirements and will prepare the documents for the bidder.</w:t>
      </w:r>
    </w:p>
    <w:p w:rsidR="00AE4CA4" w:rsidRPr="00C3409A" w:rsidRDefault="00AE4CA4" w:rsidP="00AE4CA4">
      <w:pPr>
        <w:pStyle w:val="BodyTextFirstIndent"/>
        <w:numPr>
          <w:ilvl w:val="0"/>
          <w:numId w:val="6"/>
        </w:numPr>
        <w:spacing w:line="240" w:lineRule="auto"/>
        <w:ind w:right="29"/>
        <w:rPr>
          <w:rFonts w:ascii="Arial" w:hAnsi="Arial" w:cs="Arial"/>
          <w:spacing w:val="-2"/>
          <w:sz w:val="20"/>
          <w:szCs w:val="21"/>
        </w:rPr>
      </w:pPr>
      <w:r w:rsidRPr="00C3409A">
        <w:rPr>
          <w:rFonts w:ascii="Arial" w:hAnsi="Arial" w:cs="Arial"/>
          <w:spacing w:val="-2"/>
          <w:sz w:val="20"/>
          <w:szCs w:val="21"/>
        </w:rPr>
        <w:t xml:space="preserve">The </w:t>
      </w:r>
      <w:r w:rsidRPr="00C3409A">
        <w:rPr>
          <w:rFonts w:ascii="Arial" w:hAnsi="Arial" w:cs="Arial"/>
          <w:b/>
          <w:spacing w:val="-2"/>
          <w:sz w:val="20"/>
          <w:szCs w:val="21"/>
        </w:rPr>
        <w:t>Schedule of Bidding Activities</w:t>
      </w:r>
      <w:r w:rsidRPr="00C3409A">
        <w:rPr>
          <w:rFonts w:ascii="Arial" w:hAnsi="Arial" w:cs="Arial"/>
          <w:spacing w:val="-2"/>
          <w:sz w:val="20"/>
          <w:szCs w:val="21"/>
        </w:rPr>
        <w:t xml:space="preserve"> shall be as follows:</w:t>
      </w:r>
    </w:p>
    <w:p w:rsidR="00787DEC" w:rsidRPr="00881427" w:rsidRDefault="00787DEC" w:rsidP="00CE6A52">
      <w:pPr>
        <w:ind w:left="360" w:right="29"/>
        <w:rPr>
          <w:rFonts w:ascii="Arial" w:hAnsi="Arial" w:cs="Arial"/>
          <w:spacing w:val="-2"/>
          <w:sz w:val="2"/>
          <w:szCs w:val="22"/>
        </w:rPr>
      </w:pPr>
    </w:p>
    <w:tbl>
      <w:tblPr>
        <w:tblpPr w:leftFromText="180" w:rightFromText="180" w:vertAnchor="text" w:horzAnchor="margin" w:tblpX="444" w:tblpY="79"/>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970"/>
        <w:gridCol w:w="3330"/>
      </w:tblGrid>
      <w:tr w:rsidR="00787DEC" w:rsidRPr="00C3409A" w:rsidTr="00FA7760">
        <w:trPr>
          <w:trHeight w:val="347"/>
        </w:trPr>
        <w:tc>
          <w:tcPr>
            <w:tcW w:w="2448" w:type="dxa"/>
            <w:shd w:val="clear" w:color="auto" w:fill="BFBFBF" w:themeFill="background1" w:themeFillShade="BF"/>
            <w:vAlign w:val="center"/>
          </w:tcPr>
          <w:p w:rsidR="00787DEC" w:rsidRPr="00C3409A" w:rsidRDefault="00787DEC" w:rsidP="000977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center"/>
              <w:rPr>
                <w:rFonts w:ascii="Arial" w:hAnsi="Arial" w:cs="Arial"/>
                <w:b/>
                <w:spacing w:val="-2"/>
                <w:sz w:val="18"/>
                <w:szCs w:val="22"/>
              </w:rPr>
            </w:pPr>
            <w:r w:rsidRPr="00C3409A">
              <w:rPr>
                <w:rFonts w:ascii="Arial" w:hAnsi="Arial" w:cs="Arial"/>
                <w:b/>
                <w:spacing w:val="-2"/>
                <w:sz w:val="18"/>
                <w:szCs w:val="22"/>
              </w:rPr>
              <w:t>ACTIVIT</w:t>
            </w:r>
            <w:r w:rsidR="002E5807" w:rsidRPr="00C3409A">
              <w:rPr>
                <w:rFonts w:ascii="Arial" w:hAnsi="Arial" w:cs="Arial"/>
                <w:b/>
                <w:spacing w:val="-2"/>
                <w:sz w:val="18"/>
                <w:szCs w:val="22"/>
              </w:rPr>
              <w:t>I</w:t>
            </w:r>
            <w:r w:rsidRPr="00C3409A">
              <w:rPr>
                <w:rFonts w:ascii="Arial" w:hAnsi="Arial" w:cs="Arial"/>
                <w:b/>
                <w:spacing w:val="-2"/>
                <w:sz w:val="18"/>
                <w:szCs w:val="22"/>
              </w:rPr>
              <w:t>ES</w:t>
            </w:r>
          </w:p>
        </w:tc>
        <w:tc>
          <w:tcPr>
            <w:tcW w:w="2970" w:type="dxa"/>
            <w:shd w:val="clear" w:color="auto" w:fill="BFBFBF" w:themeFill="background1" w:themeFillShade="BF"/>
            <w:vAlign w:val="center"/>
          </w:tcPr>
          <w:p w:rsidR="00787DEC" w:rsidRPr="00C3409A" w:rsidRDefault="00787DEC" w:rsidP="000977FC">
            <w:pPr>
              <w:tabs>
                <w:tab w:val="left" w:pos="195"/>
                <w:tab w:val="left" w:pos="720"/>
                <w:tab w:val="center" w:pos="1372"/>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center"/>
              <w:rPr>
                <w:rFonts w:ascii="Arial" w:hAnsi="Arial" w:cs="Arial"/>
                <w:b/>
                <w:spacing w:val="-2"/>
                <w:sz w:val="18"/>
                <w:szCs w:val="22"/>
              </w:rPr>
            </w:pPr>
            <w:r w:rsidRPr="00C3409A">
              <w:rPr>
                <w:rFonts w:ascii="Arial" w:hAnsi="Arial" w:cs="Arial"/>
                <w:b/>
                <w:spacing w:val="-2"/>
                <w:sz w:val="18"/>
                <w:szCs w:val="22"/>
              </w:rPr>
              <w:t>TIME</w:t>
            </w:r>
          </w:p>
        </w:tc>
        <w:tc>
          <w:tcPr>
            <w:tcW w:w="3330" w:type="dxa"/>
            <w:shd w:val="clear" w:color="auto" w:fill="BFBFBF" w:themeFill="background1" w:themeFillShade="BF"/>
            <w:vAlign w:val="center"/>
          </w:tcPr>
          <w:p w:rsidR="00787DEC" w:rsidRPr="00C3409A" w:rsidRDefault="00787DEC" w:rsidP="000977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center"/>
              <w:rPr>
                <w:rFonts w:ascii="Arial" w:hAnsi="Arial" w:cs="Arial"/>
                <w:b/>
                <w:spacing w:val="-2"/>
                <w:sz w:val="18"/>
                <w:szCs w:val="22"/>
              </w:rPr>
            </w:pPr>
            <w:r w:rsidRPr="00C3409A">
              <w:rPr>
                <w:rFonts w:ascii="Arial" w:hAnsi="Arial" w:cs="Arial"/>
                <w:b/>
                <w:spacing w:val="-2"/>
                <w:sz w:val="18"/>
                <w:szCs w:val="22"/>
              </w:rPr>
              <w:t>VENUE</w:t>
            </w:r>
          </w:p>
        </w:tc>
      </w:tr>
      <w:tr w:rsidR="009E5567" w:rsidRPr="00C3409A" w:rsidTr="00FA7760">
        <w:trPr>
          <w:trHeight w:hRule="exact" w:val="1090"/>
        </w:trPr>
        <w:tc>
          <w:tcPr>
            <w:tcW w:w="2448" w:type="dxa"/>
            <w:tcBorders>
              <w:bottom w:val="single" w:sz="4" w:space="0" w:color="auto"/>
            </w:tcBorders>
            <w:vAlign w:val="center"/>
          </w:tcPr>
          <w:p w:rsidR="00613368" w:rsidRPr="00C3409A" w:rsidRDefault="009E5567" w:rsidP="00046687">
            <w:pPr>
              <w:pStyle w:val="ListParagraph"/>
              <w:numPr>
                <w:ilvl w:val="0"/>
                <w:numId w:val="5"/>
              </w:numPr>
              <w:tabs>
                <w:tab w:val="left" w:pos="360"/>
                <w:tab w:val="left" w:pos="3960"/>
                <w:tab w:val="left" w:pos="4680"/>
                <w:tab w:val="left" w:pos="5400"/>
                <w:tab w:val="left" w:pos="6120"/>
                <w:tab w:val="left" w:pos="6840"/>
                <w:tab w:val="left" w:pos="7560"/>
                <w:tab w:val="left" w:pos="8280"/>
                <w:tab w:val="left" w:pos="9000"/>
              </w:tabs>
              <w:ind w:right="29"/>
              <w:jc w:val="left"/>
              <w:rPr>
                <w:rFonts w:ascii="Arial" w:hAnsi="Arial" w:cs="Arial"/>
                <w:spacing w:val="-2"/>
                <w:sz w:val="18"/>
                <w:szCs w:val="22"/>
              </w:rPr>
            </w:pPr>
            <w:r w:rsidRPr="00C3409A">
              <w:rPr>
                <w:rFonts w:ascii="Arial" w:hAnsi="Arial" w:cs="Arial"/>
                <w:spacing w:val="-2"/>
                <w:sz w:val="18"/>
                <w:szCs w:val="22"/>
              </w:rPr>
              <w:t>Sale and Issuance</w:t>
            </w:r>
            <w:r w:rsidR="00E74A74" w:rsidRPr="00C3409A">
              <w:rPr>
                <w:rFonts w:ascii="Arial" w:hAnsi="Arial" w:cs="Arial"/>
                <w:spacing w:val="-2"/>
                <w:sz w:val="18"/>
                <w:szCs w:val="22"/>
              </w:rPr>
              <w:t xml:space="preserve"> </w:t>
            </w:r>
            <w:r w:rsidRPr="00C3409A">
              <w:rPr>
                <w:rFonts w:ascii="Arial" w:hAnsi="Arial" w:cs="Arial"/>
                <w:spacing w:val="-2"/>
                <w:sz w:val="18"/>
                <w:szCs w:val="22"/>
              </w:rPr>
              <w:t>of Bid Documents</w:t>
            </w:r>
          </w:p>
          <w:p w:rsidR="009E5567" w:rsidRPr="00C3409A" w:rsidRDefault="009E5567" w:rsidP="000977FC">
            <w:pPr>
              <w:pStyle w:val="ListParagraph"/>
              <w:tabs>
                <w:tab w:val="left" w:pos="360"/>
                <w:tab w:val="left" w:pos="3960"/>
                <w:tab w:val="left" w:pos="4680"/>
                <w:tab w:val="left" w:pos="5400"/>
                <w:tab w:val="left" w:pos="6120"/>
                <w:tab w:val="left" w:pos="6840"/>
                <w:tab w:val="left" w:pos="7560"/>
                <w:tab w:val="left" w:pos="8280"/>
                <w:tab w:val="left" w:pos="9000"/>
              </w:tabs>
              <w:ind w:left="360" w:right="29"/>
              <w:jc w:val="left"/>
              <w:rPr>
                <w:rFonts w:ascii="Arial" w:hAnsi="Arial" w:cs="Arial"/>
                <w:spacing w:val="-2"/>
                <w:sz w:val="18"/>
                <w:szCs w:val="22"/>
                <w:u w:val="single"/>
              </w:rPr>
            </w:pPr>
          </w:p>
        </w:tc>
        <w:tc>
          <w:tcPr>
            <w:tcW w:w="2970" w:type="dxa"/>
            <w:tcBorders>
              <w:bottom w:val="single" w:sz="4" w:space="0" w:color="auto"/>
            </w:tcBorders>
            <w:vAlign w:val="center"/>
          </w:tcPr>
          <w:p w:rsidR="009E5567" w:rsidRPr="00C3409A" w:rsidRDefault="009E5567" w:rsidP="000977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left"/>
              <w:rPr>
                <w:rFonts w:ascii="Arial" w:hAnsi="Arial" w:cs="Arial"/>
                <w:b/>
                <w:spacing w:val="-2"/>
                <w:sz w:val="18"/>
                <w:szCs w:val="22"/>
              </w:rPr>
            </w:pPr>
            <w:r w:rsidRPr="00C3409A">
              <w:rPr>
                <w:rFonts w:ascii="Arial" w:hAnsi="Arial" w:cs="Arial"/>
                <w:b/>
                <w:spacing w:val="-2"/>
                <w:sz w:val="18"/>
                <w:szCs w:val="22"/>
              </w:rPr>
              <w:t xml:space="preserve">8:00 AM to </w:t>
            </w:r>
            <w:r w:rsidR="004A5962" w:rsidRPr="00C3409A">
              <w:rPr>
                <w:rFonts w:ascii="Arial" w:hAnsi="Arial" w:cs="Arial"/>
                <w:b/>
                <w:spacing w:val="-2"/>
                <w:sz w:val="18"/>
                <w:szCs w:val="22"/>
              </w:rPr>
              <w:t>5</w:t>
            </w:r>
            <w:r w:rsidRPr="00C3409A">
              <w:rPr>
                <w:rFonts w:ascii="Arial" w:hAnsi="Arial" w:cs="Arial"/>
                <w:b/>
                <w:spacing w:val="-2"/>
                <w:sz w:val="18"/>
                <w:szCs w:val="22"/>
              </w:rPr>
              <w:t>:00 PM only Mondays to Fridays</w:t>
            </w:r>
          </w:p>
          <w:p w:rsidR="009E5567" w:rsidRPr="00C3409A" w:rsidRDefault="00571A9F" w:rsidP="00635DB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left"/>
              <w:rPr>
                <w:rFonts w:ascii="Arial" w:hAnsi="Arial" w:cs="Arial"/>
                <w:b/>
                <w:spacing w:val="-2"/>
                <w:sz w:val="18"/>
                <w:szCs w:val="22"/>
              </w:rPr>
            </w:pPr>
            <w:r w:rsidRPr="00C3409A">
              <w:rPr>
                <w:rFonts w:ascii="Arial" w:hAnsi="Arial" w:cs="Arial"/>
                <w:color w:val="000000" w:themeColor="text1"/>
                <w:spacing w:val="-2"/>
                <w:sz w:val="18"/>
                <w:szCs w:val="22"/>
              </w:rPr>
              <w:t>S</w:t>
            </w:r>
            <w:r w:rsidR="009E5567" w:rsidRPr="00C3409A">
              <w:rPr>
                <w:rFonts w:ascii="Arial" w:hAnsi="Arial" w:cs="Arial"/>
                <w:color w:val="000000" w:themeColor="text1"/>
                <w:spacing w:val="-2"/>
                <w:sz w:val="18"/>
                <w:szCs w:val="22"/>
              </w:rPr>
              <w:t>tarting</w:t>
            </w:r>
            <w:r w:rsidR="00DE0445" w:rsidRPr="00C3409A">
              <w:rPr>
                <w:rFonts w:ascii="Arial" w:hAnsi="Arial" w:cs="Arial"/>
                <w:color w:val="000000" w:themeColor="text1"/>
                <w:spacing w:val="-2"/>
                <w:sz w:val="18"/>
                <w:szCs w:val="22"/>
              </w:rPr>
              <w:t xml:space="preserve"> </w:t>
            </w:r>
            <w:r w:rsidR="00965170" w:rsidRPr="00C3409A">
              <w:rPr>
                <w:rFonts w:ascii="Arial" w:hAnsi="Arial" w:cs="Arial"/>
                <w:b/>
                <w:color w:val="000000" w:themeColor="text1"/>
                <w:spacing w:val="-2"/>
                <w:sz w:val="18"/>
                <w:szCs w:val="22"/>
              </w:rPr>
              <w:t>17</w:t>
            </w:r>
            <w:r w:rsidR="00635DB5" w:rsidRPr="00C3409A">
              <w:rPr>
                <w:rFonts w:ascii="Arial" w:hAnsi="Arial" w:cs="Arial"/>
                <w:b/>
                <w:color w:val="000000" w:themeColor="text1"/>
                <w:spacing w:val="-2"/>
                <w:sz w:val="18"/>
                <w:szCs w:val="22"/>
              </w:rPr>
              <w:t xml:space="preserve"> September</w:t>
            </w:r>
            <w:r w:rsidR="00DE0445" w:rsidRPr="00C3409A">
              <w:rPr>
                <w:rFonts w:ascii="Arial" w:hAnsi="Arial" w:cs="Arial"/>
                <w:b/>
                <w:color w:val="000000" w:themeColor="text1"/>
                <w:spacing w:val="-2"/>
                <w:sz w:val="18"/>
                <w:szCs w:val="22"/>
              </w:rPr>
              <w:t xml:space="preserve"> 2020</w:t>
            </w:r>
          </w:p>
        </w:tc>
        <w:tc>
          <w:tcPr>
            <w:tcW w:w="3330" w:type="dxa"/>
            <w:tcBorders>
              <w:bottom w:val="single" w:sz="4" w:space="0" w:color="auto"/>
            </w:tcBorders>
            <w:vAlign w:val="center"/>
          </w:tcPr>
          <w:p w:rsidR="009E5567" w:rsidRPr="00C3409A" w:rsidRDefault="00287A02" w:rsidP="000F03A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rPr>
                <w:rFonts w:ascii="Arial" w:hAnsi="Arial" w:cs="Arial"/>
                <w:spacing w:val="-2"/>
                <w:sz w:val="18"/>
                <w:szCs w:val="19"/>
              </w:rPr>
            </w:pPr>
            <w:r w:rsidRPr="00C3409A">
              <w:rPr>
                <w:rFonts w:ascii="Arial" w:hAnsi="Arial" w:cs="Arial"/>
                <w:spacing w:val="-2"/>
                <w:sz w:val="18"/>
                <w:szCs w:val="19"/>
              </w:rPr>
              <w:t>BAC</w:t>
            </w:r>
            <w:r w:rsidR="009E5567" w:rsidRPr="00C3409A">
              <w:rPr>
                <w:rFonts w:ascii="Arial" w:hAnsi="Arial" w:cs="Arial"/>
                <w:spacing w:val="-2"/>
                <w:sz w:val="18"/>
                <w:szCs w:val="19"/>
              </w:rPr>
              <w:t xml:space="preserve"> Secretariat c/o </w:t>
            </w:r>
            <w:r w:rsidR="009947D2" w:rsidRPr="00C3409A">
              <w:rPr>
                <w:rFonts w:ascii="Arial" w:hAnsi="Arial" w:cs="Arial"/>
                <w:spacing w:val="-2"/>
                <w:sz w:val="18"/>
                <w:szCs w:val="19"/>
              </w:rPr>
              <w:t>Dianne G. Ibias</w:t>
            </w:r>
            <w:r w:rsidR="009E5567" w:rsidRPr="00C3409A">
              <w:rPr>
                <w:rFonts w:ascii="Arial" w:hAnsi="Arial" w:cs="Arial"/>
                <w:spacing w:val="-2"/>
                <w:sz w:val="18"/>
                <w:szCs w:val="19"/>
              </w:rPr>
              <w:t xml:space="preserve"> at</w:t>
            </w:r>
            <w:r w:rsidR="000F03A5" w:rsidRPr="00C3409A">
              <w:rPr>
                <w:rFonts w:ascii="Arial" w:hAnsi="Arial" w:cs="Arial"/>
                <w:spacing w:val="-2"/>
                <w:sz w:val="18"/>
                <w:szCs w:val="19"/>
              </w:rPr>
              <w:t xml:space="preserve"> </w:t>
            </w:r>
            <w:r w:rsidRPr="00C3409A">
              <w:rPr>
                <w:rFonts w:ascii="Arial" w:hAnsi="Arial" w:cs="Arial"/>
                <w:spacing w:val="-2"/>
                <w:sz w:val="18"/>
                <w:szCs w:val="19"/>
              </w:rPr>
              <w:t>BAC Secretariat Office, Basement, DENR Main Building,</w:t>
            </w:r>
            <w:r w:rsidR="000F03A5" w:rsidRPr="00C3409A">
              <w:rPr>
                <w:rFonts w:ascii="Arial" w:hAnsi="Arial" w:cs="Arial"/>
                <w:spacing w:val="-2"/>
                <w:sz w:val="18"/>
                <w:szCs w:val="19"/>
              </w:rPr>
              <w:t xml:space="preserve"> </w:t>
            </w:r>
            <w:r w:rsidR="00B05FE6" w:rsidRPr="00C3409A">
              <w:rPr>
                <w:rFonts w:ascii="Arial" w:hAnsi="Arial" w:cs="Arial"/>
                <w:spacing w:val="-2"/>
                <w:sz w:val="18"/>
                <w:szCs w:val="19"/>
              </w:rPr>
              <w:t xml:space="preserve">Visayas Ave., </w:t>
            </w:r>
            <w:r w:rsidRPr="00C3409A">
              <w:rPr>
                <w:rFonts w:ascii="Arial" w:hAnsi="Arial" w:cs="Arial"/>
                <w:spacing w:val="-2"/>
                <w:sz w:val="18"/>
                <w:szCs w:val="19"/>
              </w:rPr>
              <w:t>Diliman, Quezon City</w:t>
            </w:r>
          </w:p>
        </w:tc>
      </w:tr>
      <w:tr w:rsidR="00817B98" w:rsidRPr="00C3409A" w:rsidTr="00BA0EE3">
        <w:trPr>
          <w:trHeight w:hRule="exact" w:val="1093"/>
        </w:trPr>
        <w:tc>
          <w:tcPr>
            <w:tcW w:w="2448" w:type="dxa"/>
            <w:tcBorders>
              <w:bottom w:val="single" w:sz="4" w:space="0" w:color="auto"/>
            </w:tcBorders>
            <w:vAlign w:val="center"/>
          </w:tcPr>
          <w:p w:rsidR="00817B98" w:rsidRPr="00C3409A" w:rsidRDefault="00817B98" w:rsidP="00BA0EE3">
            <w:pPr>
              <w:pStyle w:val="ListParagraph"/>
              <w:numPr>
                <w:ilvl w:val="0"/>
                <w:numId w:val="5"/>
              </w:numPr>
              <w:tabs>
                <w:tab w:val="left" w:pos="360"/>
                <w:tab w:val="left" w:pos="3960"/>
                <w:tab w:val="left" w:pos="4680"/>
                <w:tab w:val="left" w:pos="5400"/>
                <w:tab w:val="left" w:pos="6120"/>
                <w:tab w:val="left" w:pos="6840"/>
                <w:tab w:val="left" w:pos="7560"/>
                <w:tab w:val="left" w:pos="8280"/>
                <w:tab w:val="left" w:pos="9000"/>
              </w:tabs>
              <w:ind w:right="29"/>
              <w:jc w:val="left"/>
              <w:rPr>
                <w:rFonts w:ascii="Arial" w:hAnsi="Arial" w:cs="Arial"/>
                <w:spacing w:val="-2"/>
                <w:sz w:val="18"/>
                <w:szCs w:val="22"/>
              </w:rPr>
            </w:pPr>
            <w:r w:rsidRPr="00C3409A">
              <w:rPr>
                <w:rFonts w:ascii="Arial" w:hAnsi="Arial" w:cs="Arial"/>
                <w:spacing w:val="-2"/>
                <w:sz w:val="18"/>
                <w:szCs w:val="22"/>
              </w:rPr>
              <w:t xml:space="preserve">Orientation </w:t>
            </w:r>
            <w:r w:rsidR="00BA0EE3" w:rsidRPr="00C3409A">
              <w:rPr>
                <w:rFonts w:ascii="Arial" w:hAnsi="Arial" w:cs="Arial"/>
                <w:spacing w:val="-2"/>
                <w:sz w:val="18"/>
                <w:szCs w:val="22"/>
              </w:rPr>
              <w:t>for Bidders on the Conduct of Online Conferences</w:t>
            </w:r>
          </w:p>
        </w:tc>
        <w:tc>
          <w:tcPr>
            <w:tcW w:w="2970" w:type="dxa"/>
            <w:tcBorders>
              <w:bottom w:val="single" w:sz="4" w:space="0" w:color="auto"/>
            </w:tcBorders>
            <w:vAlign w:val="center"/>
          </w:tcPr>
          <w:p w:rsidR="00817B98" w:rsidRPr="00C3409A" w:rsidRDefault="00965170" w:rsidP="00817B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left"/>
              <w:rPr>
                <w:rFonts w:ascii="Arial" w:hAnsi="Arial" w:cs="Arial"/>
                <w:b/>
                <w:color w:val="000000" w:themeColor="text1"/>
                <w:spacing w:val="-2"/>
                <w:sz w:val="18"/>
                <w:szCs w:val="22"/>
              </w:rPr>
            </w:pPr>
            <w:r w:rsidRPr="00C3409A">
              <w:rPr>
                <w:rFonts w:ascii="Arial" w:hAnsi="Arial" w:cs="Arial"/>
                <w:b/>
                <w:color w:val="000000" w:themeColor="text1"/>
                <w:spacing w:val="-2"/>
                <w:sz w:val="18"/>
                <w:szCs w:val="22"/>
              </w:rPr>
              <w:t>2</w:t>
            </w:r>
            <w:r w:rsidR="003D5EC7" w:rsidRPr="00C3409A">
              <w:rPr>
                <w:rFonts w:ascii="Arial" w:hAnsi="Arial" w:cs="Arial"/>
                <w:b/>
                <w:color w:val="000000" w:themeColor="text1"/>
                <w:spacing w:val="-2"/>
                <w:sz w:val="18"/>
                <w:szCs w:val="22"/>
              </w:rPr>
              <w:t>4 September 2020, (Thursday</w:t>
            </w:r>
            <w:r w:rsidR="00817B98" w:rsidRPr="00C3409A">
              <w:rPr>
                <w:rFonts w:ascii="Arial" w:hAnsi="Arial" w:cs="Arial"/>
                <w:b/>
                <w:color w:val="000000" w:themeColor="text1"/>
                <w:spacing w:val="-2"/>
                <w:sz w:val="18"/>
                <w:szCs w:val="22"/>
              </w:rPr>
              <w:t xml:space="preserve">) </w:t>
            </w:r>
          </w:p>
          <w:p w:rsidR="00817B98" w:rsidRPr="00C3409A" w:rsidRDefault="00401A62" w:rsidP="00817B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left"/>
              <w:rPr>
                <w:rFonts w:ascii="Arial" w:hAnsi="Arial" w:cs="Arial"/>
                <w:b/>
                <w:spacing w:val="-2"/>
                <w:sz w:val="18"/>
                <w:szCs w:val="22"/>
              </w:rPr>
            </w:pPr>
            <w:r>
              <w:rPr>
                <w:rFonts w:ascii="Arial" w:hAnsi="Arial" w:cs="Arial"/>
                <w:b/>
                <w:color w:val="000000" w:themeColor="text1"/>
                <w:spacing w:val="-2"/>
                <w:sz w:val="18"/>
                <w:szCs w:val="22"/>
              </w:rPr>
              <w:t>1:00 P</w:t>
            </w:r>
            <w:r w:rsidR="00817B98" w:rsidRPr="00C3409A">
              <w:rPr>
                <w:rFonts w:ascii="Arial" w:hAnsi="Arial" w:cs="Arial"/>
                <w:b/>
                <w:color w:val="000000" w:themeColor="text1"/>
                <w:spacing w:val="-2"/>
                <w:sz w:val="18"/>
                <w:szCs w:val="22"/>
              </w:rPr>
              <w:t>M</w:t>
            </w:r>
          </w:p>
        </w:tc>
        <w:tc>
          <w:tcPr>
            <w:tcW w:w="3330" w:type="dxa"/>
            <w:tcBorders>
              <w:bottom w:val="single" w:sz="4" w:space="0" w:color="auto"/>
            </w:tcBorders>
            <w:vAlign w:val="center"/>
          </w:tcPr>
          <w:p w:rsidR="00817B98" w:rsidRPr="00C3409A" w:rsidRDefault="00FA7760" w:rsidP="000F03A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rPr>
                <w:rFonts w:ascii="Arial" w:hAnsi="Arial" w:cs="Arial"/>
                <w:spacing w:val="-2"/>
                <w:sz w:val="18"/>
                <w:szCs w:val="19"/>
              </w:rPr>
            </w:pPr>
            <w:r w:rsidRPr="00C3409A">
              <w:rPr>
                <w:rFonts w:ascii="Arial" w:hAnsi="Arial" w:cs="Arial"/>
                <w:spacing w:val="-2"/>
                <w:sz w:val="18"/>
                <w:szCs w:val="19"/>
              </w:rPr>
              <w:t>Online via Google Meet Platform</w:t>
            </w:r>
          </w:p>
        </w:tc>
      </w:tr>
      <w:tr w:rsidR="00D94608" w:rsidRPr="00C3409A" w:rsidTr="00FA7760">
        <w:trPr>
          <w:trHeight w:hRule="exact" w:val="1162"/>
        </w:trPr>
        <w:tc>
          <w:tcPr>
            <w:tcW w:w="2448" w:type="dxa"/>
            <w:tcBorders>
              <w:bottom w:val="single" w:sz="4" w:space="0" w:color="auto"/>
            </w:tcBorders>
            <w:vAlign w:val="center"/>
          </w:tcPr>
          <w:p w:rsidR="00D94608" w:rsidRPr="00C3409A" w:rsidRDefault="00D94608" w:rsidP="00D94608">
            <w:pPr>
              <w:pStyle w:val="ListParagraph"/>
              <w:numPr>
                <w:ilvl w:val="0"/>
                <w:numId w:val="5"/>
              </w:numPr>
              <w:tabs>
                <w:tab w:val="left" w:pos="360"/>
                <w:tab w:val="left" w:pos="3960"/>
                <w:tab w:val="left" w:pos="4680"/>
                <w:tab w:val="left" w:pos="5400"/>
                <w:tab w:val="left" w:pos="6120"/>
                <w:tab w:val="left" w:pos="6840"/>
                <w:tab w:val="left" w:pos="7560"/>
                <w:tab w:val="left" w:pos="8280"/>
                <w:tab w:val="left" w:pos="9000"/>
              </w:tabs>
              <w:ind w:right="29"/>
              <w:jc w:val="left"/>
              <w:rPr>
                <w:rFonts w:ascii="Arial" w:hAnsi="Arial" w:cs="Arial"/>
                <w:spacing w:val="-2"/>
                <w:sz w:val="18"/>
                <w:szCs w:val="22"/>
              </w:rPr>
            </w:pPr>
            <w:r w:rsidRPr="00C3409A">
              <w:rPr>
                <w:rFonts w:ascii="Arial" w:hAnsi="Arial" w:cs="Arial"/>
                <w:spacing w:val="-2"/>
                <w:sz w:val="18"/>
                <w:szCs w:val="22"/>
              </w:rPr>
              <w:t>Pre-Bid Conference</w:t>
            </w:r>
          </w:p>
          <w:p w:rsidR="00D94608" w:rsidRPr="00C3409A" w:rsidRDefault="00D94608" w:rsidP="00D94608">
            <w:pPr>
              <w:tabs>
                <w:tab w:val="left" w:pos="5400"/>
                <w:tab w:val="left" w:pos="6120"/>
                <w:tab w:val="left" w:pos="6840"/>
                <w:tab w:val="left" w:pos="7560"/>
                <w:tab w:val="left" w:pos="8280"/>
                <w:tab w:val="left" w:pos="9000"/>
              </w:tabs>
              <w:spacing w:line="240" w:lineRule="auto"/>
              <w:ind w:left="360" w:right="29"/>
              <w:jc w:val="left"/>
              <w:rPr>
                <w:rFonts w:ascii="Arial" w:hAnsi="Arial" w:cs="Arial"/>
                <w:spacing w:val="-2"/>
                <w:sz w:val="18"/>
                <w:szCs w:val="22"/>
              </w:rPr>
            </w:pPr>
          </w:p>
        </w:tc>
        <w:tc>
          <w:tcPr>
            <w:tcW w:w="2970" w:type="dxa"/>
            <w:tcBorders>
              <w:bottom w:val="single" w:sz="4" w:space="0" w:color="auto"/>
            </w:tcBorders>
            <w:vAlign w:val="center"/>
          </w:tcPr>
          <w:p w:rsidR="00235A34" w:rsidRPr="00C3409A" w:rsidRDefault="003D5EC7" w:rsidP="00235A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left"/>
              <w:rPr>
                <w:rFonts w:ascii="Arial" w:hAnsi="Arial" w:cs="Arial"/>
                <w:b/>
                <w:color w:val="000000" w:themeColor="text1"/>
                <w:spacing w:val="-2"/>
                <w:sz w:val="18"/>
                <w:szCs w:val="22"/>
              </w:rPr>
            </w:pPr>
            <w:r w:rsidRPr="00C3409A">
              <w:rPr>
                <w:rFonts w:ascii="Arial" w:hAnsi="Arial" w:cs="Arial"/>
                <w:b/>
                <w:color w:val="000000" w:themeColor="text1"/>
                <w:spacing w:val="-2"/>
                <w:sz w:val="18"/>
                <w:szCs w:val="22"/>
              </w:rPr>
              <w:t>2</w:t>
            </w:r>
            <w:r w:rsidR="00725086" w:rsidRPr="00C3409A">
              <w:rPr>
                <w:rFonts w:ascii="Arial" w:hAnsi="Arial" w:cs="Arial"/>
                <w:b/>
                <w:color w:val="000000" w:themeColor="text1"/>
                <w:spacing w:val="-2"/>
                <w:sz w:val="18"/>
                <w:szCs w:val="22"/>
              </w:rPr>
              <w:t>5 September</w:t>
            </w:r>
            <w:r w:rsidR="00A1197C" w:rsidRPr="00C3409A">
              <w:rPr>
                <w:rFonts w:ascii="Arial" w:hAnsi="Arial" w:cs="Arial"/>
                <w:b/>
                <w:color w:val="000000" w:themeColor="text1"/>
                <w:spacing w:val="-2"/>
                <w:sz w:val="18"/>
                <w:szCs w:val="22"/>
              </w:rPr>
              <w:t xml:space="preserve"> 2020</w:t>
            </w:r>
            <w:r w:rsidR="00D94608" w:rsidRPr="00C3409A">
              <w:rPr>
                <w:rFonts w:ascii="Arial" w:hAnsi="Arial" w:cs="Arial"/>
                <w:b/>
                <w:color w:val="000000" w:themeColor="text1"/>
                <w:spacing w:val="-2"/>
                <w:sz w:val="18"/>
                <w:szCs w:val="22"/>
              </w:rPr>
              <w:t xml:space="preserve">, </w:t>
            </w:r>
            <w:r w:rsidR="00CE55DC" w:rsidRPr="00C3409A">
              <w:rPr>
                <w:rFonts w:ascii="Arial" w:hAnsi="Arial" w:cs="Arial"/>
                <w:b/>
                <w:color w:val="000000" w:themeColor="text1"/>
                <w:spacing w:val="-2"/>
                <w:sz w:val="18"/>
                <w:szCs w:val="22"/>
              </w:rPr>
              <w:t>(</w:t>
            </w:r>
            <w:r w:rsidRPr="00C3409A">
              <w:rPr>
                <w:rFonts w:ascii="Arial" w:hAnsi="Arial" w:cs="Arial"/>
                <w:b/>
                <w:color w:val="000000" w:themeColor="text1"/>
                <w:spacing w:val="-2"/>
                <w:sz w:val="18"/>
                <w:szCs w:val="22"/>
              </w:rPr>
              <w:t>Friday</w:t>
            </w:r>
            <w:r w:rsidR="00D94608" w:rsidRPr="00C3409A">
              <w:rPr>
                <w:rFonts w:ascii="Arial" w:hAnsi="Arial" w:cs="Arial"/>
                <w:b/>
                <w:color w:val="000000" w:themeColor="text1"/>
                <w:spacing w:val="-2"/>
                <w:sz w:val="18"/>
                <w:szCs w:val="22"/>
              </w:rPr>
              <w:t xml:space="preserve">) </w:t>
            </w:r>
          </w:p>
          <w:p w:rsidR="00D94608" w:rsidRPr="00C3409A" w:rsidRDefault="003D5EC7" w:rsidP="0097192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left"/>
              <w:rPr>
                <w:rFonts w:ascii="Arial" w:hAnsi="Arial" w:cs="Arial"/>
                <w:b/>
                <w:color w:val="000000" w:themeColor="text1"/>
                <w:spacing w:val="-2"/>
                <w:sz w:val="18"/>
                <w:szCs w:val="22"/>
              </w:rPr>
            </w:pPr>
            <w:r w:rsidRPr="00C3409A">
              <w:rPr>
                <w:rFonts w:ascii="Arial" w:hAnsi="Arial" w:cs="Arial"/>
                <w:b/>
                <w:color w:val="000000" w:themeColor="text1"/>
                <w:spacing w:val="-2"/>
                <w:sz w:val="18"/>
                <w:szCs w:val="22"/>
              </w:rPr>
              <w:t>9:3</w:t>
            </w:r>
            <w:r w:rsidR="00A1197C" w:rsidRPr="00C3409A">
              <w:rPr>
                <w:rFonts w:ascii="Arial" w:hAnsi="Arial" w:cs="Arial"/>
                <w:b/>
                <w:color w:val="000000" w:themeColor="text1"/>
                <w:spacing w:val="-2"/>
                <w:sz w:val="18"/>
                <w:szCs w:val="22"/>
              </w:rPr>
              <w:t>0 AM</w:t>
            </w:r>
          </w:p>
        </w:tc>
        <w:tc>
          <w:tcPr>
            <w:tcW w:w="3330" w:type="dxa"/>
            <w:tcBorders>
              <w:bottom w:val="single" w:sz="4" w:space="0" w:color="auto"/>
            </w:tcBorders>
            <w:vAlign w:val="center"/>
          </w:tcPr>
          <w:p w:rsidR="00D94608" w:rsidRPr="00C3409A" w:rsidRDefault="00235A34" w:rsidP="000F03A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rPr>
                <w:rFonts w:ascii="Arial" w:hAnsi="Arial" w:cs="Arial"/>
                <w:spacing w:val="-2"/>
                <w:sz w:val="18"/>
                <w:szCs w:val="19"/>
              </w:rPr>
            </w:pPr>
            <w:r w:rsidRPr="00C3409A">
              <w:rPr>
                <w:rFonts w:ascii="Arial" w:hAnsi="Arial" w:cs="Arial"/>
                <w:spacing w:val="-2"/>
                <w:sz w:val="18"/>
                <w:szCs w:val="19"/>
              </w:rPr>
              <w:t>Field Operations Conference Room, 5</w:t>
            </w:r>
            <w:r w:rsidRPr="00C3409A">
              <w:rPr>
                <w:rFonts w:ascii="Arial" w:hAnsi="Arial" w:cs="Arial"/>
                <w:spacing w:val="-2"/>
                <w:sz w:val="18"/>
                <w:szCs w:val="19"/>
                <w:vertAlign w:val="superscript"/>
              </w:rPr>
              <w:t>th</w:t>
            </w:r>
            <w:r w:rsidRPr="00C3409A">
              <w:rPr>
                <w:rFonts w:ascii="Arial" w:hAnsi="Arial" w:cs="Arial"/>
                <w:spacing w:val="-2"/>
                <w:sz w:val="18"/>
                <w:szCs w:val="19"/>
              </w:rPr>
              <w:t xml:space="preserve"> Floor</w:t>
            </w:r>
            <w:r w:rsidR="00572BF0" w:rsidRPr="00C3409A">
              <w:rPr>
                <w:rFonts w:ascii="Arial" w:hAnsi="Arial" w:cs="Arial"/>
                <w:spacing w:val="-2"/>
                <w:sz w:val="18"/>
                <w:szCs w:val="19"/>
              </w:rPr>
              <w:t>,</w:t>
            </w:r>
            <w:r w:rsidRPr="00C3409A">
              <w:rPr>
                <w:rFonts w:ascii="Arial" w:hAnsi="Arial" w:cs="Arial"/>
                <w:spacing w:val="-2"/>
                <w:sz w:val="18"/>
                <w:szCs w:val="19"/>
              </w:rPr>
              <w:t xml:space="preserve"> DENR Main Building, Visayas Ave., Diliman, Quezon City</w:t>
            </w:r>
            <w:r w:rsidR="000F03A5" w:rsidRPr="00C3409A">
              <w:rPr>
                <w:rFonts w:ascii="Arial" w:hAnsi="Arial" w:cs="Arial"/>
                <w:spacing w:val="-2"/>
                <w:sz w:val="18"/>
                <w:szCs w:val="19"/>
              </w:rPr>
              <w:t xml:space="preserve"> &amp; </w:t>
            </w:r>
            <w:r w:rsidR="000661FE" w:rsidRPr="00C3409A">
              <w:rPr>
                <w:rFonts w:ascii="Arial" w:hAnsi="Arial" w:cs="Arial"/>
                <w:spacing w:val="-2"/>
                <w:sz w:val="18"/>
                <w:szCs w:val="19"/>
              </w:rPr>
              <w:t xml:space="preserve">Online </w:t>
            </w:r>
            <w:r w:rsidR="002E0DAD" w:rsidRPr="00C3409A">
              <w:rPr>
                <w:rFonts w:ascii="Arial" w:hAnsi="Arial" w:cs="Arial"/>
                <w:spacing w:val="-2"/>
                <w:sz w:val="18"/>
                <w:szCs w:val="19"/>
              </w:rPr>
              <w:t xml:space="preserve">via </w:t>
            </w:r>
            <w:r w:rsidR="000F03A5" w:rsidRPr="00C3409A">
              <w:rPr>
                <w:rFonts w:ascii="Arial" w:hAnsi="Arial" w:cs="Arial"/>
                <w:spacing w:val="-2"/>
                <w:sz w:val="18"/>
                <w:szCs w:val="19"/>
              </w:rPr>
              <w:t>Google Meet Platform</w:t>
            </w:r>
          </w:p>
        </w:tc>
      </w:tr>
      <w:tr w:rsidR="00D94608" w:rsidRPr="00C3409A" w:rsidTr="00BA0EE3">
        <w:trPr>
          <w:trHeight w:hRule="exact" w:val="922"/>
        </w:trPr>
        <w:tc>
          <w:tcPr>
            <w:tcW w:w="2448" w:type="dxa"/>
            <w:tcBorders>
              <w:bottom w:val="single" w:sz="4" w:space="0" w:color="auto"/>
            </w:tcBorders>
            <w:vAlign w:val="center"/>
          </w:tcPr>
          <w:p w:rsidR="00D94608" w:rsidRPr="00C3409A" w:rsidRDefault="00D94608" w:rsidP="00D94608">
            <w:pPr>
              <w:pStyle w:val="ListParagraph"/>
              <w:numPr>
                <w:ilvl w:val="0"/>
                <w:numId w:val="5"/>
              </w:numPr>
              <w:tabs>
                <w:tab w:val="left" w:pos="360"/>
                <w:tab w:val="left" w:pos="3960"/>
                <w:tab w:val="left" w:pos="4680"/>
                <w:tab w:val="left" w:pos="5400"/>
                <w:tab w:val="left" w:pos="6120"/>
                <w:tab w:val="left" w:pos="6840"/>
                <w:tab w:val="left" w:pos="7560"/>
                <w:tab w:val="left" w:pos="8280"/>
                <w:tab w:val="left" w:pos="9000"/>
              </w:tabs>
              <w:ind w:right="29"/>
              <w:jc w:val="left"/>
              <w:rPr>
                <w:rFonts w:ascii="Arial" w:hAnsi="Arial" w:cs="Arial"/>
                <w:spacing w:val="-2"/>
                <w:sz w:val="18"/>
                <w:szCs w:val="22"/>
              </w:rPr>
            </w:pPr>
            <w:r w:rsidRPr="00C3409A">
              <w:rPr>
                <w:rFonts w:ascii="Arial" w:hAnsi="Arial" w:cs="Arial"/>
                <w:spacing w:val="-2"/>
                <w:sz w:val="18"/>
                <w:szCs w:val="22"/>
              </w:rPr>
              <w:t>Submission of Bid Documents</w:t>
            </w:r>
          </w:p>
        </w:tc>
        <w:tc>
          <w:tcPr>
            <w:tcW w:w="2970" w:type="dxa"/>
            <w:tcBorders>
              <w:bottom w:val="single" w:sz="4" w:space="0" w:color="auto"/>
            </w:tcBorders>
            <w:vAlign w:val="center"/>
          </w:tcPr>
          <w:p w:rsidR="00235A34" w:rsidRPr="00C3409A" w:rsidRDefault="003D5EC7" w:rsidP="00235A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left"/>
              <w:rPr>
                <w:rFonts w:ascii="Arial" w:hAnsi="Arial" w:cs="Arial"/>
                <w:b/>
                <w:color w:val="000000" w:themeColor="text1"/>
                <w:spacing w:val="-2"/>
                <w:sz w:val="18"/>
                <w:szCs w:val="22"/>
              </w:rPr>
            </w:pPr>
            <w:r w:rsidRPr="00C3409A">
              <w:rPr>
                <w:rFonts w:ascii="Arial" w:hAnsi="Arial" w:cs="Arial"/>
                <w:b/>
                <w:color w:val="000000" w:themeColor="text1"/>
                <w:spacing w:val="-2"/>
                <w:sz w:val="18"/>
                <w:szCs w:val="22"/>
              </w:rPr>
              <w:t>7</w:t>
            </w:r>
            <w:r w:rsidR="00725086" w:rsidRPr="00C3409A">
              <w:rPr>
                <w:rFonts w:ascii="Arial" w:hAnsi="Arial" w:cs="Arial"/>
                <w:b/>
                <w:color w:val="000000" w:themeColor="text1"/>
                <w:spacing w:val="-2"/>
                <w:sz w:val="18"/>
                <w:szCs w:val="22"/>
              </w:rPr>
              <w:t xml:space="preserve"> </w:t>
            </w:r>
            <w:r w:rsidRPr="00C3409A">
              <w:rPr>
                <w:rFonts w:ascii="Arial" w:hAnsi="Arial" w:cs="Arial"/>
                <w:b/>
                <w:color w:val="000000" w:themeColor="text1"/>
                <w:spacing w:val="-2"/>
                <w:sz w:val="18"/>
                <w:szCs w:val="22"/>
              </w:rPr>
              <w:t>October</w:t>
            </w:r>
            <w:r w:rsidR="00A1197C" w:rsidRPr="00C3409A">
              <w:rPr>
                <w:rFonts w:ascii="Arial" w:hAnsi="Arial" w:cs="Arial"/>
                <w:b/>
                <w:color w:val="000000" w:themeColor="text1"/>
                <w:spacing w:val="-2"/>
                <w:sz w:val="18"/>
                <w:szCs w:val="22"/>
              </w:rPr>
              <w:t xml:space="preserve"> 2020</w:t>
            </w:r>
            <w:r w:rsidR="00D94608" w:rsidRPr="00C3409A">
              <w:rPr>
                <w:rFonts w:ascii="Arial" w:hAnsi="Arial" w:cs="Arial"/>
                <w:b/>
                <w:color w:val="000000" w:themeColor="text1"/>
                <w:spacing w:val="-2"/>
                <w:sz w:val="18"/>
                <w:szCs w:val="22"/>
              </w:rPr>
              <w:t>,</w:t>
            </w:r>
            <w:r w:rsidR="00562030" w:rsidRPr="00C3409A">
              <w:rPr>
                <w:rFonts w:ascii="Arial" w:hAnsi="Arial" w:cs="Arial"/>
                <w:b/>
                <w:color w:val="000000" w:themeColor="text1"/>
                <w:spacing w:val="-2"/>
                <w:sz w:val="18"/>
                <w:szCs w:val="22"/>
              </w:rPr>
              <w:t xml:space="preserve"> (</w:t>
            </w:r>
            <w:r w:rsidRPr="00C3409A">
              <w:rPr>
                <w:rFonts w:ascii="Arial" w:hAnsi="Arial" w:cs="Arial"/>
                <w:b/>
                <w:color w:val="000000" w:themeColor="text1"/>
                <w:spacing w:val="-2"/>
                <w:sz w:val="18"/>
                <w:szCs w:val="22"/>
              </w:rPr>
              <w:t>Wednesday</w:t>
            </w:r>
            <w:r w:rsidR="00D94608" w:rsidRPr="00C3409A">
              <w:rPr>
                <w:rFonts w:ascii="Arial" w:hAnsi="Arial" w:cs="Arial"/>
                <w:b/>
                <w:color w:val="000000" w:themeColor="text1"/>
                <w:spacing w:val="-2"/>
                <w:sz w:val="18"/>
                <w:szCs w:val="22"/>
              </w:rPr>
              <w:t xml:space="preserve">) </w:t>
            </w:r>
          </w:p>
          <w:p w:rsidR="00D94608" w:rsidRPr="00C3409A" w:rsidRDefault="00C3409A" w:rsidP="00235A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left"/>
              <w:rPr>
                <w:rFonts w:ascii="Arial" w:hAnsi="Arial" w:cs="Arial"/>
                <w:b/>
                <w:color w:val="000000" w:themeColor="text1"/>
                <w:spacing w:val="-2"/>
                <w:sz w:val="18"/>
                <w:szCs w:val="22"/>
              </w:rPr>
            </w:pPr>
            <w:r>
              <w:rPr>
                <w:rFonts w:ascii="Arial" w:hAnsi="Arial" w:cs="Arial"/>
                <w:b/>
                <w:color w:val="000000" w:themeColor="text1"/>
                <w:spacing w:val="-2"/>
                <w:sz w:val="18"/>
                <w:szCs w:val="22"/>
              </w:rPr>
              <w:t>8:3</w:t>
            </w:r>
            <w:r w:rsidR="00103E18" w:rsidRPr="00C3409A">
              <w:rPr>
                <w:rFonts w:ascii="Arial" w:hAnsi="Arial" w:cs="Arial"/>
                <w:b/>
                <w:color w:val="000000" w:themeColor="text1"/>
                <w:spacing w:val="-2"/>
                <w:sz w:val="18"/>
                <w:szCs w:val="22"/>
              </w:rPr>
              <w:t>0</w:t>
            </w:r>
            <w:r w:rsidR="00984BD0" w:rsidRPr="00C3409A">
              <w:rPr>
                <w:rFonts w:ascii="Arial" w:hAnsi="Arial" w:cs="Arial"/>
                <w:b/>
                <w:color w:val="000000" w:themeColor="text1"/>
                <w:spacing w:val="-2"/>
                <w:sz w:val="18"/>
                <w:szCs w:val="22"/>
              </w:rPr>
              <w:t xml:space="preserve"> A</w:t>
            </w:r>
            <w:r w:rsidR="00FE1EF3" w:rsidRPr="00C3409A">
              <w:rPr>
                <w:rFonts w:ascii="Arial" w:hAnsi="Arial" w:cs="Arial"/>
                <w:b/>
                <w:color w:val="000000" w:themeColor="text1"/>
                <w:spacing w:val="-2"/>
                <w:sz w:val="18"/>
                <w:szCs w:val="22"/>
              </w:rPr>
              <w:t>M</w:t>
            </w:r>
          </w:p>
        </w:tc>
        <w:tc>
          <w:tcPr>
            <w:tcW w:w="3330" w:type="dxa"/>
            <w:tcBorders>
              <w:bottom w:val="single" w:sz="4" w:space="0" w:color="auto"/>
            </w:tcBorders>
            <w:vAlign w:val="center"/>
          </w:tcPr>
          <w:p w:rsidR="00D94608" w:rsidRPr="00C3409A" w:rsidRDefault="00BA0EE3" w:rsidP="000F03A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rPr>
                <w:rFonts w:ascii="Arial" w:hAnsi="Arial" w:cs="Arial"/>
                <w:spacing w:val="-2"/>
                <w:sz w:val="18"/>
                <w:szCs w:val="19"/>
              </w:rPr>
            </w:pPr>
            <w:r w:rsidRPr="00C3409A">
              <w:rPr>
                <w:rFonts w:ascii="Arial" w:hAnsi="Arial" w:cs="Arial"/>
                <w:spacing w:val="-2"/>
                <w:sz w:val="18"/>
                <w:szCs w:val="19"/>
              </w:rPr>
              <w:t>BAC Secretariat Office</w:t>
            </w:r>
            <w:r w:rsidR="00DE0445" w:rsidRPr="00C3409A">
              <w:rPr>
                <w:rFonts w:ascii="Arial" w:hAnsi="Arial" w:cs="Arial"/>
                <w:spacing w:val="-2"/>
                <w:sz w:val="18"/>
                <w:szCs w:val="19"/>
              </w:rPr>
              <w:t xml:space="preserve">, </w:t>
            </w:r>
            <w:r w:rsidRPr="00C3409A">
              <w:rPr>
                <w:rFonts w:ascii="Arial" w:hAnsi="Arial" w:cs="Arial"/>
                <w:spacing w:val="-2"/>
                <w:sz w:val="18"/>
                <w:szCs w:val="19"/>
              </w:rPr>
              <w:t xml:space="preserve">Basement, </w:t>
            </w:r>
            <w:r w:rsidR="00DE0445" w:rsidRPr="00C3409A">
              <w:rPr>
                <w:rFonts w:ascii="Arial" w:hAnsi="Arial" w:cs="Arial"/>
                <w:spacing w:val="-2"/>
                <w:sz w:val="18"/>
                <w:szCs w:val="19"/>
              </w:rPr>
              <w:t>DENR Main Building, Visayas Ave., Diliman, Quezon City</w:t>
            </w:r>
          </w:p>
        </w:tc>
      </w:tr>
      <w:tr w:rsidR="00D94608" w:rsidRPr="00C3409A" w:rsidTr="00FA7760">
        <w:trPr>
          <w:trHeight w:hRule="exact" w:val="1180"/>
        </w:trPr>
        <w:tc>
          <w:tcPr>
            <w:tcW w:w="2448" w:type="dxa"/>
            <w:tcBorders>
              <w:top w:val="single" w:sz="4" w:space="0" w:color="auto"/>
              <w:left w:val="single" w:sz="4" w:space="0" w:color="auto"/>
              <w:bottom w:val="single" w:sz="4" w:space="0" w:color="auto"/>
              <w:right w:val="single" w:sz="4" w:space="0" w:color="auto"/>
            </w:tcBorders>
            <w:vAlign w:val="center"/>
          </w:tcPr>
          <w:p w:rsidR="00D94608" w:rsidRPr="00C3409A" w:rsidRDefault="00D94608" w:rsidP="00D94608">
            <w:pPr>
              <w:pStyle w:val="ListParagraph"/>
              <w:numPr>
                <w:ilvl w:val="0"/>
                <w:numId w:val="5"/>
              </w:numPr>
              <w:tabs>
                <w:tab w:val="left" w:pos="360"/>
                <w:tab w:val="left" w:pos="3960"/>
                <w:tab w:val="left" w:pos="4680"/>
                <w:tab w:val="left" w:pos="5400"/>
                <w:tab w:val="left" w:pos="6120"/>
                <w:tab w:val="left" w:pos="6840"/>
                <w:tab w:val="left" w:pos="7560"/>
                <w:tab w:val="left" w:pos="8280"/>
                <w:tab w:val="left" w:pos="9000"/>
              </w:tabs>
              <w:ind w:right="29"/>
              <w:jc w:val="left"/>
              <w:rPr>
                <w:rFonts w:ascii="Arial" w:hAnsi="Arial" w:cs="Arial"/>
                <w:spacing w:val="-2"/>
                <w:sz w:val="18"/>
                <w:szCs w:val="22"/>
              </w:rPr>
            </w:pPr>
            <w:r w:rsidRPr="00C3409A">
              <w:rPr>
                <w:rFonts w:ascii="Arial" w:hAnsi="Arial" w:cs="Arial"/>
                <w:spacing w:val="-2"/>
                <w:sz w:val="18"/>
                <w:szCs w:val="22"/>
              </w:rPr>
              <w:t>Opening of Bids</w:t>
            </w:r>
          </w:p>
        </w:tc>
        <w:tc>
          <w:tcPr>
            <w:tcW w:w="2970" w:type="dxa"/>
            <w:tcBorders>
              <w:top w:val="single" w:sz="4" w:space="0" w:color="auto"/>
              <w:left w:val="single" w:sz="4" w:space="0" w:color="auto"/>
              <w:bottom w:val="single" w:sz="4" w:space="0" w:color="auto"/>
              <w:right w:val="single" w:sz="4" w:space="0" w:color="auto"/>
            </w:tcBorders>
            <w:vAlign w:val="center"/>
          </w:tcPr>
          <w:p w:rsidR="003D5EC7" w:rsidRPr="00C3409A" w:rsidRDefault="003D5EC7" w:rsidP="003D5E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left"/>
              <w:rPr>
                <w:rFonts w:ascii="Arial" w:hAnsi="Arial" w:cs="Arial"/>
                <w:b/>
                <w:color w:val="000000" w:themeColor="text1"/>
                <w:spacing w:val="-2"/>
                <w:sz w:val="18"/>
                <w:szCs w:val="22"/>
              </w:rPr>
            </w:pPr>
            <w:r w:rsidRPr="00C3409A">
              <w:rPr>
                <w:rFonts w:ascii="Arial" w:hAnsi="Arial" w:cs="Arial"/>
                <w:b/>
                <w:color w:val="000000" w:themeColor="text1"/>
                <w:spacing w:val="-2"/>
                <w:sz w:val="18"/>
                <w:szCs w:val="22"/>
              </w:rPr>
              <w:t xml:space="preserve">7 October 2020, (Wednesday) </w:t>
            </w:r>
          </w:p>
          <w:p w:rsidR="00D94608" w:rsidRPr="00C3409A" w:rsidRDefault="003D5EC7" w:rsidP="003D5E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left"/>
              <w:rPr>
                <w:rFonts w:ascii="Arial" w:hAnsi="Arial" w:cs="Arial"/>
                <w:b/>
                <w:color w:val="000000" w:themeColor="text1"/>
                <w:spacing w:val="-2"/>
                <w:sz w:val="18"/>
                <w:szCs w:val="22"/>
              </w:rPr>
            </w:pPr>
            <w:r w:rsidRPr="00C3409A">
              <w:rPr>
                <w:rFonts w:ascii="Arial" w:hAnsi="Arial" w:cs="Arial"/>
                <w:b/>
                <w:color w:val="000000" w:themeColor="text1"/>
                <w:spacing w:val="-2"/>
                <w:sz w:val="18"/>
                <w:szCs w:val="22"/>
              </w:rPr>
              <w:t>9:30 AM</w:t>
            </w:r>
          </w:p>
        </w:tc>
        <w:tc>
          <w:tcPr>
            <w:tcW w:w="3330" w:type="dxa"/>
            <w:tcBorders>
              <w:top w:val="single" w:sz="4" w:space="0" w:color="auto"/>
              <w:left w:val="single" w:sz="4" w:space="0" w:color="auto"/>
              <w:bottom w:val="single" w:sz="4" w:space="0" w:color="auto"/>
              <w:right w:val="single" w:sz="4" w:space="0" w:color="auto"/>
            </w:tcBorders>
            <w:vAlign w:val="center"/>
          </w:tcPr>
          <w:p w:rsidR="00D94608" w:rsidRPr="00C3409A" w:rsidRDefault="00235A34" w:rsidP="000F03A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right="29"/>
              <w:rPr>
                <w:rFonts w:ascii="Arial" w:hAnsi="Arial" w:cs="Arial"/>
                <w:spacing w:val="-2"/>
                <w:sz w:val="18"/>
                <w:szCs w:val="19"/>
              </w:rPr>
            </w:pPr>
            <w:r w:rsidRPr="00C3409A">
              <w:rPr>
                <w:rFonts w:ascii="Arial" w:hAnsi="Arial" w:cs="Arial"/>
                <w:spacing w:val="-2"/>
                <w:sz w:val="18"/>
                <w:szCs w:val="19"/>
              </w:rPr>
              <w:t>Field Operations Conference Room, 5</w:t>
            </w:r>
            <w:r w:rsidRPr="00C3409A">
              <w:rPr>
                <w:rFonts w:ascii="Arial" w:hAnsi="Arial" w:cs="Arial"/>
                <w:spacing w:val="-2"/>
                <w:sz w:val="18"/>
                <w:szCs w:val="19"/>
                <w:vertAlign w:val="superscript"/>
              </w:rPr>
              <w:t>th</w:t>
            </w:r>
            <w:r w:rsidRPr="00C3409A">
              <w:rPr>
                <w:rFonts w:ascii="Arial" w:hAnsi="Arial" w:cs="Arial"/>
                <w:spacing w:val="-2"/>
                <w:sz w:val="18"/>
                <w:szCs w:val="19"/>
              </w:rPr>
              <w:t xml:space="preserve"> Floor</w:t>
            </w:r>
            <w:r w:rsidR="00572BF0" w:rsidRPr="00C3409A">
              <w:rPr>
                <w:rFonts w:ascii="Arial" w:hAnsi="Arial" w:cs="Arial"/>
                <w:spacing w:val="-2"/>
                <w:sz w:val="18"/>
                <w:szCs w:val="19"/>
              </w:rPr>
              <w:t>,</w:t>
            </w:r>
            <w:r w:rsidRPr="00C3409A">
              <w:rPr>
                <w:rFonts w:ascii="Arial" w:hAnsi="Arial" w:cs="Arial"/>
                <w:spacing w:val="-2"/>
                <w:sz w:val="18"/>
                <w:szCs w:val="19"/>
              </w:rPr>
              <w:t xml:space="preserve"> DENR Main Building, Visayas Ave., Diliman, Quezon City</w:t>
            </w:r>
            <w:r w:rsidR="000F03A5" w:rsidRPr="00C3409A">
              <w:rPr>
                <w:rFonts w:ascii="Arial" w:hAnsi="Arial" w:cs="Arial"/>
                <w:spacing w:val="-2"/>
                <w:sz w:val="18"/>
                <w:szCs w:val="19"/>
              </w:rPr>
              <w:t xml:space="preserve"> &amp; </w:t>
            </w:r>
            <w:r w:rsidR="000661FE" w:rsidRPr="00C3409A">
              <w:rPr>
                <w:rFonts w:ascii="Arial" w:hAnsi="Arial" w:cs="Arial"/>
                <w:spacing w:val="-2"/>
                <w:sz w:val="18"/>
                <w:szCs w:val="19"/>
              </w:rPr>
              <w:t xml:space="preserve">Online </w:t>
            </w:r>
            <w:r w:rsidR="002E0DAD" w:rsidRPr="00C3409A">
              <w:rPr>
                <w:rFonts w:ascii="Arial" w:hAnsi="Arial" w:cs="Arial"/>
                <w:spacing w:val="-2"/>
                <w:sz w:val="18"/>
                <w:szCs w:val="19"/>
              </w:rPr>
              <w:t xml:space="preserve">via </w:t>
            </w:r>
            <w:r w:rsidR="000F03A5" w:rsidRPr="00C3409A">
              <w:rPr>
                <w:rFonts w:ascii="Arial" w:hAnsi="Arial" w:cs="Arial"/>
                <w:spacing w:val="-2"/>
                <w:sz w:val="18"/>
                <w:szCs w:val="19"/>
              </w:rPr>
              <w:t>Google Meet Platform</w:t>
            </w:r>
          </w:p>
        </w:tc>
      </w:tr>
    </w:tbl>
    <w:p w:rsidR="00314F68" w:rsidRPr="00C3409A" w:rsidRDefault="00314F68" w:rsidP="00064FB5">
      <w:pPr>
        <w:pStyle w:val="BodyTextFirstIndent"/>
        <w:spacing w:after="0" w:line="240" w:lineRule="auto"/>
        <w:ind w:left="360" w:right="29" w:firstLine="0"/>
        <w:rPr>
          <w:rFonts w:ascii="Arial" w:hAnsi="Arial" w:cs="Arial"/>
          <w:b/>
          <w:spacing w:val="-2"/>
          <w:sz w:val="14"/>
          <w:szCs w:val="22"/>
          <w:lang w:val="en-PH"/>
        </w:rPr>
      </w:pPr>
    </w:p>
    <w:p w:rsidR="00C3409A" w:rsidRPr="00C3409A" w:rsidRDefault="00C3409A" w:rsidP="00C3409A">
      <w:pPr>
        <w:pStyle w:val="BodyTextFirstIndent"/>
        <w:numPr>
          <w:ilvl w:val="0"/>
          <w:numId w:val="6"/>
        </w:numPr>
        <w:spacing w:line="240" w:lineRule="auto"/>
        <w:ind w:right="29"/>
        <w:rPr>
          <w:rFonts w:ascii="Arial" w:hAnsi="Arial" w:cs="Arial"/>
          <w:spacing w:val="-2"/>
          <w:sz w:val="20"/>
        </w:rPr>
      </w:pPr>
      <w:r w:rsidRPr="00C3409A">
        <w:rPr>
          <w:rFonts w:ascii="Arial" w:hAnsi="Arial" w:cs="Arial"/>
          <w:spacing w:val="-2"/>
          <w:sz w:val="20"/>
        </w:rPr>
        <w:t xml:space="preserve">The </w:t>
      </w:r>
      <w:r w:rsidRPr="00C3409A">
        <w:rPr>
          <w:rFonts w:ascii="Arial" w:hAnsi="Arial" w:cs="Arial"/>
          <w:b/>
          <w:spacing w:val="-2"/>
          <w:sz w:val="20"/>
        </w:rPr>
        <w:t>Guidelines on the Conduct of the Bidding Activities</w:t>
      </w:r>
      <w:r w:rsidRPr="00C3409A">
        <w:rPr>
          <w:rFonts w:ascii="Arial" w:hAnsi="Arial" w:cs="Arial"/>
          <w:spacing w:val="-2"/>
          <w:sz w:val="20"/>
        </w:rPr>
        <w:t xml:space="preserve"> are </w:t>
      </w:r>
      <w:r w:rsidRPr="00C3409A">
        <w:rPr>
          <w:rFonts w:ascii="Arial" w:hAnsi="Arial" w:cs="Arial"/>
          <w:b/>
          <w:spacing w:val="-2"/>
          <w:sz w:val="20"/>
        </w:rPr>
        <w:t>detailed in Section III. Bid Data Sheet</w:t>
      </w:r>
      <w:r w:rsidRPr="00C3409A">
        <w:rPr>
          <w:rFonts w:ascii="Arial" w:hAnsi="Arial" w:cs="Arial"/>
          <w:spacing w:val="-2"/>
          <w:sz w:val="20"/>
        </w:rPr>
        <w:t xml:space="preserve"> of the Bidding Documents.</w:t>
      </w:r>
    </w:p>
    <w:p w:rsidR="006B541C" w:rsidRPr="00C3409A" w:rsidRDefault="00FC27F1" w:rsidP="00046687">
      <w:pPr>
        <w:pStyle w:val="BodyTextFirstIndent"/>
        <w:numPr>
          <w:ilvl w:val="0"/>
          <w:numId w:val="6"/>
        </w:numPr>
        <w:spacing w:line="240" w:lineRule="auto"/>
        <w:ind w:right="29"/>
        <w:rPr>
          <w:rFonts w:ascii="Arial" w:hAnsi="Arial" w:cs="Arial"/>
          <w:spacing w:val="-2"/>
          <w:sz w:val="20"/>
          <w:szCs w:val="21"/>
        </w:rPr>
      </w:pPr>
      <w:r w:rsidRPr="00C3409A">
        <w:rPr>
          <w:rFonts w:ascii="Arial" w:hAnsi="Arial" w:cs="Arial"/>
          <w:spacing w:val="-2"/>
          <w:sz w:val="20"/>
          <w:szCs w:val="21"/>
        </w:rPr>
        <w:t xml:space="preserve">Interested bidders may </w:t>
      </w:r>
      <w:r w:rsidR="00A43FAF" w:rsidRPr="00C3409A">
        <w:rPr>
          <w:rFonts w:ascii="Arial" w:hAnsi="Arial" w:cs="Arial"/>
          <w:spacing w:val="-2"/>
          <w:sz w:val="20"/>
          <w:szCs w:val="21"/>
        </w:rPr>
        <w:t xml:space="preserve">obtain further information from </w:t>
      </w:r>
      <w:r w:rsidR="00287A02" w:rsidRPr="00C3409A">
        <w:rPr>
          <w:rFonts w:ascii="Arial" w:hAnsi="Arial" w:cs="Arial"/>
          <w:spacing w:val="-2"/>
          <w:sz w:val="20"/>
          <w:szCs w:val="21"/>
        </w:rPr>
        <w:t>the BAC</w:t>
      </w:r>
      <w:r w:rsidRPr="00C3409A">
        <w:rPr>
          <w:rFonts w:ascii="Arial" w:hAnsi="Arial" w:cs="Arial"/>
          <w:spacing w:val="-2"/>
          <w:sz w:val="20"/>
          <w:szCs w:val="21"/>
        </w:rPr>
        <w:t xml:space="preserve"> Secretariat c/o </w:t>
      </w:r>
      <w:r w:rsidR="002160F4" w:rsidRPr="00C3409A">
        <w:rPr>
          <w:rFonts w:ascii="Arial" w:hAnsi="Arial" w:cs="Arial"/>
          <w:spacing w:val="-2"/>
          <w:sz w:val="20"/>
          <w:szCs w:val="21"/>
          <w:lang w:val="en-PH"/>
        </w:rPr>
        <w:t>Dianne G. Ibias</w:t>
      </w:r>
      <w:r w:rsidRPr="00C3409A">
        <w:rPr>
          <w:rFonts w:ascii="Arial" w:hAnsi="Arial" w:cs="Arial"/>
          <w:spacing w:val="-2"/>
          <w:sz w:val="20"/>
          <w:szCs w:val="21"/>
        </w:rPr>
        <w:t xml:space="preserve"> from 8:00 AM to </w:t>
      </w:r>
      <w:r w:rsidR="0072641D" w:rsidRPr="00C3409A">
        <w:rPr>
          <w:rFonts w:ascii="Arial" w:hAnsi="Arial" w:cs="Arial"/>
          <w:spacing w:val="-2"/>
          <w:sz w:val="20"/>
          <w:szCs w:val="21"/>
          <w:lang w:val="en-PH"/>
        </w:rPr>
        <w:t>5</w:t>
      </w:r>
      <w:r w:rsidRPr="00C3409A">
        <w:rPr>
          <w:rFonts w:ascii="Arial" w:hAnsi="Arial" w:cs="Arial"/>
          <w:spacing w:val="-2"/>
          <w:sz w:val="20"/>
          <w:szCs w:val="21"/>
        </w:rPr>
        <w:t xml:space="preserve">:00 PM only, Mondays to Fridays </w:t>
      </w:r>
      <w:r w:rsidR="004A5962" w:rsidRPr="00C3409A">
        <w:rPr>
          <w:rFonts w:ascii="Arial" w:hAnsi="Arial" w:cs="Arial"/>
          <w:color w:val="000000" w:themeColor="text1"/>
          <w:spacing w:val="-2"/>
          <w:sz w:val="20"/>
          <w:szCs w:val="21"/>
        </w:rPr>
        <w:t>starting</w:t>
      </w:r>
      <w:r w:rsidR="000F03A5" w:rsidRPr="00C3409A">
        <w:rPr>
          <w:rFonts w:ascii="Arial" w:hAnsi="Arial" w:cs="Arial"/>
          <w:color w:val="000000" w:themeColor="text1"/>
          <w:spacing w:val="-2"/>
          <w:sz w:val="20"/>
          <w:szCs w:val="21"/>
        </w:rPr>
        <w:t xml:space="preserve"> </w:t>
      </w:r>
      <w:r w:rsidR="003D5EC7" w:rsidRPr="00C3409A">
        <w:rPr>
          <w:rFonts w:ascii="Arial" w:hAnsi="Arial" w:cs="Arial"/>
          <w:b/>
          <w:color w:val="000000" w:themeColor="text1"/>
          <w:spacing w:val="-2"/>
          <w:sz w:val="20"/>
          <w:szCs w:val="21"/>
        </w:rPr>
        <w:t>1</w:t>
      </w:r>
      <w:r w:rsidR="00635DB5" w:rsidRPr="00C3409A">
        <w:rPr>
          <w:rFonts w:ascii="Arial" w:hAnsi="Arial" w:cs="Arial"/>
          <w:b/>
          <w:color w:val="000000" w:themeColor="text1"/>
          <w:spacing w:val="-2"/>
          <w:sz w:val="20"/>
          <w:szCs w:val="21"/>
        </w:rPr>
        <w:t>7 September</w:t>
      </w:r>
      <w:r w:rsidR="00A1197C" w:rsidRPr="00C3409A">
        <w:rPr>
          <w:rFonts w:ascii="Arial" w:hAnsi="Arial" w:cs="Arial"/>
          <w:b/>
          <w:color w:val="000000" w:themeColor="text1"/>
          <w:spacing w:val="-2"/>
          <w:sz w:val="20"/>
          <w:szCs w:val="21"/>
        </w:rPr>
        <w:t xml:space="preserve"> 2020</w:t>
      </w:r>
      <w:r w:rsidR="000F03A5" w:rsidRPr="00C3409A">
        <w:rPr>
          <w:rFonts w:ascii="Arial" w:hAnsi="Arial" w:cs="Arial"/>
          <w:b/>
          <w:color w:val="000000" w:themeColor="text1"/>
          <w:spacing w:val="-2"/>
          <w:sz w:val="20"/>
          <w:szCs w:val="21"/>
        </w:rPr>
        <w:t xml:space="preserve"> </w:t>
      </w:r>
      <w:r w:rsidR="00B30FD8" w:rsidRPr="00C3409A">
        <w:rPr>
          <w:rFonts w:ascii="Arial" w:hAnsi="Arial" w:cs="Arial"/>
          <w:spacing w:val="-2"/>
          <w:sz w:val="20"/>
          <w:szCs w:val="21"/>
        </w:rPr>
        <w:t>at T</w:t>
      </w:r>
      <w:r w:rsidRPr="00C3409A">
        <w:rPr>
          <w:rFonts w:ascii="Arial" w:hAnsi="Arial" w:cs="Arial"/>
          <w:spacing w:val="-2"/>
          <w:sz w:val="20"/>
          <w:szCs w:val="21"/>
        </w:rPr>
        <w:t>el. No.</w:t>
      </w:r>
      <w:r w:rsidR="00FB5C4F" w:rsidRPr="00C3409A">
        <w:rPr>
          <w:rFonts w:ascii="Arial" w:hAnsi="Arial" w:cs="Arial"/>
          <w:spacing w:val="-2"/>
          <w:sz w:val="20"/>
          <w:szCs w:val="21"/>
        </w:rPr>
        <w:t xml:space="preserve"> (02) 8249-3367</w:t>
      </w:r>
      <w:r w:rsidR="000F03A5" w:rsidRPr="00C3409A">
        <w:rPr>
          <w:rFonts w:ascii="Arial" w:hAnsi="Arial" w:cs="Arial"/>
          <w:spacing w:val="-2"/>
          <w:sz w:val="20"/>
          <w:szCs w:val="21"/>
        </w:rPr>
        <w:t xml:space="preserve"> </w:t>
      </w:r>
      <w:r w:rsidR="004A5962" w:rsidRPr="00C3409A">
        <w:rPr>
          <w:rFonts w:ascii="Arial" w:hAnsi="Arial" w:cs="Arial"/>
          <w:spacing w:val="-2"/>
          <w:sz w:val="20"/>
          <w:szCs w:val="21"/>
          <w:lang w:val="en-PH"/>
        </w:rPr>
        <w:t>loc</w:t>
      </w:r>
      <w:r w:rsidR="00B4218D" w:rsidRPr="00C3409A">
        <w:rPr>
          <w:rFonts w:ascii="Arial" w:hAnsi="Arial" w:cs="Arial"/>
          <w:spacing w:val="-2"/>
          <w:sz w:val="20"/>
          <w:szCs w:val="21"/>
          <w:lang w:val="en-PH"/>
        </w:rPr>
        <w:t>.</w:t>
      </w:r>
      <w:r w:rsidR="004A5962" w:rsidRPr="00C3409A">
        <w:rPr>
          <w:rFonts w:ascii="Arial" w:hAnsi="Arial" w:cs="Arial"/>
          <w:spacing w:val="-2"/>
          <w:sz w:val="20"/>
          <w:szCs w:val="21"/>
          <w:lang w:val="en-PH"/>
        </w:rPr>
        <w:t xml:space="preserve"> 1161</w:t>
      </w:r>
      <w:r w:rsidRPr="00C3409A">
        <w:rPr>
          <w:rFonts w:ascii="Arial" w:hAnsi="Arial" w:cs="Arial"/>
          <w:spacing w:val="-2"/>
          <w:sz w:val="20"/>
          <w:szCs w:val="21"/>
        </w:rPr>
        <w:t>.</w:t>
      </w:r>
      <w:r w:rsidR="000A7286" w:rsidRPr="00C3409A">
        <w:rPr>
          <w:rFonts w:ascii="Arial" w:hAnsi="Arial" w:cs="Arial"/>
          <w:spacing w:val="-2"/>
          <w:sz w:val="20"/>
          <w:szCs w:val="21"/>
          <w:lang w:val="en-PH"/>
        </w:rPr>
        <w:t xml:space="preserve"> However, any queries relative to the content of the bid documents and the project requirements can only be made not later than ten (10) calendar days</w:t>
      </w:r>
      <w:r w:rsidR="0010334F" w:rsidRPr="00C3409A">
        <w:rPr>
          <w:rFonts w:ascii="Arial" w:hAnsi="Arial" w:cs="Arial"/>
          <w:spacing w:val="-2"/>
          <w:sz w:val="20"/>
          <w:szCs w:val="21"/>
          <w:lang w:val="en-PH"/>
        </w:rPr>
        <w:t xml:space="preserve"> prior to the Submission and Opening of Bids. </w:t>
      </w:r>
    </w:p>
    <w:p w:rsidR="00ED7C9F" w:rsidRPr="00C3409A" w:rsidRDefault="0088280B" w:rsidP="00046687">
      <w:pPr>
        <w:pStyle w:val="BodyTextFirstIndent"/>
        <w:numPr>
          <w:ilvl w:val="0"/>
          <w:numId w:val="6"/>
        </w:numPr>
        <w:spacing w:after="0" w:line="240" w:lineRule="auto"/>
        <w:ind w:right="29"/>
        <w:rPr>
          <w:rFonts w:ascii="Arial" w:hAnsi="Arial" w:cs="Arial"/>
          <w:spacing w:val="-2"/>
          <w:sz w:val="20"/>
          <w:szCs w:val="21"/>
        </w:rPr>
      </w:pPr>
      <w:r w:rsidRPr="00C3409A">
        <w:rPr>
          <w:rFonts w:ascii="Arial" w:hAnsi="Arial" w:cs="Arial"/>
          <w:spacing w:val="-2"/>
          <w:sz w:val="20"/>
          <w:szCs w:val="21"/>
          <w:lang w:val="en-PH"/>
        </w:rPr>
        <w:t>DENR</w:t>
      </w:r>
      <w:r w:rsidR="00ED7C9F" w:rsidRPr="00C3409A">
        <w:rPr>
          <w:rFonts w:ascii="Arial" w:hAnsi="Arial" w:cs="Arial"/>
          <w:spacing w:val="-2"/>
          <w:sz w:val="20"/>
          <w:szCs w:val="21"/>
        </w:rPr>
        <w:t xml:space="preserve"> reserves the right to </w:t>
      </w:r>
      <w:r w:rsidR="00E61D2B" w:rsidRPr="00C3409A">
        <w:rPr>
          <w:rFonts w:ascii="Arial" w:hAnsi="Arial" w:cs="Arial"/>
          <w:spacing w:val="-2"/>
          <w:sz w:val="20"/>
          <w:szCs w:val="21"/>
        </w:rPr>
        <w:t xml:space="preserve">reject any and all bids, declare a failure of bidding, or not award the contract at any time prior to contract award in accordance with Section 41 of RA 9184 and its IRR, without thereby incurring any liability to the affected bidder/s. </w:t>
      </w:r>
    </w:p>
    <w:p w:rsidR="00FA7760" w:rsidRPr="00C3409A" w:rsidRDefault="00787DEC" w:rsidP="00CE6A5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29" w:hanging="720"/>
        <w:rPr>
          <w:rFonts w:ascii="Arial" w:hAnsi="Arial" w:cs="Arial"/>
          <w:spacing w:val="-2"/>
          <w:sz w:val="18"/>
          <w:szCs w:val="22"/>
        </w:rPr>
      </w:pPr>
      <w:r w:rsidRPr="00C3409A">
        <w:rPr>
          <w:rFonts w:ascii="Arial" w:hAnsi="Arial" w:cs="Arial"/>
          <w:spacing w:val="-2"/>
          <w:sz w:val="18"/>
          <w:szCs w:val="22"/>
        </w:rPr>
        <w:tab/>
      </w:r>
      <w:r w:rsidRPr="00C3409A">
        <w:rPr>
          <w:rFonts w:ascii="Arial" w:hAnsi="Arial" w:cs="Arial"/>
          <w:spacing w:val="-2"/>
          <w:sz w:val="18"/>
          <w:szCs w:val="22"/>
        </w:rPr>
        <w:tab/>
      </w:r>
    </w:p>
    <w:p w:rsidR="00C3409A" w:rsidRDefault="00787DEC" w:rsidP="00C3409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29" w:hanging="720"/>
        <w:rPr>
          <w:rFonts w:ascii="Arial" w:hAnsi="Arial" w:cs="Arial"/>
          <w:spacing w:val="-2"/>
          <w:sz w:val="18"/>
          <w:szCs w:val="22"/>
        </w:rPr>
      </w:pPr>
      <w:r w:rsidRPr="00C3409A">
        <w:rPr>
          <w:rFonts w:ascii="Arial" w:hAnsi="Arial" w:cs="Arial"/>
          <w:spacing w:val="-2"/>
          <w:sz w:val="18"/>
          <w:szCs w:val="22"/>
        </w:rPr>
        <w:tab/>
      </w:r>
    </w:p>
    <w:p w:rsidR="00C3409A" w:rsidRDefault="00C3409A" w:rsidP="00C3409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29" w:hanging="720"/>
        <w:rPr>
          <w:rFonts w:ascii="Arial" w:hAnsi="Arial" w:cs="Arial"/>
          <w:spacing w:val="-2"/>
          <w:sz w:val="18"/>
          <w:szCs w:val="22"/>
        </w:rPr>
      </w:pPr>
    </w:p>
    <w:p w:rsidR="00C3409A" w:rsidRDefault="00C3409A" w:rsidP="00C3409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29" w:hanging="720"/>
        <w:rPr>
          <w:rFonts w:ascii="Arial" w:hAnsi="Arial" w:cs="Arial"/>
          <w:spacing w:val="-2"/>
          <w:sz w:val="18"/>
          <w:szCs w:val="22"/>
        </w:rPr>
      </w:pPr>
    </w:p>
    <w:p w:rsidR="00337627" w:rsidRPr="00C3409A" w:rsidRDefault="00787DEC" w:rsidP="00C3409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29" w:hanging="720"/>
        <w:rPr>
          <w:rFonts w:ascii="Arial" w:hAnsi="Arial" w:cs="Arial"/>
          <w:spacing w:val="-2"/>
          <w:sz w:val="18"/>
          <w:szCs w:val="22"/>
        </w:rPr>
      </w:pPr>
      <w:r w:rsidRPr="00C3409A">
        <w:rPr>
          <w:rFonts w:ascii="Arial" w:hAnsi="Arial" w:cs="Arial"/>
          <w:spacing w:val="-2"/>
          <w:sz w:val="18"/>
          <w:szCs w:val="22"/>
        </w:rPr>
        <w:tab/>
      </w:r>
      <w:r w:rsidRPr="00C3409A">
        <w:rPr>
          <w:rFonts w:ascii="Arial" w:hAnsi="Arial" w:cs="Arial"/>
          <w:spacing w:val="-2"/>
          <w:sz w:val="18"/>
          <w:szCs w:val="22"/>
        </w:rPr>
        <w:tab/>
      </w:r>
      <w:r w:rsidRPr="00C3409A">
        <w:rPr>
          <w:rFonts w:ascii="Arial" w:hAnsi="Arial" w:cs="Arial"/>
          <w:spacing w:val="-2"/>
          <w:sz w:val="18"/>
          <w:szCs w:val="22"/>
        </w:rPr>
        <w:tab/>
      </w:r>
      <w:r w:rsidRPr="00C3409A">
        <w:rPr>
          <w:rFonts w:ascii="Arial" w:hAnsi="Arial" w:cs="Arial"/>
          <w:spacing w:val="-2"/>
          <w:sz w:val="18"/>
          <w:szCs w:val="22"/>
        </w:rPr>
        <w:tab/>
      </w:r>
    </w:p>
    <w:p w:rsidR="00337627" w:rsidRPr="00C3409A" w:rsidRDefault="000338DF" w:rsidP="003376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29" w:hanging="720"/>
        <w:rPr>
          <w:rFonts w:ascii="Arial" w:hAnsi="Arial" w:cs="Arial"/>
          <w:b/>
          <w:spacing w:val="-2"/>
          <w:sz w:val="20"/>
          <w:szCs w:val="24"/>
        </w:rPr>
      </w:pPr>
      <w:r w:rsidRPr="00C3409A">
        <w:rPr>
          <w:rFonts w:ascii="Arial" w:hAnsi="Arial" w:cs="Arial"/>
          <w:b/>
          <w:spacing w:val="-2"/>
          <w:sz w:val="20"/>
          <w:szCs w:val="24"/>
        </w:rPr>
        <w:t xml:space="preserve">MARCIAL C. AMARO, JR., </w:t>
      </w:r>
      <w:r w:rsidRPr="00C3409A">
        <w:rPr>
          <w:rFonts w:ascii="Arial" w:hAnsi="Arial" w:cs="Arial"/>
          <w:i/>
          <w:spacing w:val="-2"/>
          <w:sz w:val="20"/>
          <w:szCs w:val="24"/>
        </w:rPr>
        <w:t>CESO III</w:t>
      </w:r>
    </w:p>
    <w:p w:rsidR="000338DF" w:rsidRPr="00C3409A" w:rsidRDefault="000338DF" w:rsidP="000338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29" w:hanging="720"/>
        <w:rPr>
          <w:rFonts w:ascii="Arial" w:hAnsi="Arial"/>
          <w:bCs/>
          <w:sz w:val="20"/>
          <w:szCs w:val="21"/>
        </w:rPr>
      </w:pPr>
      <w:r w:rsidRPr="00C3409A">
        <w:rPr>
          <w:rFonts w:ascii="Arial" w:hAnsi="Arial"/>
          <w:bCs/>
          <w:sz w:val="20"/>
          <w:szCs w:val="21"/>
        </w:rPr>
        <w:t xml:space="preserve">The Assistant Secretary for Policy, Planning, </w:t>
      </w:r>
    </w:p>
    <w:p w:rsidR="000338DF" w:rsidRPr="00C3409A" w:rsidRDefault="000338DF" w:rsidP="000338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29" w:hanging="720"/>
        <w:rPr>
          <w:rFonts w:ascii="Arial" w:hAnsi="Arial"/>
          <w:bCs/>
          <w:sz w:val="20"/>
          <w:szCs w:val="21"/>
        </w:rPr>
      </w:pPr>
      <w:r w:rsidRPr="00C3409A">
        <w:rPr>
          <w:rFonts w:ascii="Arial" w:hAnsi="Arial"/>
          <w:bCs/>
          <w:sz w:val="20"/>
          <w:szCs w:val="21"/>
        </w:rPr>
        <w:t>Foreign Assisted and Special Projects &amp;</w:t>
      </w:r>
    </w:p>
    <w:p w:rsidR="00337627" w:rsidRPr="00C3409A" w:rsidRDefault="00337627" w:rsidP="003376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29" w:hanging="720"/>
        <w:rPr>
          <w:rFonts w:ascii="Arial" w:hAnsi="Arial" w:cs="Arial"/>
          <w:spacing w:val="-2"/>
          <w:sz w:val="20"/>
          <w:szCs w:val="21"/>
        </w:rPr>
      </w:pPr>
      <w:r w:rsidRPr="00C3409A">
        <w:rPr>
          <w:rFonts w:ascii="Arial" w:hAnsi="Arial" w:cs="Arial"/>
          <w:spacing w:val="-2"/>
          <w:sz w:val="20"/>
          <w:szCs w:val="21"/>
        </w:rPr>
        <w:t>Chairperson, Bids &amp; Awards Committee</w:t>
      </w:r>
    </w:p>
    <w:p w:rsidR="006C142E" w:rsidRPr="00881427" w:rsidRDefault="006C142E" w:rsidP="002649D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rPr>
          <w:i/>
          <w:spacing w:val="-2"/>
          <w:sz w:val="22"/>
          <w:szCs w:val="24"/>
        </w:rPr>
      </w:pPr>
    </w:p>
    <w:p w:rsidR="00787DEC" w:rsidRPr="00881427" w:rsidRDefault="00787DEC" w:rsidP="00CE6A5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29" w:hanging="720"/>
        <w:rPr>
          <w:i/>
          <w:spacing w:val="-2"/>
          <w:sz w:val="22"/>
          <w:szCs w:val="24"/>
        </w:rPr>
      </w:pPr>
    </w:p>
    <w:p w:rsidR="005C3D86" w:rsidRPr="00881427" w:rsidRDefault="005C3D86" w:rsidP="00E5795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cs="Arial"/>
          <w:spacing w:val="-2"/>
          <w:sz w:val="22"/>
          <w:szCs w:val="22"/>
        </w:rPr>
      </w:pPr>
      <w:bookmarkStart w:id="0" w:name="SEC1_IAEB"/>
      <w:bookmarkStart w:id="1" w:name="_Toc99938550"/>
      <w:bookmarkStart w:id="2" w:name="_Toc99942428"/>
      <w:bookmarkStart w:id="3" w:name="_Toc99942722"/>
      <w:bookmarkStart w:id="4" w:name="_Toc100755131"/>
      <w:bookmarkStart w:id="5" w:name="_Toc100906755"/>
      <w:bookmarkStart w:id="6" w:name="_Toc100978035"/>
      <w:bookmarkStart w:id="7" w:name="_Toc100978420"/>
    </w:p>
    <w:p w:rsidR="00767F0F" w:rsidRPr="00881427" w:rsidRDefault="00767F0F" w:rsidP="00A160C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Fonts w:ascii="Calibri" w:hAnsi="Calibri" w:cs="Arial"/>
          <w:spacing w:val="-2"/>
          <w:sz w:val="22"/>
          <w:szCs w:val="22"/>
        </w:rPr>
      </w:pPr>
    </w:p>
    <w:p w:rsidR="00D3198B" w:rsidRPr="00881427" w:rsidRDefault="00D3198B" w:rsidP="00A160C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Fonts w:ascii="Calibri" w:hAnsi="Calibri" w:cs="Arial"/>
          <w:spacing w:val="-2"/>
          <w:sz w:val="22"/>
          <w:szCs w:val="22"/>
        </w:rPr>
      </w:pPr>
    </w:p>
    <w:p w:rsidR="00D3198B" w:rsidRPr="00881427" w:rsidRDefault="00D3198B" w:rsidP="00A160C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Fonts w:ascii="Calibri" w:hAnsi="Calibri" w:cs="Arial"/>
          <w:spacing w:val="-2"/>
          <w:sz w:val="22"/>
          <w:szCs w:val="22"/>
        </w:rPr>
      </w:pPr>
    </w:p>
    <w:bookmarkEnd w:id="0"/>
    <w:bookmarkEnd w:id="1"/>
    <w:bookmarkEnd w:id="2"/>
    <w:bookmarkEnd w:id="3"/>
    <w:bookmarkEnd w:id="4"/>
    <w:bookmarkEnd w:id="5"/>
    <w:bookmarkEnd w:id="6"/>
    <w:bookmarkEnd w:id="7"/>
    <w:p w:rsidR="00E012DB" w:rsidRPr="00881427" w:rsidRDefault="00E012DB" w:rsidP="00D01094">
      <w:pPr>
        <w:suppressAutoHyphens/>
        <w:jc w:val="center"/>
        <w:rPr>
          <w:rFonts w:ascii="Calibri" w:hAnsi="Calibri" w:cs="Arial"/>
          <w:b/>
          <w:sz w:val="56"/>
          <w:szCs w:val="56"/>
        </w:rPr>
      </w:pPr>
    </w:p>
    <w:p w:rsidR="00E012DB" w:rsidRPr="00881427" w:rsidRDefault="00E012DB" w:rsidP="00D01094">
      <w:pPr>
        <w:suppressAutoHyphens/>
        <w:jc w:val="center"/>
        <w:rPr>
          <w:rFonts w:ascii="Calibri" w:hAnsi="Calibri" w:cs="Arial"/>
          <w:b/>
          <w:sz w:val="56"/>
          <w:szCs w:val="56"/>
        </w:rPr>
      </w:pPr>
    </w:p>
    <w:p w:rsidR="00E012DB" w:rsidRPr="00881427" w:rsidRDefault="00E012DB" w:rsidP="006F2C68">
      <w:pPr>
        <w:overflowPunct/>
        <w:autoSpaceDE/>
        <w:autoSpaceDN/>
        <w:adjustRightInd/>
        <w:spacing w:line="240" w:lineRule="auto"/>
        <w:jc w:val="left"/>
        <w:textAlignment w:val="auto"/>
        <w:rPr>
          <w:rFonts w:ascii="Calibri" w:hAnsi="Calibri" w:cs="Arial"/>
          <w:b/>
          <w:sz w:val="56"/>
          <w:szCs w:val="56"/>
        </w:rPr>
      </w:pPr>
    </w:p>
    <w:p w:rsidR="000B2326" w:rsidRPr="00881427" w:rsidRDefault="000B2326" w:rsidP="00A3665F">
      <w:pPr>
        <w:suppressAutoHyphens/>
        <w:rPr>
          <w:rFonts w:ascii="Calibri" w:hAnsi="Calibri" w:cs="Arial"/>
          <w:b/>
          <w:sz w:val="56"/>
          <w:szCs w:val="56"/>
        </w:rPr>
      </w:pPr>
    </w:p>
    <w:p w:rsidR="000B2326" w:rsidRPr="00881427" w:rsidRDefault="000B2326" w:rsidP="00D01094">
      <w:pPr>
        <w:suppressAutoHyphens/>
        <w:jc w:val="center"/>
        <w:rPr>
          <w:rFonts w:ascii="Calibri" w:hAnsi="Calibri" w:cs="Arial"/>
          <w:b/>
          <w:sz w:val="56"/>
          <w:szCs w:val="56"/>
        </w:rPr>
      </w:pPr>
    </w:p>
    <w:p w:rsidR="00E012DB" w:rsidRPr="00881427" w:rsidRDefault="00E012DB" w:rsidP="00D01094">
      <w:pPr>
        <w:suppressAutoHyphens/>
        <w:jc w:val="center"/>
        <w:rPr>
          <w:rFonts w:ascii="Arial" w:hAnsi="Arial" w:cs="Arial"/>
          <w:b/>
          <w:sz w:val="56"/>
          <w:szCs w:val="56"/>
        </w:rPr>
      </w:pPr>
    </w:p>
    <w:p w:rsidR="001046F0" w:rsidRPr="00881427" w:rsidRDefault="00D01094" w:rsidP="00D01094">
      <w:pPr>
        <w:suppressAutoHyphens/>
        <w:jc w:val="center"/>
        <w:rPr>
          <w:rFonts w:ascii="Arial" w:hAnsi="Arial" w:cs="Arial"/>
          <w:b/>
          <w:sz w:val="56"/>
          <w:szCs w:val="56"/>
        </w:rPr>
      </w:pPr>
      <w:r w:rsidRPr="00881427">
        <w:rPr>
          <w:rFonts w:ascii="Arial" w:hAnsi="Arial" w:cs="Arial"/>
          <w:b/>
          <w:sz w:val="56"/>
          <w:szCs w:val="56"/>
        </w:rPr>
        <w:t>Section II.</w:t>
      </w:r>
    </w:p>
    <w:p w:rsidR="00D01094" w:rsidRPr="00881427" w:rsidRDefault="00D01094" w:rsidP="00D01094">
      <w:pPr>
        <w:suppressAutoHyphens/>
        <w:jc w:val="center"/>
        <w:rPr>
          <w:rFonts w:ascii="Arial" w:hAnsi="Arial" w:cs="Arial"/>
          <w:b/>
          <w:sz w:val="56"/>
          <w:szCs w:val="56"/>
        </w:rPr>
      </w:pPr>
      <w:r w:rsidRPr="00881427">
        <w:rPr>
          <w:rFonts w:ascii="Arial" w:hAnsi="Arial" w:cs="Arial"/>
          <w:b/>
          <w:sz w:val="56"/>
          <w:szCs w:val="56"/>
        </w:rPr>
        <w:t>In</w:t>
      </w:r>
      <w:r w:rsidR="004D0A71" w:rsidRPr="00881427">
        <w:rPr>
          <w:rFonts w:ascii="Arial" w:hAnsi="Arial" w:cs="Arial"/>
          <w:b/>
          <w:sz w:val="56"/>
          <w:szCs w:val="56"/>
        </w:rPr>
        <w:t xml:space="preserve">structions to </w:t>
      </w:r>
      <w:r w:rsidR="00361E60" w:rsidRPr="00881427">
        <w:rPr>
          <w:rFonts w:ascii="Arial" w:hAnsi="Arial" w:cs="Arial"/>
          <w:b/>
          <w:sz w:val="56"/>
          <w:szCs w:val="56"/>
        </w:rPr>
        <w:t>Bidd</w:t>
      </w:r>
      <w:r w:rsidR="00D10DBE" w:rsidRPr="00881427">
        <w:rPr>
          <w:rFonts w:ascii="Arial" w:hAnsi="Arial" w:cs="Arial"/>
          <w:b/>
          <w:sz w:val="56"/>
          <w:szCs w:val="56"/>
        </w:rPr>
        <w:t>ers</w:t>
      </w:r>
      <w:r w:rsidR="00361E60" w:rsidRPr="00881427">
        <w:rPr>
          <w:rFonts w:ascii="Arial" w:hAnsi="Arial" w:cs="Arial"/>
          <w:b/>
          <w:sz w:val="56"/>
          <w:szCs w:val="56"/>
        </w:rPr>
        <w:t xml:space="preserve"> (ITB</w:t>
      </w:r>
      <w:r w:rsidR="00422F93" w:rsidRPr="00881427">
        <w:rPr>
          <w:rFonts w:ascii="Arial" w:hAnsi="Arial" w:cs="Arial"/>
          <w:b/>
          <w:sz w:val="56"/>
          <w:szCs w:val="56"/>
        </w:rPr>
        <w:t xml:space="preserve">) </w:t>
      </w:r>
    </w:p>
    <w:p w:rsidR="00D01094" w:rsidRPr="00881427" w:rsidRDefault="00D01094" w:rsidP="00D01094">
      <w:pPr>
        <w:suppressAutoHyphens/>
        <w:jc w:val="center"/>
        <w:rPr>
          <w:rFonts w:ascii="Arial" w:hAnsi="Arial" w:cs="Arial"/>
          <w:b/>
          <w:sz w:val="56"/>
          <w:szCs w:val="56"/>
        </w:rPr>
      </w:pPr>
    </w:p>
    <w:p w:rsidR="00D01094" w:rsidRPr="00881427" w:rsidRDefault="00D01094" w:rsidP="00D01094">
      <w:pPr>
        <w:suppressAutoHyphens/>
        <w:jc w:val="center"/>
        <w:rPr>
          <w:rFonts w:ascii="Franklin Gothic Medium" w:hAnsi="Franklin Gothic Medium" w:cs="Arial"/>
          <w:b/>
          <w:sz w:val="56"/>
          <w:szCs w:val="56"/>
        </w:rPr>
      </w:pPr>
    </w:p>
    <w:p w:rsidR="00D01094" w:rsidRPr="00881427" w:rsidRDefault="00D01094" w:rsidP="00D01094">
      <w:pPr>
        <w:suppressAutoHyphens/>
        <w:jc w:val="center"/>
        <w:rPr>
          <w:rFonts w:ascii="Franklin Gothic Medium" w:hAnsi="Franklin Gothic Medium" w:cs="Arial"/>
          <w:b/>
          <w:sz w:val="56"/>
          <w:szCs w:val="56"/>
        </w:rPr>
      </w:pPr>
    </w:p>
    <w:p w:rsidR="0069460E" w:rsidRPr="00881427" w:rsidRDefault="0069460E" w:rsidP="0069460E"/>
    <w:p w:rsidR="0069460E" w:rsidRPr="00881427" w:rsidRDefault="0069460E" w:rsidP="0069460E"/>
    <w:p w:rsidR="0069460E" w:rsidRPr="00881427" w:rsidRDefault="0069460E" w:rsidP="0069460E"/>
    <w:p w:rsidR="0069460E" w:rsidRPr="00881427" w:rsidRDefault="0069460E" w:rsidP="0069460E"/>
    <w:p w:rsidR="0069460E" w:rsidRPr="00881427" w:rsidRDefault="0069460E" w:rsidP="0069460E"/>
    <w:p w:rsidR="0069460E" w:rsidRPr="00881427" w:rsidRDefault="0069460E" w:rsidP="0069460E"/>
    <w:p w:rsidR="0069460E" w:rsidRPr="00881427" w:rsidRDefault="0069460E" w:rsidP="0069460E"/>
    <w:p w:rsidR="0069460E" w:rsidRPr="00881427" w:rsidRDefault="0069460E" w:rsidP="0069460E"/>
    <w:p w:rsidR="0069460E" w:rsidRPr="00881427" w:rsidRDefault="0069460E" w:rsidP="0069460E"/>
    <w:p w:rsidR="0069460E" w:rsidRPr="00881427" w:rsidRDefault="0069460E" w:rsidP="0069460E"/>
    <w:p w:rsidR="0069460E" w:rsidRPr="00881427" w:rsidRDefault="0069460E" w:rsidP="0069460E"/>
    <w:p w:rsidR="00260667" w:rsidRPr="00881427" w:rsidRDefault="00260667" w:rsidP="0069460E">
      <w:pPr>
        <w:sectPr w:rsidR="00260667" w:rsidRPr="00881427" w:rsidSect="001916E5">
          <w:headerReference w:type="even" r:id="rId9"/>
          <w:footerReference w:type="default" r:id="rId10"/>
          <w:headerReference w:type="first" r:id="rId11"/>
          <w:pgSz w:w="11909" w:h="16834" w:code="9"/>
          <w:pgMar w:top="994" w:right="1440" w:bottom="1440" w:left="1440" w:header="576" w:footer="432" w:gutter="0"/>
          <w:cols w:space="720"/>
          <w:docGrid w:linePitch="360"/>
        </w:sectPr>
      </w:pPr>
    </w:p>
    <w:p w:rsidR="00826213" w:rsidRPr="00881427" w:rsidRDefault="00826213" w:rsidP="00826213">
      <w:pPr>
        <w:pStyle w:val="Heading1"/>
        <w:pBdr>
          <w:top w:val="single" w:sz="4" w:space="1" w:color="auto"/>
          <w:left w:val="single" w:sz="4" w:space="4" w:color="auto"/>
          <w:bottom w:val="single" w:sz="4" w:space="1" w:color="auto"/>
          <w:right w:val="single" w:sz="4" w:space="4" w:color="auto"/>
        </w:pBdr>
        <w:shd w:val="pct10" w:color="auto" w:fill="auto"/>
        <w:spacing w:before="0" w:after="0"/>
        <w:rPr>
          <w:rFonts w:ascii="Calibri" w:hAnsi="Calibri"/>
          <w:i w:val="0"/>
          <w:caps/>
          <w:sz w:val="24"/>
          <w:szCs w:val="24"/>
        </w:rPr>
      </w:pPr>
      <w:r w:rsidRPr="00881427">
        <w:rPr>
          <w:rFonts w:ascii="Calibri" w:hAnsi="Calibri"/>
          <w:i w:val="0"/>
          <w:caps/>
          <w:sz w:val="28"/>
          <w:szCs w:val="24"/>
        </w:rPr>
        <w:lastRenderedPageBreak/>
        <w:t>In</w:t>
      </w:r>
      <w:r w:rsidR="00637631" w:rsidRPr="00881427">
        <w:rPr>
          <w:rFonts w:ascii="Calibri" w:hAnsi="Calibri"/>
          <w:i w:val="0"/>
          <w:caps/>
          <w:sz w:val="28"/>
          <w:szCs w:val="24"/>
        </w:rPr>
        <w:t xml:space="preserve">STRUCTIONS TO </w:t>
      </w:r>
      <w:r w:rsidR="00515E9A" w:rsidRPr="00881427">
        <w:rPr>
          <w:rFonts w:ascii="Calibri" w:hAnsi="Calibri"/>
          <w:i w:val="0"/>
          <w:caps/>
          <w:sz w:val="28"/>
          <w:szCs w:val="24"/>
        </w:rPr>
        <w:t>BIDDERS</w:t>
      </w:r>
      <w:r w:rsidR="00DF3F20" w:rsidRPr="00881427">
        <w:rPr>
          <w:rFonts w:ascii="Calibri" w:hAnsi="Calibri"/>
          <w:i w:val="0"/>
          <w:caps/>
          <w:sz w:val="28"/>
          <w:szCs w:val="24"/>
        </w:rPr>
        <w:t xml:space="preserve"> (</w:t>
      </w:r>
      <w:r w:rsidR="005C3D86" w:rsidRPr="00881427">
        <w:rPr>
          <w:rFonts w:ascii="Calibri" w:hAnsi="Calibri"/>
          <w:i w:val="0"/>
          <w:caps/>
          <w:sz w:val="28"/>
          <w:szCs w:val="24"/>
        </w:rPr>
        <w:t>ITB</w:t>
      </w:r>
      <w:r w:rsidR="00DF3F20" w:rsidRPr="00881427">
        <w:rPr>
          <w:rFonts w:ascii="Calibri" w:hAnsi="Calibri"/>
          <w:i w:val="0"/>
          <w:caps/>
          <w:sz w:val="28"/>
          <w:szCs w:val="24"/>
        </w:rPr>
        <w:t>)</w:t>
      </w:r>
    </w:p>
    <w:p w:rsidR="00826213" w:rsidRPr="00881427" w:rsidRDefault="00826213" w:rsidP="00D01094">
      <w:pPr>
        <w:suppressAutoHyphens/>
        <w:jc w:val="center"/>
        <w:rPr>
          <w:rFonts w:ascii="Franklin Gothic Medium" w:hAnsi="Franklin Gothic Medium" w:cs="Arial"/>
          <w:b/>
          <w:sz w:val="12"/>
          <w:szCs w:val="24"/>
        </w:rPr>
      </w:pPr>
    </w:p>
    <w:p w:rsidR="00515E9A" w:rsidRPr="00881427" w:rsidRDefault="00515E9A" w:rsidP="00515E9A">
      <w:pPr>
        <w:pStyle w:val="Heading2"/>
        <w:spacing w:before="0" w:after="0" w:line="240" w:lineRule="auto"/>
        <w:jc w:val="center"/>
        <w:rPr>
          <w:rFonts w:ascii="Calibri" w:hAnsi="Calibri"/>
        </w:rPr>
      </w:pPr>
      <w:r w:rsidRPr="00881427">
        <w:rPr>
          <w:rFonts w:ascii="Calibri" w:hAnsi="Calibri"/>
        </w:rPr>
        <w:t>TABLE OF CONTENTS</w:t>
      </w:r>
    </w:p>
    <w:tbl>
      <w:tblPr>
        <w:tblW w:w="0" w:type="auto"/>
        <w:tblInd w:w="288" w:type="dxa"/>
        <w:tblLayout w:type="fixed"/>
        <w:tblLook w:val="04A0" w:firstRow="1" w:lastRow="0" w:firstColumn="1" w:lastColumn="0" w:noHBand="0" w:noVBand="1"/>
      </w:tblPr>
      <w:tblGrid>
        <w:gridCol w:w="630"/>
        <w:gridCol w:w="1170"/>
        <w:gridCol w:w="180"/>
        <w:gridCol w:w="90"/>
        <w:gridCol w:w="90"/>
        <w:gridCol w:w="90"/>
        <w:gridCol w:w="90"/>
        <w:gridCol w:w="90"/>
        <w:gridCol w:w="180"/>
        <w:gridCol w:w="90"/>
        <w:gridCol w:w="90"/>
        <w:gridCol w:w="90"/>
        <w:gridCol w:w="90"/>
        <w:gridCol w:w="180"/>
        <w:gridCol w:w="180"/>
        <w:gridCol w:w="450"/>
        <w:gridCol w:w="270"/>
        <w:gridCol w:w="180"/>
        <w:gridCol w:w="720"/>
        <w:gridCol w:w="450"/>
        <w:gridCol w:w="270"/>
        <w:gridCol w:w="1260"/>
        <w:gridCol w:w="1080"/>
        <w:gridCol w:w="810"/>
      </w:tblGrid>
      <w:tr w:rsidR="00F21122" w:rsidRPr="00881427" w:rsidTr="003B5C80">
        <w:trPr>
          <w:trHeight w:hRule="exact" w:val="279"/>
        </w:trPr>
        <w:tc>
          <w:tcPr>
            <w:tcW w:w="630" w:type="dxa"/>
          </w:tcPr>
          <w:p w:rsidR="00F21122" w:rsidRPr="00881427" w:rsidRDefault="00D128A3" w:rsidP="001D03E0">
            <w:pPr>
              <w:spacing w:after="240"/>
              <w:rPr>
                <w:rFonts w:ascii="Calibri" w:hAnsi="Calibri"/>
                <w:b/>
                <w:sz w:val="22"/>
                <w:szCs w:val="22"/>
              </w:rPr>
            </w:pPr>
            <w:r w:rsidRPr="00881427">
              <w:rPr>
                <w:rFonts w:ascii="Calibri" w:hAnsi="Calibri"/>
                <w:b/>
                <w:sz w:val="22"/>
                <w:szCs w:val="22"/>
              </w:rPr>
              <w:t>A.</w:t>
            </w:r>
          </w:p>
        </w:tc>
        <w:tc>
          <w:tcPr>
            <w:tcW w:w="7380" w:type="dxa"/>
            <w:gridSpan w:val="22"/>
          </w:tcPr>
          <w:p w:rsidR="00F21122" w:rsidRPr="00881427" w:rsidRDefault="00D128A3" w:rsidP="002F3987">
            <w:pPr>
              <w:spacing w:after="240"/>
              <w:rPr>
                <w:rFonts w:ascii="Calibri" w:hAnsi="Calibri"/>
                <w:b/>
                <w:sz w:val="22"/>
                <w:szCs w:val="22"/>
              </w:rPr>
            </w:pPr>
            <w:r w:rsidRPr="00881427">
              <w:rPr>
                <w:rFonts w:ascii="Calibri" w:hAnsi="Calibri"/>
                <w:b/>
                <w:sz w:val="22"/>
                <w:szCs w:val="22"/>
              </w:rPr>
              <w:t>G</w:t>
            </w:r>
            <w:r w:rsidR="0010230F" w:rsidRPr="00881427">
              <w:rPr>
                <w:rFonts w:ascii="Calibri" w:hAnsi="Calibri"/>
                <w:b/>
                <w:sz w:val="22"/>
                <w:szCs w:val="22"/>
              </w:rPr>
              <w:t>eneral</w:t>
            </w:r>
          </w:p>
        </w:tc>
        <w:tc>
          <w:tcPr>
            <w:tcW w:w="810" w:type="dxa"/>
          </w:tcPr>
          <w:p w:rsidR="00F21122" w:rsidRPr="00881427" w:rsidRDefault="00D128A3" w:rsidP="002F3987">
            <w:pPr>
              <w:spacing w:after="240"/>
              <w:jc w:val="left"/>
              <w:rPr>
                <w:rFonts w:ascii="Calibri" w:hAnsi="Calibri"/>
                <w:b/>
                <w:sz w:val="22"/>
                <w:szCs w:val="22"/>
              </w:rPr>
            </w:pPr>
            <w:r w:rsidRPr="00881427">
              <w:rPr>
                <w:rFonts w:ascii="Calibri" w:hAnsi="Calibri"/>
                <w:b/>
                <w:sz w:val="22"/>
                <w:szCs w:val="22"/>
              </w:rPr>
              <w:t>Page</w:t>
            </w: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881427">
              <w:rPr>
                <w:rFonts w:ascii="Calibri" w:hAnsi="Calibri"/>
                <w:sz w:val="22"/>
                <w:szCs w:val="22"/>
              </w:rPr>
              <w:t xml:space="preserve">    </w:t>
            </w:r>
            <w:r w:rsidRPr="001E02B4">
              <w:rPr>
                <w:rFonts w:ascii="Calibri" w:hAnsi="Calibri"/>
                <w:sz w:val="22"/>
                <w:szCs w:val="22"/>
              </w:rPr>
              <w:t>1.</w:t>
            </w:r>
          </w:p>
        </w:tc>
        <w:tc>
          <w:tcPr>
            <w:tcW w:w="1350" w:type="dxa"/>
            <w:gridSpan w:val="2"/>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Scope of Bid </w:t>
            </w:r>
          </w:p>
        </w:tc>
        <w:tc>
          <w:tcPr>
            <w:tcW w:w="6030" w:type="dxa"/>
            <w:gridSpan w:val="20"/>
          </w:tcPr>
          <w:p w:rsidR="00491D61" w:rsidRPr="001E02B4" w:rsidRDefault="00491D61" w:rsidP="00491D61">
            <w:pPr>
              <w:spacing w:after="240"/>
              <w:rPr>
                <w:rFonts w:ascii="Calibri" w:hAnsi="Calibri"/>
                <w:color w:val="000000"/>
                <w:sz w:val="22"/>
                <w:szCs w:val="22"/>
              </w:rPr>
            </w:pPr>
            <w:r w:rsidRPr="001E02B4">
              <w:rPr>
                <w:rFonts w:ascii="Calibri" w:hAnsi="Calibri"/>
                <w:color w:val="000000"/>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8</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350" w:type="dxa"/>
            <w:gridSpan w:val="2"/>
            <w:vMerge/>
          </w:tcPr>
          <w:p w:rsidR="00491D61" w:rsidRPr="001E02B4" w:rsidRDefault="00491D61" w:rsidP="00491D61">
            <w:pPr>
              <w:spacing w:after="240"/>
              <w:rPr>
                <w:rFonts w:ascii="Calibri" w:hAnsi="Calibri"/>
                <w:sz w:val="22"/>
                <w:szCs w:val="22"/>
              </w:rPr>
            </w:pPr>
          </w:p>
        </w:tc>
        <w:tc>
          <w:tcPr>
            <w:tcW w:w="6030" w:type="dxa"/>
            <w:gridSpan w:val="20"/>
          </w:tcPr>
          <w:p w:rsidR="00491D61" w:rsidRPr="001E02B4" w:rsidRDefault="00491D61" w:rsidP="00491D61">
            <w:pPr>
              <w:spacing w:after="240"/>
              <w:rPr>
                <w:rFonts w:ascii="Calibri" w:hAnsi="Calibri"/>
                <w:color w:val="000000"/>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2.</w:t>
            </w:r>
          </w:p>
        </w:tc>
        <w:tc>
          <w:tcPr>
            <w:tcW w:w="1710" w:type="dxa"/>
            <w:gridSpan w:val="6"/>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Source of Funds</w:t>
            </w:r>
          </w:p>
        </w:tc>
        <w:tc>
          <w:tcPr>
            <w:tcW w:w="5670" w:type="dxa"/>
            <w:gridSpan w:val="16"/>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8</w:t>
            </w:r>
          </w:p>
        </w:tc>
      </w:tr>
      <w:tr w:rsidR="00491D61" w:rsidRPr="001E02B4" w:rsidTr="003B5C80">
        <w:trPr>
          <w:trHeight w:hRule="exact" w:val="127"/>
        </w:trPr>
        <w:tc>
          <w:tcPr>
            <w:tcW w:w="630" w:type="dxa"/>
            <w:vMerge/>
          </w:tcPr>
          <w:p w:rsidR="00491D61" w:rsidRPr="001E02B4" w:rsidRDefault="00491D61" w:rsidP="00491D61">
            <w:pPr>
              <w:spacing w:after="240"/>
              <w:jc w:val="right"/>
              <w:rPr>
                <w:rFonts w:ascii="Calibri" w:hAnsi="Calibri"/>
                <w:sz w:val="22"/>
                <w:szCs w:val="22"/>
              </w:rPr>
            </w:pPr>
          </w:p>
        </w:tc>
        <w:tc>
          <w:tcPr>
            <w:tcW w:w="1710" w:type="dxa"/>
            <w:gridSpan w:val="6"/>
            <w:vMerge/>
          </w:tcPr>
          <w:p w:rsidR="00491D61" w:rsidRPr="001E02B4" w:rsidRDefault="00491D61" w:rsidP="00491D61">
            <w:pPr>
              <w:spacing w:after="240"/>
              <w:rPr>
                <w:rFonts w:ascii="Calibri" w:hAnsi="Calibri"/>
                <w:sz w:val="22"/>
                <w:szCs w:val="22"/>
              </w:rPr>
            </w:pPr>
          </w:p>
        </w:tc>
        <w:tc>
          <w:tcPr>
            <w:tcW w:w="5670" w:type="dxa"/>
            <w:gridSpan w:val="16"/>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3.</w:t>
            </w:r>
          </w:p>
        </w:tc>
        <w:tc>
          <w:tcPr>
            <w:tcW w:w="5040" w:type="dxa"/>
            <w:gridSpan w:val="20"/>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Corrupt, Fraudulent, Collusive and Coercive Practices</w:t>
            </w:r>
          </w:p>
        </w:tc>
        <w:tc>
          <w:tcPr>
            <w:tcW w:w="2340" w:type="dxa"/>
            <w:gridSpan w:val="2"/>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8</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5040" w:type="dxa"/>
            <w:gridSpan w:val="20"/>
            <w:vMerge/>
          </w:tcPr>
          <w:p w:rsidR="00491D61" w:rsidRPr="001E02B4" w:rsidRDefault="00491D61" w:rsidP="00491D61">
            <w:pPr>
              <w:spacing w:after="240"/>
              <w:rPr>
                <w:rFonts w:ascii="Calibri" w:hAnsi="Calibri"/>
                <w:sz w:val="22"/>
                <w:szCs w:val="22"/>
              </w:rPr>
            </w:pPr>
          </w:p>
        </w:tc>
        <w:tc>
          <w:tcPr>
            <w:tcW w:w="2340" w:type="dxa"/>
            <w:gridSpan w:val="2"/>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4.</w:t>
            </w:r>
          </w:p>
        </w:tc>
        <w:tc>
          <w:tcPr>
            <w:tcW w:w="1980" w:type="dxa"/>
            <w:gridSpan w:val="8"/>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Conflict of Interest</w:t>
            </w:r>
          </w:p>
        </w:tc>
        <w:tc>
          <w:tcPr>
            <w:tcW w:w="5400" w:type="dxa"/>
            <w:gridSpan w:val="14"/>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9</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980" w:type="dxa"/>
            <w:gridSpan w:val="8"/>
            <w:vMerge/>
          </w:tcPr>
          <w:p w:rsidR="00491D61" w:rsidRPr="001E02B4" w:rsidRDefault="00491D61" w:rsidP="00491D61">
            <w:pPr>
              <w:spacing w:after="240"/>
              <w:rPr>
                <w:rFonts w:ascii="Calibri" w:hAnsi="Calibri"/>
                <w:sz w:val="22"/>
                <w:szCs w:val="22"/>
              </w:rPr>
            </w:pPr>
          </w:p>
        </w:tc>
        <w:tc>
          <w:tcPr>
            <w:tcW w:w="5400" w:type="dxa"/>
            <w:gridSpan w:val="14"/>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5.</w:t>
            </w:r>
          </w:p>
        </w:tc>
        <w:tc>
          <w:tcPr>
            <w:tcW w:w="1620" w:type="dxa"/>
            <w:gridSpan w:val="5"/>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Eligible Bidders </w:t>
            </w:r>
          </w:p>
        </w:tc>
        <w:tc>
          <w:tcPr>
            <w:tcW w:w="5760" w:type="dxa"/>
            <w:gridSpan w:val="17"/>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11</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620" w:type="dxa"/>
            <w:gridSpan w:val="5"/>
            <w:vMerge/>
          </w:tcPr>
          <w:p w:rsidR="00491D61" w:rsidRPr="001E02B4" w:rsidRDefault="00491D61" w:rsidP="00491D61">
            <w:pPr>
              <w:spacing w:after="240"/>
              <w:rPr>
                <w:rFonts w:ascii="Calibri" w:hAnsi="Calibri"/>
                <w:sz w:val="22"/>
                <w:szCs w:val="22"/>
              </w:rPr>
            </w:pPr>
          </w:p>
        </w:tc>
        <w:tc>
          <w:tcPr>
            <w:tcW w:w="5760" w:type="dxa"/>
            <w:gridSpan w:val="17"/>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6.</w:t>
            </w:r>
          </w:p>
        </w:tc>
        <w:tc>
          <w:tcPr>
            <w:tcW w:w="2520" w:type="dxa"/>
            <w:gridSpan w:val="13"/>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Bidder’s Responsibilities </w:t>
            </w:r>
          </w:p>
        </w:tc>
        <w:tc>
          <w:tcPr>
            <w:tcW w:w="4860" w:type="dxa"/>
            <w:gridSpan w:val="9"/>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12</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2520" w:type="dxa"/>
            <w:gridSpan w:val="13"/>
            <w:vMerge/>
          </w:tcPr>
          <w:p w:rsidR="00491D61" w:rsidRPr="001E02B4" w:rsidRDefault="00491D61" w:rsidP="00491D61">
            <w:pPr>
              <w:spacing w:after="240"/>
              <w:rPr>
                <w:rFonts w:ascii="Calibri" w:hAnsi="Calibri"/>
                <w:sz w:val="22"/>
                <w:szCs w:val="22"/>
              </w:rPr>
            </w:pPr>
          </w:p>
        </w:tc>
        <w:tc>
          <w:tcPr>
            <w:tcW w:w="4860" w:type="dxa"/>
            <w:gridSpan w:val="9"/>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7.</w:t>
            </w:r>
          </w:p>
        </w:tc>
        <w:tc>
          <w:tcPr>
            <w:tcW w:w="1710" w:type="dxa"/>
            <w:gridSpan w:val="6"/>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Origin of Goods </w:t>
            </w:r>
          </w:p>
        </w:tc>
        <w:tc>
          <w:tcPr>
            <w:tcW w:w="5670" w:type="dxa"/>
            <w:gridSpan w:val="16"/>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14</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710" w:type="dxa"/>
            <w:gridSpan w:val="6"/>
            <w:vMerge/>
          </w:tcPr>
          <w:p w:rsidR="00491D61" w:rsidRPr="001E02B4" w:rsidRDefault="00491D61" w:rsidP="00491D61">
            <w:pPr>
              <w:spacing w:after="240"/>
              <w:rPr>
                <w:rFonts w:ascii="Calibri" w:hAnsi="Calibri"/>
                <w:sz w:val="22"/>
                <w:szCs w:val="22"/>
              </w:rPr>
            </w:pPr>
          </w:p>
        </w:tc>
        <w:tc>
          <w:tcPr>
            <w:tcW w:w="5670" w:type="dxa"/>
            <w:gridSpan w:val="16"/>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8.</w:t>
            </w:r>
          </w:p>
        </w:tc>
        <w:tc>
          <w:tcPr>
            <w:tcW w:w="1530" w:type="dxa"/>
            <w:gridSpan w:val="4"/>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Subcontracts </w:t>
            </w:r>
          </w:p>
        </w:tc>
        <w:tc>
          <w:tcPr>
            <w:tcW w:w="5850" w:type="dxa"/>
            <w:gridSpan w:val="18"/>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14</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530" w:type="dxa"/>
            <w:gridSpan w:val="4"/>
            <w:vMerge/>
          </w:tcPr>
          <w:p w:rsidR="00491D61" w:rsidRPr="001E02B4" w:rsidRDefault="00491D61" w:rsidP="00491D61">
            <w:pPr>
              <w:spacing w:after="240"/>
              <w:rPr>
                <w:rFonts w:ascii="Calibri" w:hAnsi="Calibri"/>
                <w:sz w:val="22"/>
                <w:szCs w:val="22"/>
              </w:rPr>
            </w:pPr>
          </w:p>
        </w:tc>
        <w:tc>
          <w:tcPr>
            <w:tcW w:w="5850" w:type="dxa"/>
            <w:gridSpan w:val="18"/>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88"/>
        </w:trPr>
        <w:tc>
          <w:tcPr>
            <w:tcW w:w="630" w:type="dxa"/>
          </w:tcPr>
          <w:p w:rsidR="00491D61" w:rsidRPr="001E02B4" w:rsidRDefault="00491D61" w:rsidP="00491D61">
            <w:pPr>
              <w:spacing w:after="240"/>
              <w:rPr>
                <w:rFonts w:ascii="Calibri" w:hAnsi="Calibri"/>
                <w:sz w:val="22"/>
                <w:szCs w:val="22"/>
              </w:rPr>
            </w:pPr>
          </w:p>
        </w:tc>
        <w:tc>
          <w:tcPr>
            <w:tcW w:w="7380" w:type="dxa"/>
            <w:gridSpan w:val="22"/>
          </w:tcPr>
          <w:p w:rsidR="00491D61" w:rsidRPr="001E02B4" w:rsidRDefault="00491D61" w:rsidP="00491D61">
            <w:pPr>
              <w:spacing w:after="240"/>
              <w:rPr>
                <w:rFonts w:ascii="Calibri" w:hAnsi="Calibri"/>
                <w:sz w:val="22"/>
                <w:szCs w:val="22"/>
              </w:rPr>
            </w:pPr>
          </w:p>
        </w:tc>
        <w:tc>
          <w:tcPr>
            <w:tcW w:w="810" w:type="dxa"/>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rPr>
                <w:rFonts w:ascii="Calibri" w:hAnsi="Calibri"/>
                <w:b/>
                <w:sz w:val="22"/>
                <w:szCs w:val="22"/>
              </w:rPr>
            </w:pPr>
            <w:r w:rsidRPr="001E02B4">
              <w:rPr>
                <w:rFonts w:ascii="Calibri" w:hAnsi="Calibri"/>
                <w:b/>
                <w:sz w:val="22"/>
                <w:szCs w:val="22"/>
              </w:rPr>
              <w:t>B.</w:t>
            </w:r>
          </w:p>
        </w:tc>
        <w:tc>
          <w:tcPr>
            <w:tcW w:w="3150" w:type="dxa"/>
            <w:gridSpan w:val="15"/>
            <w:vMerge w:val="restart"/>
          </w:tcPr>
          <w:p w:rsidR="00491D61" w:rsidRPr="001E02B4" w:rsidRDefault="00491D61" w:rsidP="00491D61">
            <w:pPr>
              <w:spacing w:after="240"/>
              <w:rPr>
                <w:rFonts w:ascii="Calibri" w:hAnsi="Calibri"/>
                <w:b/>
                <w:sz w:val="22"/>
                <w:szCs w:val="22"/>
              </w:rPr>
            </w:pPr>
            <w:r w:rsidRPr="001E02B4">
              <w:rPr>
                <w:rFonts w:ascii="Calibri" w:hAnsi="Calibri"/>
                <w:b/>
                <w:sz w:val="22"/>
                <w:szCs w:val="22"/>
              </w:rPr>
              <w:t>Contents of Bidding Documents</w:t>
            </w:r>
          </w:p>
        </w:tc>
        <w:tc>
          <w:tcPr>
            <w:tcW w:w="4230" w:type="dxa"/>
            <w:gridSpan w:val="7"/>
          </w:tcPr>
          <w:p w:rsidR="00491D61" w:rsidRPr="001E02B4" w:rsidRDefault="00491D61" w:rsidP="00491D61">
            <w:pPr>
              <w:spacing w:after="240"/>
              <w:rPr>
                <w:rFonts w:ascii="Calibri" w:hAnsi="Calibri"/>
                <w:b/>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b/>
                <w:sz w:val="22"/>
                <w:szCs w:val="22"/>
              </w:rPr>
            </w:pPr>
            <w:r w:rsidRPr="001E02B4">
              <w:rPr>
                <w:rFonts w:ascii="Calibri" w:hAnsi="Calibri"/>
                <w:b/>
                <w:sz w:val="22"/>
                <w:szCs w:val="22"/>
              </w:rPr>
              <w:t>15</w:t>
            </w:r>
          </w:p>
        </w:tc>
      </w:tr>
      <w:tr w:rsidR="00491D61" w:rsidRPr="001E02B4" w:rsidTr="003B5C80">
        <w:trPr>
          <w:trHeight w:hRule="exact" w:val="101"/>
        </w:trPr>
        <w:tc>
          <w:tcPr>
            <w:tcW w:w="630" w:type="dxa"/>
            <w:vMerge/>
          </w:tcPr>
          <w:p w:rsidR="00491D61" w:rsidRPr="001E02B4" w:rsidRDefault="00491D61" w:rsidP="00491D61">
            <w:pPr>
              <w:spacing w:after="240"/>
              <w:rPr>
                <w:rFonts w:ascii="Calibri" w:hAnsi="Calibri"/>
                <w:sz w:val="22"/>
                <w:szCs w:val="22"/>
              </w:rPr>
            </w:pPr>
          </w:p>
        </w:tc>
        <w:tc>
          <w:tcPr>
            <w:tcW w:w="3150" w:type="dxa"/>
            <w:gridSpan w:val="15"/>
            <w:vMerge/>
          </w:tcPr>
          <w:p w:rsidR="00491D61" w:rsidRPr="001E02B4" w:rsidRDefault="00491D61" w:rsidP="00491D61">
            <w:pPr>
              <w:spacing w:after="240"/>
              <w:rPr>
                <w:rFonts w:ascii="Calibri" w:hAnsi="Calibri"/>
                <w:b/>
                <w:sz w:val="22"/>
                <w:szCs w:val="22"/>
              </w:rPr>
            </w:pPr>
          </w:p>
        </w:tc>
        <w:tc>
          <w:tcPr>
            <w:tcW w:w="4230" w:type="dxa"/>
            <w:gridSpan w:val="7"/>
          </w:tcPr>
          <w:p w:rsidR="00491D61" w:rsidRPr="001E02B4" w:rsidRDefault="00491D61" w:rsidP="00491D61">
            <w:pPr>
              <w:spacing w:after="240"/>
              <w:rPr>
                <w:rFonts w:ascii="Calibri" w:hAnsi="Calibri"/>
                <w:b/>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9.</w:t>
            </w:r>
          </w:p>
        </w:tc>
        <w:tc>
          <w:tcPr>
            <w:tcW w:w="2070" w:type="dxa"/>
            <w:gridSpan w:val="9"/>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Pre-Bid Conference</w:t>
            </w:r>
          </w:p>
        </w:tc>
        <w:tc>
          <w:tcPr>
            <w:tcW w:w="5310" w:type="dxa"/>
            <w:gridSpan w:val="13"/>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15</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2070" w:type="dxa"/>
            <w:gridSpan w:val="9"/>
            <w:vMerge/>
          </w:tcPr>
          <w:p w:rsidR="00491D61" w:rsidRPr="001E02B4" w:rsidRDefault="00491D61" w:rsidP="00491D61">
            <w:pPr>
              <w:spacing w:after="240"/>
              <w:rPr>
                <w:rFonts w:ascii="Calibri" w:hAnsi="Calibri"/>
                <w:sz w:val="22"/>
                <w:szCs w:val="22"/>
              </w:rPr>
            </w:pPr>
          </w:p>
        </w:tc>
        <w:tc>
          <w:tcPr>
            <w:tcW w:w="5310" w:type="dxa"/>
            <w:gridSpan w:val="13"/>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10.</w:t>
            </w:r>
          </w:p>
        </w:tc>
        <w:tc>
          <w:tcPr>
            <w:tcW w:w="5040" w:type="dxa"/>
            <w:gridSpan w:val="20"/>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Clarification and Amendment of Bidding Documents</w:t>
            </w:r>
          </w:p>
        </w:tc>
        <w:tc>
          <w:tcPr>
            <w:tcW w:w="2340" w:type="dxa"/>
            <w:gridSpan w:val="2"/>
          </w:tcPr>
          <w:p w:rsidR="00491D61" w:rsidRPr="001E02B4" w:rsidRDefault="00491D61" w:rsidP="00491D61">
            <w:pPr>
              <w:tabs>
                <w:tab w:val="left" w:pos="2098"/>
              </w:tabs>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15</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5040" w:type="dxa"/>
            <w:gridSpan w:val="20"/>
            <w:vMerge/>
          </w:tcPr>
          <w:p w:rsidR="00491D61" w:rsidRPr="001E02B4" w:rsidRDefault="00491D61" w:rsidP="00491D61">
            <w:pPr>
              <w:spacing w:after="240"/>
              <w:rPr>
                <w:rFonts w:ascii="Calibri" w:hAnsi="Calibri"/>
                <w:sz w:val="22"/>
                <w:szCs w:val="22"/>
              </w:rPr>
            </w:pPr>
          </w:p>
        </w:tc>
        <w:tc>
          <w:tcPr>
            <w:tcW w:w="2340" w:type="dxa"/>
            <w:gridSpan w:val="2"/>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88"/>
        </w:trPr>
        <w:tc>
          <w:tcPr>
            <w:tcW w:w="630" w:type="dxa"/>
          </w:tcPr>
          <w:p w:rsidR="00491D61" w:rsidRPr="001E02B4" w:rsidRDefault="00491D61" w:rsidP="00491D61">
            <w:pPr>
              <w:spacing w:after="240"/>
              <w:rPr>
                <w:rFonts w:ascii="Calibri" w:hAnsi="Calibri"/>
                <w:sz w:val="22"/>
                <w:szCs w:val="22"/>
              </w:rPr>
            </w:pPr>
          </w:p>
        </w:tc>
        <w:tc>
          <w:tcPr>
            <w:tcW w:w="7380" w:type="dxa"/>
            <w:gridSpan w:val="22"/>
          </w:tcPr>
          <w:p w:rsidR="00491D61" w:rsidRPr="001E02B4" w:rsidRDefault="00491D61" w:rsidP="00491D61">
            <w:pPr>
              <w:spacing w:after="240"/>
              <w:rPr>
                <w:rFonts w:ascii="Calibri" w:hAnsi="Calibri"/>
                <w:sz w:val="22"/>
                <w:szCs w:val="22"/>
              </w:rPr>
            </w:pPr>
          </w:p>
        </w:tc>
        <w:tc>
          <w:tcPr>
            <w:tcW w:w="810" w:type="dxa"/>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rPr>
                <w:rFonts w:ascii="Calibri" w:hAnsi="Calibri"/>
                <w:b/>
                <w:sz w:val="22"/>
                <w:szCs w:val="22"/>
              </w:rPr>
            </w:pPr>
            <w:r w:rsidRPr="001E02B4">
              <w:rPr>
                <w:rFonts w:ascii="Calibri" w:hAnsi="Calibri"/>
                <w:b/>
                <w:sz w:val="22"/>
                <w:szCs w:val="22"/>
              </w:rPr>
              <w:t>C.</w:t>
            </w:r>
          </w:p>
        </w:tc>
        <w:tc>
          <w:tcPr>
            <w:tcW w:w="2070" w:type="dxa"/>
            <w:gridSpan w:val="9"/>
            <w:vMerge w:val="restart"/>
          </w:tcPr>
          <w:p w:rsidR="00491D61" w:rsidRPr="001E02B4" w:rsidRDefault="00491D61" w:rsidP="00491D61">
            <w:pPr>
              <w:spacing w:after="240"/>
              <w:rPr>
                <w:rFonts w:ascii="Calibri" w:hAnsi="Calibri"/>
                <w:b/>
                <w:sz w:val="22"/>
                <w:szCs w:val="22"/>
              </w:rPr>
            </w:pPr>
            <w:r w:rsidRPr="001E02B4">
              <w:rPr>
                <w:rFonts w:ascii="Calibri" w:hAnsi="Calibri"/>
                <w:b/>
                <w:sz w:val="22"/>
                <w:szCs w:val="22"/>
              </w:rPr>
              <w:t>Preparation of Bids</w:t>
            </w:r>
          </w:p>
        </w:tc>
        <w:tc>
          <w:tcPr>
            <w:tcW w:w="5310" w:type="dxa"/>
            <w:gridSpan w:val="13"/>
          </w:tcPr>
          <w:p w:rsidR="00491D61" w:rsidRPr="001E02B4" w:rsidRDefault="00491D61" w:rsidP="00491D61">
            <w:pPr>
              <w:spacing w:after="240"/>
              <w:rPr>
                <w:rFonts w:ascii="Calibri" w:hAnsi="Calibri"/>
                <w:b/>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b/>
                <w:sz w:val="22"/>
                <w:szCs w:val="22"/>
              </w:rPr>
            </w:pPr>
            <w:r w:rsidRPr="001E02B4">
              <w:rPr>
                <w:rFonts w:ascii="Calibri" w:hAnsi="Calibri"/>
                <w:b/>
                <w:sz w:val="22"/>
                <w:szCs w:val="22"/>
              </w:rPr>
              <w:t>16</w:t>
            </w:r>
          </w:p>
        </w:tc>
      </w:tr>
      <w:tr w:rsidR="00491D61" w:rsidRPr="001E02B4" w:rsidTr="003B5C80">
        <w:trPr>
          <w:trHeight w:hRule="exact" w:val="101"/>
        </w:trPr>
        <w:tc>
          <w:tcPr>
            <w:tcW w:w="630" w:type="dxa"/>
            <w:vMerge/>
          </w:tcPr>
          <w:p w:rsidR="00491D61" w:rsidRPr="001E02B4" w:rsidRDefault="00491D61" w:rsidP="00491D61">
            <w:pPr>
              <w:spacing w:after="240"/>
              <w:rPr>
                <w:rFonts w:ascii="Calibri" w:hAnsi="Calibri"/>
                <w:sz w:val="22"/>
                <w:szCs w:val="22"/>
              </w:rPr>
            </w:pPr>
          </w:p>
        </w:tc>
        <w:tc>
          <w:tcPr>
            <w:tcW w:w="2070" w:type="dxa"/>
            <w:gridSpan w:val="9"/>
            <w:vMerge/>
          </w:tcPr>
          <w:p w:rsidR="00491D61" w:rsidRPr="001E02B4" w:rsidRDefault="00491D61" w:rsidP="00491D61">
            <w:pPr>
              <w:spacing w:after="240"/>
              <w:rPr>
                <w:rFonts w:ascii="Calibri" w:hAnsi="Calibri"/>
                <w:b/>
                <w:sz w:val="22"/>
                <w:szCs w:val="22"/>
              </w:rPr>
            </w:pPr>
          </w:p>
        </w:tc>
        <w:tc>
          <w:tcPr>
            <w:tcW w:w="5310" w:type="dxa"/>
            <w:gridSpan w:val="13"/>
          </w:tcPr>
          <w:p w:rsidR="00491D61" w:rsidRPr="001E02B4" w:rsidRDefault="00491D61" w:rsidP="00491D61">
            <w:pPr>
              <w:spacing w:after="240"/>
              <w:rPr>
                <w:rFonts w:ascii="Calibri" w:hAnsi="Calibri"/>
                <w:b/>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11.</w:t>
            </w:r>
          </w:p>
        </w:tc>
        <w:tc>
          <w:tcPr>
            <w:tcW w:w="1710" w:type="dxa"/>
            <w:gridSpan w:val="6"/>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Language of Bid</w:t>
            </w:r>
          </w:p>
        </w:tc>
        <w:tc>
          <w:tcPr>
            <w:tcW w:w="5670" w:type="dxa"/>
            <w:gridSpan w:val="16"/>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16</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710" w:type="dxa"/>
            <w:gridSpan w:val="6"/>
            <w:vMerge/>
          </w:tcPr>
          <w:p w:rsidR="00491D61" w:rsidRPr="001E02B4" w:rsidRDefault="00491D61" w:rsidP="00491D61">
            <w:pPr>
              <w:spacing w:after="240"/>
              <w:rPr>
                <w:rFonts w:ascii="Calibri" w:hAnsi="Calibri"/>
                <w:sz w:val="22"/>
                <w:szCs w:val="22"/>
              </w:rPr>
            </w:pPr>
          </w:p>
        </w:tc>
        <w:tc>
          <w:tcPr>
            <w:tcW w:w="5670" w:type="dxa"/>
            <w:gridSpan w:val="16"/>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12.</w:t>
            </w:r>
          </w:p>
        </w:tc>
        <w:tc>
          <w:tcPr>
            <w:tcW w:w="6300" w:type="dxa"/>
            <w:gridSpan w:val="21"/>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Documents Comprising the Bid: Eligibility and Technical Documents  </w:t>
            </w:r>
          </w:p>
        </w:tc>
        <w:tc>
          <w:tcPr>
            <w:tcW w:w="1080" w:type="dxa"/>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16</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6300" w:type="dxa"/>
            <w:gridSpan w:val="21"/>
            <w:vMerge/>
          </w:tcPr>
          <w:p w:rsidR="00491D61" w:rsidRPr="001E02B4" w:rsidRDefault="00491D61" w:rsidP="00491D61">
            <w:pPr>
              <w:spacing w:after="240"/>
              <w:rPr>
                <w:rFonts w:ascii="Calibri" w:hAnsi="Calibri"/>
                <w:sz w:val="22"/>
                <w:szCs w:val="22"/>
              </w:rPr>
            </w:pPr>
          </w:p>
        </w:tc>
        <w:tc>
          <w:tcPr>
            <w:tcW w:w="1080" w:type="dxa"/>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13.</w:t>
            </w:r>
          </w:p>
        </w:tc>
        <w:tc>
          <w:tcPr>
            <w:tcW w:w="4770" w:type="dxa"/>
            <w:gridSpan w:val="19"/>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Documents Comprising the Bid: Financial Proposal </w:t>
            </w:r>
          </w:p>
        </w:tc>
        <w:tc>
          <w:tcPr>
            <w:tcW w:w="2610" w:type="dxa"/>
            <w:gridSpan w:val="3"/>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18</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4770" w:type="dxa"/>
            <w:gridSpan w:val="19"/>
            <w:vMerge/>
          </w:tcPr>
          <w:p w:rsidR="00491D61" w:rsidRPr="001E02B4" w:rsidRDefault="00491D61" w:rsidP="00491D61">
            <w:pPr>
              <w:spacing w:after="240"/>
              <w:rPr>
                <w:rFonts w:ascii="Calibri" w:hAnsi="Calibri"/>
                <w:sz w:val="22"/>
                <w:szCs w:val="22"/>
              </w:rPr>
            </w:pPr>
          </w:p>
        </w:tc>
        <w:tc>
          <w:tcPr>
            <w:tcW w:w="2610" w:type="dxa"/>
            <w:gridSpan w:val="3"/>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14.</w:t>
            </w:r>
          </w:p>
        </w:tc>
        <w:tc>
          <w:tcPr>
            <w:tcW w:w="1800" w:type="dxa"/>
            <w:gridSpan w:val="7"/>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Alternative Bids </w:t>
            </w:r>
          </w:p>
        </w:tc>
        <w:tc>
          <w:tcPr>
            <w:tcW w:w="5580" w:type="dxa"/>
            <w:gridSpan w:val="15"/>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19</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800" w:type="dxa"/>
            <w:gridSpan w:val="7"/>
            <w:vMerge/>
          </w:tcPr>
          <w:p w:rsidR="00491D61" w:rsidRPr="001E02B4" w:rsidRDefault="00491D61" w:rsidP="00491D61">
            <w:pPr>
              <w:spacing w:after="240"/>
              <w:rPr>
                <w:rFonts w:ascii="Calibri" w:hAnsi="Calibri"/>
                <w:sz w:val="22"/>
                <w:szCs w:val="22"/>
              </w:rPr>
            </w:pPr>
          </w:p>
        </w:tc>
        <w:tc>
          <w:tcPr>
            <w:tcW w:w="5580" w:type="dxa"/>
            <w:gridSpan w:val="15"/>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15.</w:t>
            </w:r>
          </w:p>
        </w:tc>
        <w:tc>
          <w:tcPr>
            <w:tcW w:w="1620" w:type="dxa"/>
            <w:gridSpan w:val="5"/>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Bid Prices </w:t>
            </w:r>
          </w:p>
        </w:tc>
        <w:tc>
          <w:tcPr>
            <w:tcW w:w="5760" w:type="dxa"/>
            <w:gridSpan w:val="17"/>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19</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620" w:type="dxa"/>
            <w:gridSpan w:val="5"/>
            <w:vMerge/>
          </w:tcPr>
          <w:p w:rsidR="00491D61" w:rsidRPr="001E02B4" w:rsidRDefault="00491D61" w:rsidP="00491D61">
            <w:pPr>
              <w:spacing w:after="240"/>
              <w:rPr>
                <w:rFonts w:ascii="Calibri" w:hAnsi="Calibri"/>
                <w:sz w:val="22"/>
                <w:szCs w:val="22"/>
              </w:rPr>
            </w:pPr>
          </w:p>
        </w:tc>
        <w:tc>
          <w:tcPr>
            <w:tcW w:w="5760" w:type="dxa"/>
            <w:gridSpan w:val="17"/>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16.</w:t>
            </w:r>
          </w:p>
        </w:tc>
        <w:tc>
          <w:tcPr>
            <w:tcW w:w="1620" w:type="dxa"/>
            <w:gridSpan w:val="5"/>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Bid Currencies </w:t>
            </w:r>
          </w:p>
        </w:tc>
        <w:tc>
          <w:tcPr>
            <w:tcW w:w="5760" w:type="dxa"/>
            <w:gridSpan w:val="17"/>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21</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620" w:type="dxa"/>
            <w:gridSpan w:val="5"/>
            <w:vMerge/>
          </w:tcPr>
          <w:p w:rsidR="00491D61" w:rsidRPr="001E02B4" w:rsidRDefault="00491D61" w:rsidP="00491D61">
            <w:pPr>
              <w:spacing w:after="240"/>
              <w:rPr>
                <w:rFonts w:ascii="Calibri" w:hAnsi="Calibri"/>
                <w:sz w:val="22"/>
                <w:szCs w:val="22"/>
              </w:rPr>
            </w:pPr>
          </w:p>
        </w:tc>
        <w:tc>
          <w:tcPr>
            <w:tcW w:w="5760" w:type="dxa"/>
            <w:gridSpan w:val="17"/>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17.</w:t>
            </w:r>
          </w:p>
        </w:tc>
        <w:tc>
          <w:tcPr>
            <w:tcW w:w="1620" w:type="dxa"/>
            <w:gridSpan w:val="5"/>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Bid Validity </w:t>
            </w:r>
          </w:p>
        </w:tc>
        <w:tc>
          <w:tcPr>
            <w:tcW w:w="5760" w:type="dxa"/>
            <w:gridSpan w:val="17"/>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21</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620" w:type="dxa"/>
            <w:gridSpan w:val="5"/>
            <w:vMerge/>
          </w:tcPr>
          <w:p w:rsidR="00491D61" w:rsidRPr="001E02B4" w:rsidRDefault="00491D61" w:rsidP="00491D61">
            <w:pPr>
              <w:spacing w:after="240"/>
              <w:rPr>
                <w:rFonts w:ascii="Calibri" w:hAnsi="Calibri"/>
                <w:sz w:val="22"/>
                <w:szCs w:val="22"/>
              </w:rPr>
            </w:pPr>
          </w:p>
        </w:tc>
        <w:tc>
          <w:tcPr>
            <w:tcW w:w="5760" w:type="dxa"/>
            <w:gridSpan w:val="17"/>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18.</w:t>
            </w:r>
          </w:p>
        </w:tc>
        <w:tc>
          <w:tcPr>
            <w:tcW w:w="1440" w:type="dxa"/>
            <w:gridSpan w:val="3"/>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Bid Security </w:t>
            </w:r>
          </w:p>
        </w:tc>
        <w:tc>
          <w:tcPr>
            <w:tcW w:w="5940" w:type="dxa"/>
            <w:gridSpan w:val="19"/>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22</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440" w:type="dxa"/>
            <w:gridSpan w:val="3"/>
            <w:vMerge/>
          </w:tcPr>
          <w:p w:rsidR="00491D61" w:rsidRPr="001E02B4" w:rsidRDefault="00491D61" w:rsidP="00491D61">
            <w:pPr>
              <w:spacing w:after="240"/>
              <w:rPr>
                <w:rFonts w:ascii="Calibri" w:hAnsi="Calibri"/>
                <w:sz w:val="22"/>
                <w:szCs w:val="22"/>
              </w:rPr>
            </w:pPr>
          </w:p>
        </w:tc>
        <w:tc>
          <w:tcPr>
            <w:tcW w:w="5940" w:type="dxa"/>
            <w:gridSpan w:val="19"/>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19.</w:t>
            </w:r>
          </w:p>
        </w:tc>
        <w:tc>
          <w:tcPr>
            <w:tcW w:w="2700" w:type="dxa"/>
            <w:gridSpan w:val="14"/>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Format and Signing of Bids </w:t>
            </w:r>
          </w:p>
        </w:tc>
        <w:tc>
          <w:tcPr>
            <w:tcW w:w="4680" w:type="dxa"/>
            <w:gridSpan w:val="8"/>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24</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2700" w:type="dxa"/>
            <w:gridSpan w:val="14"/>
            <w:vMerge/>
          </w:tcPr>
          <w:p w:rsidR="00491D61" w:rsidRPr="001E02B4" w:rsidRDefault="00491D61" w:rsidP="00491D61">
            <w:pPr>
              <w:spacing w:after="240"/>
              <w:rPr>
                <w:rFonts w:ascii="Calibri" w:hAnsi="Calibri"/>
                <w:sz w:val="22"/>
                <w:szCs w:val="22"/>
              </w:rPr>
            </w:pPr>
          </w:p>
        </w:tc>
        <w:tc>
          <w:tcPr>
            <w:tcW w:w="4680" w:type="dxa"/>
            <w:gridSpan w:val="8"/>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20.</w:t>
            </w:r>
          </w:p>
        </w:tc>
        <w:tc>
          <w:tcPr>
            <w:tcW w:w="2700" w:type="dxa"/>
            <w:gridSpan w:val="14"/>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Sealing and Marking of Bids </w:t>
            </w:r>
          </w:p>
        </w:tc>
        <w:tc>
          <w:tcPr>
            <w:tcW w:w="4680" w:type="dxa"/>
            <w:gridSpan w:val="8"/>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24</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2700" w:type="dxa"/>
            <w:gridSpan w:val="14"/>
            <w:vMerge/>
          </w:tcPr>
          <w:p w:rsidR="00491D61" w:rsidRPr="001E02B4" w:rsidRDefault="00491D61" w:rsidP="00491D61">
            <w:pPr>
              <w:spacing w:after="240"/>
              <w:rPr>
                <w:rFonts w:ascii="Calibri" w:hAnsi="Calibri"/>
                <w:sz w:val="22"/>
                <w:szCs w:val="22"/>
              </w:rPr>
            </w:pPr>
          </w:p>
        </w:tc>
        <w:tc>
          <w:tcPr>
            <w:tcW w:w="4680" w:type="dxa"/>
            <w:gridSpan w:val="8"/>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88"/>
        </w:trPr>
        <w:tc>
          <w:tcPr>
            <w:tcW w:w="630" w:type="dxa"/>
          </w:tcPr>
          <w:p w:rsidR="00491D61" w:rsidRPr="001E02B4" w:rsidRDefault="00491D61" w:rsidP="00491D61">
            <w:pPr>
              <w:spacing w:after="240"/>
              <w:rPr>
                <w:rFonts w:ascii="Calibri" w:hAnsi="Calibri"/>
                <w:sz w:val="22"/>
                <w:szCs w:val="22"/>
              </w:rPr>
            </w:pPr>
          </w:p>
        </w:tc>
        <w:tc>
          <w:tcPr>
            <w:tcW w:w="7380" w:type="dxa"/>
            <w:gridSpan w:val="22"/>
          </w:tcPr>
          <w:p w:rsidR="00491D61" w:rsidRPr="001E02B4" w:rsidRDefault="00491D61" w:rsidP="00491D61">
            <w:pPr>
              <w:spacing w:after="240"/>
              <w:rPr>
                <w:rFonts w:ascii="Calibri" w:hAnsi="Calibri"/>
                <w:sz w:val="22"/>
                <w:szCs w:val="22"/>
              </w:rPr>
            </w:pPr>
          </w:p>
        </w:tc>
        <w:tc>
          <w:tcPr>
            <w:tcW w:w="810" w:type="dxa"/>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rPr>
                <w:rFonts w:ascii="Calibri" w:hAnsi="Calibri"/>
                <w:b/>
                <w:sz w:val="22"/>
                <w:szCs w:val="22"/>
              </w:rPr>
            </w:pPr>
            <w:r w:rsidRPr="001E02B4">
              <w:rPr>
                <w:rFonts w:ascii="Calibri" w:hAnsi="Calibri"/>
                <w:b/>
                <w:sz w:val="22"/>
                <w:szCs w:val="22"/>
              </w:rPr>
              <w:t>D.</w:t>
            </w:r>
          </w:p>
        </w:tc>
        <w:tc>
          <w:tcPr>
            <w:tcW w:w="3150" w:type="dxa"/>
            <w:gridSpan w:val="15"/>
            <w:vMerge w:val="restart"/>
          </w:tcPr>
          <w:p w:rsidR="00491D61" w:rsidRPr="001E02B4" w:rsidRDefault="00491D61" w:rsidP="00491D61">
            <w:pPr>
              <w:spacing w:after="240"/>
              <w:rPr>
                <w:rFonts w:ascii="Calibri" w:hAnsi="Calibri"/>
                <w:b/>
                <w:sz w:val="22"/>
                <w:szCs w:val="22"/>
              </w:rPr>
            </w:pPr>
            <w:r w:rsidRPr="001E02B4">
              <w:rPr>
                <w:rFonts w:ascii="Calibri" w:hAnsi="Calibri"/>
                <w:b/>
                <w:sz w:val="22"/>
                <w:szCs w:val="22"/>
              </w:rPr>
              <w:t>Submission and Opening of Bids</w:t>
            </w:r>
          </w:p>
        </w:tc>
        <w:tc>
          <w:tcPr>
            <w:tcW w:w="4230" w:type="dxa"/>
            <w:gridSpan w:val="7"/>
          </w:tcPr>
          <w:p w:rsidR="00491D61" w:rsidRPr="001E02B4" w:rsidRDefault="00491D61" w:rsidP="00491D61">
            <w:pPr>
              <w:spacing w:after="240"/>
              <w:rPr>
                <w:rFonts w:ascii="Calibri" w:hAnsi="Calibri"/>
                <w:b/>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b/>
                <w:sz w:val="22"/>
                <w:szCs w:val="22"/>
              </w:rPr>
            </w:pPr>
            <w:r w:rsidRPr="001E02B4">
              <w:rPr>
                <w:rFonts w:ascii="Calibri" w:hAnsi="Calibri"/>
                <w:b/>
                <w:sz w:val="22"/>
                <w:szCs w:val="22"/>
              </w:rPr>
              <w:t>25</w:t>
            </w:r>
          </w:p>
        </w:tc>
      </w:tr>
      <w:tr w:rsidR="00491D61" w:rsidRPr="001E02B4" w:rsidTr="003B5C80">
        <w:trPr>
          <w:trHeight w:hRule="exact" w:val="101"/>
        </w:trPr>
        <w:tc>
          <w:tcPr>
            <w:tcW w:w="630" w:type="dxa"/>
            <w:vMerge/>
          </w:tcPr>
          <w:p w:rsidR="00491D61" w:rsidRPr="001E02B4" w:rsidRDefault="00491D61" w:rsidP="00491D61">
            <w:pPr>
              <w:spacing w:after="240"/>
              <w:rPr>
                <w:rFonts w:ascii="Calibri" w:hAnsi="Calibri"/>
                <w:sz w:val="22"/>
                <w:szCs w:val="22"/>
              </w:rPr>
            </w:pPr>
          </w:p>
        </w:tc>
        <w:tc>
          <w:tcPr>
            <w:tcW w:w="3150" w:type="dxa"/>
            <w:gridSpan w:val="15"/>
            <w:vMerge/>
          </w:tcPr>
          <w:p w:rsidR="00491D61" w:rsidRPr="001E02B4" w:rsidRDefault="00491D61" w:rsidP="00491D61">
            <w:pPr>
              <w:spacing w:after="240"/>
              <w:rPr>
                <w:rFonts w:ascii="Calibri" w:hAnsi="Calibri"/>
                <w:b/>
                <w:sz w:val="22"/>
                <w:szCs w:val="22"/>
              </w:rPr>
            </w:pPr>
          </w:p>
        </w:tc>
        <w:tc>
          <w:tcPr>
            <w:tcW w:w="4230" w:type="dxa"/>
            <w:gridSpan w:val="7"/>
          </w:tcPr>
          <w:p w:rsidR="00491D61" w:rsidRPr="001E02B4" w:rsidRDefault="00491D61" w:rsidP="00491D61">
            <w:pPr>
              <w:spacing w:after="240"/>
              <w:rPr>
                <w:rFonts w:ascii="Calibri" w:hAnsi="Calibri"/>
                <w:b/>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21.</w:t>
            </w:r>
          </w:p>
        </w:tc>
        <w:tc>
          <w:tcPr>
            <w:tcW w:w="3150" w:type="dxa"/>
            <w:gridSpan w:val="15"/>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Deadline for Submission of Bids </w:t>
            </w:r>
          </w:p>
        </w:tc>
        <w:tc>
          <w:tcPr>
            <w:tcW w:w="4230" w:type="dxa"/>
            <w:gridSpan w:val="7"/>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25</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3150" w:type="dxa"/>
            <w:gridSpan w:val="15"/>
            <w:vMerge/>
          </w:tcPr>
          <w:p w:rsidR="00491D61" w:rsidRPr="001E02B4" w:rsidRDefault="00491D61" w:rsidP="00491D61">
            <w:pPr>
              <w:spacing w:after="240"/>
              <w:rPr>
                <w:rFonts w:ascii="Calibri" w:hAnsi="Calibri"/>
                <w:sz w:val="22"/>
                <w:szCs w:val="22"/>
              </w:rPr>
            </w:pPr>
          </w:p>
        </w:tc>
        <w:tc>
          <w:tcPr>
            <w:tcW w:w="4230" w:type="dxa"/>
            <w:gridSpan w:val="7"/>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22.</w:t>
            </w:r>
          </w:p>
        </w:tc>
        <w:tc>
          <w:tcPr>
            <w:tcW w:w="1170" w:type="dxa"/>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Late Bids</w:t>
            </w:r>
          </w:p>
        </w:tc>
        <w:tc>
          <w:tcPr>
            <w:tcW w:w="6210" w:type="dxa"/>
            <w:gridSpan w:val="21"/>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25</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170" w:type="dxa"/>
            <w:vMerge/>
          </w:tcPr>
          <w:p w:rsidR="00491D61" w:rsidRPr="001E02B4" w:rsidRDefault="00491D61" w:rsidP="00491D61">
            <w:pPr>
              <w:spacing w:after="240"/>
              <w:rPr>
                <w:rFonts w:ascii="Calibri" w:hAnsi="Calibri"/>
                <w:sz w:val="22"/>
                <w:szCs w:val="22"/>
              </w:rPr>
            </w:pPr>
          </w:p>
        </w:tc>
        <w:tc>
          <w:tcPr>
            <w:tcW w:w="6210" w:type="dxa"/>
            <w:gridSpan w:val="21"/>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23.</w:t>
            </w:r>
          </w:p>
        </w:tc>
        <w:tc>
          <w:tcPr>
            <w:tcW w:w="3600" w:type="dxa"/>
            <w:gridSpan w:val="17"/>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Modification and Withdrawal of Bids </w:t>
            </w:r>
          </w:p>
        </w:tc>
        <w:tc>
          <w:tcPr>
            <w:tcW w:w="3780" w:type="dxa"/>
            <w:gridSpan w:val="5"/>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26</w:t>
            </w:r>
          </w:p>
        </w:tc>
      </w:tr>
      <w:tr w:rsidR="00491D61" w:rsidRPr="001E02B4" w:rsidTr="003B5C80">
        <w:trPr>
          <w:trHeight w:hRule="exact" w:val="142"/>
        </w:trPr>
        <w:tc>
          <w:tcPr>
            <w:tcW w:w="630" w:type="dxa"/>
            <w:vMerge/>
          </w:tcPr>
          <w:p w:rsidR="00491D61" w:rsidRPr="001E02B4" w:rsidRDefault="00491D61" w:rsidP="00491D61">
            <w:pPr>
              <w:spacing w:after="240"/>
              <w:jc w:val="right"/>
              <w:rPr>
                <w:rFonts w:ascii="Calibri" w:hAnsi="Calibri"/>
                <w:sz w:val="22"/>
                <w:szCs w:val="22"/>
              </w:rPr>
            </w:pPr>
          </w:p>
        </w:tc>
        <w:tc>
          <w:tcPr>
            <w:tcW w:w="3600" w:type="dxa"/>
            <w:gridSpan w:val="17"/>
            <w:vMerge/>
          </w:tcPr>
          <w:p w:rsidR="00491D61" w:rsidRPr="001E02B4" w:rsidRDefault="00491D61" w:rsidP="00491D61">
            <w:pPr>
              <w:spacing w:after="240"/>
              <w:rPr>
                <w:rFonts w:ascii="Calibri" w:hAnsi="Calibri"/>
                <w:sz w:val="22"/>
                <w:szCs w:val="22"/>
              </w:rPr>
            </w:pPr>
          </w:p>
        </w:tc>
        <w:tc>
          <w:tcPr>
            <w:tcW w:w="3780" w:type="dxa"/>
            <w:gridSpan w:val="5"/>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24.</w:t>
            </w:r>
          </w:p>
        </w:tc>
        <w:tc>
          <w:tcPr>
            <w:tcW w:w="4320" w:type="dxa"/>
            <w:gridSpan w:val="18"/>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Opening and Preliminary Examination of Bids </w:t>
            </w:r>
          </w:p>
        </w:tc>
        <w:tc>
          <w:tcPr>
            <w:tcW w:w="3060" w:type="dxa"/>
            <w:gridSpan w:val="4"/>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26</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4320" w:type="dxa"/>
            <w:gridSpan w:val="18"/>
            <w:vMerge/>
          </w:tcPr>
          <w:p w:rsidR="00491D61" w:rsidRPr="001E02B4" w:rsidRDefault="00491D61" w:rsidP="00491D61">
            <w:pPr>
              <w:spacing w:after="240"/>
              <w:rPr>
                <w:rFonts w:ascii="Calibri" w:hAnsi="Calibri"/>
                <w:sz w:val="22"/>
                <w:szCs w:val="22"/>
              </w:rPr>
            </w:pPr>
          </w:p>
        </w:tc>
        <w:tc>
          <w:tcPr>
            <w:tcW w:w="3060" w:type="dxa"/>
            <w:gridSpan w:val="4"/>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88"/>
        </w:trPr>
        <w:tc>
          <w:tcPr>
            <w:tcW w:w="630" w:type="dxa"/>
          </w:tcPr>
          <w:p w:rsidR="00491D61" w:rsidRPr="001E02B4" w:rsidRDefault="00491D61" w:rsidP="00491D61">
            <w:pPr>
              <w:spacing w:after="240"/>
              <w:rPr>
                <w:rFonts w:ascii="Calibri" w:hAnsi="Calibri"/>
                <w:sz w:val="22"/>
                <w:szCs w:val="22"/>
              </w:rPr>
            </w:pPr>
          </w:p>
        </w:tc>
        <w:tc>
          <w:tcPr>
            <w:tcW w:w="7380" w:type="dxa"/>
            <w:gridSpan w:val="22"/>
          </w:tcPr>
          <w:p w:rsidR="00491D61" w:rsidRPr="001E02B4" w:rsidRDefault="00491D61" w:rsidP="00491D61">
            <w:pPr>
              <w:spacing w:after="240"/>
              <w:rPr>
                <w:rFonts w:ascii="Calibri" w:hAnsi="Calibri"/>
                <w:sz w:val="22"/>
                <w:szCs w:val="22"/>
              </w:rPr>
            </w:pPr>
          </w:p>
        </w:tc>
        <w:tc>
          <w:tcPr>
            <w:tcW w:w="810" w:type="dxa"/>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rPr>
                <w:rFonts w:ascii="Calibri" w:hAnsi="Calibri"/>
                <w:b/>
                <w:sz w:val="22"/>
                <w:szCs w:val="22"/>
              </w:rPr>
            </w:pPr>
            <w:r w:rsidRPr="001E02B4">
              <w:rPr>
                <w:rFonts w:ascii="Calibri" w:hAnsi="Calibri"/>
                <w:b/>
                <w:sz w:val="22"/>
                <w:szCs w:val="22"/>
              </w:rPr>
              <w:t>E.</w:t>
            </w:r>
          </w:p>
        </w:tc>
        <w:tc>
          <w:tcPr>
            <w:tcW w:w="3420" w:type="dxa"/>
            <w:gridSpan w:val="16"/>
            <w:vMerge w:val="restart"/>
          </w:tcPr>
          <w:p w:rsidR="00491D61" w:rsidRPr="001E02B4" w:rsidRDefault="00491D61" w:rsidP="00491D61">
            <w:pPr>
              <w:spacing w:after="240"/>
              <w:rPr>
                <w:rFonts w:ascii="Calibri" w:hAnsi="Calibri"/>
                <w:b/>
                <w:sz w:val="22"/>
                <w:szCs w:val="22"/>
              </w:rPr>
            </w:pPr>
            <w:r w:rsidRPr="001E02B4">
              <w:rPr>
                <w:rFonts w:ascii="Calibri" w:hAnsi="Calibri"/>
                <w:b/>
                <w:sz w:val="22"/>
                <w:szCs w:val="22"/>
              </w:rPr>
              <w:t>Evaluation and Comparison of Bids</w:t>
            </w:r>
          </w:p>
        </w:tc>
        <w:tc>
          <w:tcPr>
            <w:tcW w:w="3960" w:type="dxa"/>
            <w:gridSpan w:val="6"/>
          </w:tcPr>
          <w:p w:rsidR="00491D61" w:rsidRPr="001E02B4" w:rsidRDefault="00491D61" w:rsidP="00491D61">
            <w:pPr>
              <w:spacing w:after="240"/>
              <w:rPr>
                <w:rFonts w:ascii="Calibri" w:hAnsi="Calibri"/>
                <w:b/>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b/>
                <w:sz w:val="22"/>
                <w:szCs w:val="22"/>
              </w:rPr>
            </w:pPr>
            <w:r w:rsidRPr="001E02B4">
              <w:rPr>
                <w:rFonts w:ascii="Calibri" w:hAnsi="Calibri"/>
                <w:b/>
                <w:sz w:val="22"/>
                <w:szCs w:val="22"/>
              </w:rPr>
              <w:t>28</w:t>
            </w:r>
          </w:p>
        </w:tc>
      </w:tr>
      <w:tr w:rsidR="00491D61" w:rsidRPr="001E02B4" w:rsidTr="003B5C80">
        <w:trPr>
          <w:trHeight w:hRule="exact" w:val="101"/>
        </w:trPr>
        <w:tc>
          <w:tcPr>
            <w:tcW w:w="630" w:type="dxa"/>
            <w:vMerge/>
          </w:tcPr>
          <w:p w:rsidR="00491D61" w:rsidRPr="001E02B4" w:rsidRDefault="00491D61" w:rsidP="00491D61">
            <w:pPr>
              <w:spacing w:after="240"/>
              <w:rPr>
                <w:rFonts w:ascii="Calibri" w:hAnsi="Calibri"/>
                <w:sz w:val="22"/>
                <w:szCs w:val="22"/>
              </w:rPr>
            </w:pPr>
          </w:p>
        </w:tc>
        <w:tc>
          <w:tcPr>
            <w:tcW w:w="3420" w:type="dxa"/>
            <w:gridSpan w:val="16"/>
            <w:vMerge/>
          </w:tcPr>
          <w:p w:rsidR="00491D61" w:rsidRPr="001E02B4" w:rsidRDefault="00491D61" w:rsidP="00491D61">
            <w:pPr>
              <w:spacing w:after="240"/>
              <w:rPr>
                <w:rFonts w:ascii="Calibri" w:hAnsi="Calibri"/>
                <w:b/>
                <w:sz w:val="22"/>
                <w:szCs w:val="22"/>
              </w:rPr>
            </w:pPr>
          </w:p>
        </w:tc>
        <w:tc>
          <w:tcPr>
            <w:tcW w:w="3960" w:type="dxa"/>
            <w:gridSpan w:val="6"/>
          </w:tcPr>
          <w:p w:rsidR="00491D61" w:rsidRPr="001E02B4" w:rsidRDefault="00491D61" w:rsidP="00491D61">
            <w:pPr>
              <w:spacing w:after="240"/>
              <w:rPr>
                <w:rFonts w:ascii="Calibri" w:hAnsi="Calibri"/>
                <w:b/>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25.</w:t>
            </w:r>
          </w:p>
        </w:tc>
        <w:tc>
          <w:tcPr>
            <w:tcW w:w="2700" w:type="dxa"/>
            <w:gridSpan w:val="14"/>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Process to be Confidential </w:t>
            </w:r>
          </w:p>
        </w:tc>
        <w:tc>
          <w:tcPr>
            <w:tcW w:w="4680" w:type="dxa"/>
            <w:gridSpan w:val="8"/>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28</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2700" w:type="dxa"/>
            <w:gridSpan w:val="14"/>
            <w:vMerge/>
          </w:tcPr>
          <w:p w:rsidR="00491D61" w:rsidRPr="001E02B4" w:rsidRDefault="00491D61" w:rsidP="00491D61">
            <w:pPr>
              <w:spacing w:after="240"/>
              <w:rPr>
                <w:rFonts w:ascii="Calibri" w:hAnsi="Calibri"/>
                <w:sz w:val="22"/>
                <w:szCs w:val="22"/>
              </w:rPr>
            </w:pPr>
          </w:p>
        </w:tc>
        <w:tc>
          <w:tcPr>
            <w:tcW w:w="4680" w:type="dxa"/>
            <w:gridSpan w:val="8"/>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26.</w:t>
            </w:r>
          </w:p>
        </w:tc>
        <w:tc>
          <w:tcPr>
            <w:tcW w:w="2160" w:type="dxa"/>
            <w:gridSpan w:val="10"/>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Clarification of Bids </w:t>
            </w:r>
          </w:p>
        </w:tc>
        <w:tc>
          <w:tcPr>
            <w:tcW w:w="5220" w:type="dxa"/>
            <w:gridSpan w:val="12"/>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28</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2160" w:type="dxa"/>
            <w:gridSpan w:val="10"/>
            <w:vMerge/>
          </w:tcPr>
          <w:p w:rsidR="00491D61" w:rsidRPr="001E02B4" w:rsidRDefault="00491D61" w:rsidP="00491D61">
            <w:pPr>
              <w:spacing w:after="240"/>
              <w:rPr>
                <w:rFonts w:ascii="Calibri" w:hAnsi="Calibri"/>
                <w:sz w:val="22"/>
                <w:szCs w:val="22"/>
              </w:rPr>
            </w:pPr>
          </w:p>
        </w:tc>
        <w:tc>
          <w:tcPr>
            <w:tcW w:w="5220" w:type="dxa"/>
            <w:gridSpan w:val="12"/>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27.</w:t>
            </w:r>
          </w:p>
        </w:tc>
        <w:tc>
          <w:tcPr>
            <w:tcW w:w="2250" w:type="dxa"/>
            <w:gridSpan w:val="11"/>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Domestic Preference </w:t>
            </w:r>
          </w:p>
        </w:tc>
        <w:tc>
          <w:tcPr>
            <w:tcW w:w="5130" w:type="dxa"/>
            <w:gridSpan w:val="11"/>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28</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2250" w:type="dxa"/>
            <w:gridSpan w:val="11"/>
            <w:vMerge/>
          </w:tcPr>
          <w:p w:rsidR="00491D61" w:rsidRPr="001E02B4" w:rsidRDefault="00491D61" w:rsidP="00491D61">
            <w:pPr>
              <w:spacing w:after="240"/>
              <w:rPr>
                <w:rFonts w:ascii="Calibri" w:hAnsi="Calibri"/>
                <w:sz w:val="22"/>
                <w:szCs w:val="22"/>
              </w:rPr>
            </w:pPr>
          </w:p>
        </w:tc>
        <w:tc>
          <w:tcPr>
            <w:tcW w:w="5130" w:type="dxa"/>
            <w:gridSpan w:val="11"/>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28.</w:t>
            </w:r>
          </w:p>
        </w:tc>
        <w:tc>
          <w:tcPr>
            <w:tcW w:w="4320" w:type="dxa"/>
            <w:gridSpan w:val="18"/>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Detailed Evaluation and Comparison of Bids </w:t>
            </w:r>
          </w:p>
        </w:tc>
        <w:tc>
          <w:tcPr>
            <w:tcW w:w="3060" w:type="dxa"/>
            <w:gridSpan w:val="4"/>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29</w:t>
            </w:r>
          </w:p>
        </w:tc>
      </w:tr>
      <w:tr w:rsidR="00491D61" w:rsidRPr="001E02B4" w:rsidTr="003B5C80">
        <w:trPr>
          <w:trHeight w:hRule="exact" w:val="142"/>
        </w:trPr>
        <w:tc>
          <w:tcPr>
            <w:tcW w:w="630" w:type="dxa"/>
            <w:vMerge/>
          </w:tcPr>
          <w:p w:rsidR="00491D61" w:rsidRPr="001E02B4" w:rsidRDefault="00491D61" w:rsidP="00491D61">
            <w:pPr>
              <w:spacing w:after="240"/>
              <w:jc w:val="right"/>
              <w:rPr>
                <w:rFonts w:ascii="Calibri" w:hAnsi="Calibri"/>
                <w:sz w:val="22"/>
                <w:szCs w:val="22"/>
              </w:rPr>
            </w:pPr>
          </w:p>
        </w:tc>
        <w:tc>
          <w:tcPr>
            <w:tcW w:w="4320" w:type="dxa"/>
            <w:gridSpan w:val="18"/>
            <w:vMerge/>
          </w:tcPr>
          <w:p w:rsidR="00491D61" w:rsidRPr="001E02B4" w:rsidRDefault="00491D61" w:rsidP="00491D61">
            <w:pPr>
              <w:spacing w:after="240"/>
              <w:rPr>
                <w:rFonts w:ascii="Calibri" w:hAnsi="Calibri"/>
                <w:sz w:val="22"/>
                <w:szCs w:val="22"/>
              </w:rPr>
            </w:pPr>
          </w:p>
        </w:tc>
        <w:tc>
          <w:tcPr>
            <w:tcW w:w="3060" w:type="dxa"/>
            <w:gridSpan w:val="4"/>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29.</w:t>
            </w:r>
          </w:p>
        </w:tc>
        <w:tc>
          <w:tcPr>
            <w:tcW w:w="1980" w:type="dxa"/>
            <w:gridSpan w:val="8"/>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Post Qualification </w:t>
            </w:r>
          </w:p>
        </w:tc>
        <w:tc>
          <w:tcPr>
            <w:tcW w:w="5400" w:type="dxa"/>
            <w:gridSpan w:val="14"/>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30</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980" w:type="dxa"/>
            <w:gridSpan w:val="8"/>
            <w:vMerge/>
          </w:tcPr>
          <w:p w:rsidR="00491D61" w:rsidRPr="001E02B4" w:rsidRDefault="00491D61" w:rsidP="00491D61">
            <w:pPr>
              <w:spacing w:after="240"/>
              <w:rPr>
                <w:rFonts w:ascii="Calibri" w:hAnsi="Calibri"/>
                <w:sz w:val="22"/>
                <w:szCs w:val="22"/>
              </w:rPr>
            </w:pPr>
          </w:p>
        </w:tc>
        <w:tc>
          <w:tcPr>
            <w:tcW w:w="5400" w:type="dxa"/>
            <w:gridSpan w:val="14"/>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30.</w:t>
            </w:r>
          </w:p>
        </w:tc>
        <w:tc>
          <w:tcPr>
            <w:tcW w:w="1980" w:type="dxa"/>
            <w:gridSpan w:val="8"/>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Reservation Clause </w:t>
            </w:r>
          </w:p>
        </w:tc>
        <w:tc>
          <w:tcPr>
            <w:tcW w:w="5400" w:type="dxa"/>
            <w:gridSpan w:val="14"/>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31</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980" w:type="dxa"/>
            <w:gridSpan w:val="8"/>
            <w:vMerge/>
          </w:tcPr>
          <w:p w:rsidR="00491D61" w:rsidRPr="001E02B4" w:rsidRDefault="00491D61" w:rsidP="00491D61">
            <w:pPr>
              <w:spacing w:after="240"/>
              <w:rPr>
                <w:rFonts w:ascii="Calibri" w:hAnsi="Calibri"/>
                <w:sz w:val="22"/>
                <w:szCs w:val="22"/>
              </w:rPr>
            </w:pPr>
          </w:p>
        </w:tc>
        <w:tc>
          <w:tcPr>
            <w:tcW w:w="5400" w:type="dxa"/>
            <w:gridSpan w:val="14"/>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99"/>
        </w:trPr>
        <w:tc>
          <w:tcPr>
            <w:tcW w:w="630" w:type="dxa"/>
          </w:tcPr>
          <w:p w:rsidR="00491D61" w:rsidRPr="001E02B4" w:rsidRDefault="00491D61" w:rsidP="00491D61">
            <w:pPr>
              <w:spacing w:after="240"/>
              <w:rPr>
                <w:rFonts w:ascii="Calibri" w:hAnsi="Calibri"/>
                <w:sz w:val="22"/>
                <w:szCs w:val="22"/>
              </w:rPr>
            </w:pPr>
          </w:p>
        </w:tc>
        <w:tc>
          <w:tcPr>
            <w:tcW w:w="7380" w:type="dxa"/>
            <w:gridSpan w:val="22"/>
          </w:tcPr>
          <w:p w:rsidR="00491D61" w:rsidRPr="001E02B4" w:rsidRDefault="00491D61" w:rsidP="00491D61">
            <w:pPr>
              <w:spacing w:after="240"/>
              <w:rPr>
                <w:rFonts w:ascii="Calibri" w:hAnsi="Calibri"/>
                <w:sz w:val="22"/>
                <w:szCs w:val="22"/>
              </w:rPr>
            </w:pPr>
          </w:p>
        </w:tc>
        <w:tc>
          <w:tcPr>
            <w:tcW w:w="810" w:type="dxa"/>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rPr>
                <w:rFonts w:ascii="Calibri" w:hAnsi="Calibri"/>
                <w:b/>
                <w:sz w:val="22"/>
                <w:szCs w:val="22"/>
              </w:rPr>
            </w:pPr>
            <w:r w:rsidRPr="001E02B4">
              <w:rPr>
                <w:rFonts w:ascii="Calibri" w:hAnsi="Calibri"/>
                <w:b/>
                <w:sz w:val="22"/>
                <w:szCs w:val="22"/>
              </w:rPr>
              <w:t>F.</w:t>
            </w:r>
          </w:p>
        </w:tc>
        <w:tc>
          <w:tcPr>
            <w:tcW w:w="1980" w:type="dxa"/>
            <w:gridSpan w:val="8"/>
            <w:vMerge w:val="restart"/>
          </w:tcPr>
          <w:p w:rsidR="00491D61" w:rsidRPr="001E02B4" w:rsidRDefault="00491D61" w:rsidP="00491D61">
            <w:pPr>
              <w:spacing w:after="240"/>
              <w:rPr>
                <w:rFonts w:ascii="Calibri" w:hAnsi="Calibri"/>
                <w:b/>
                <w:sz w:val="22"/>
                <w:szCs w:val="22"/>
              </w:rPr>
            </w:pPr>
            <w:r w:rsidRPr="001E02B4">
              <w:rPr>
                <w:rFonts w:ascii="Calibri" w:hAnsi="Calibri"/>
                <w:b/>
                <w:sz w:val="22"/>
                <w:szCs w:val="22"/>
              </w:rPr>
              <w:t xml:space="preserve">Award of Contract  </w:t>
            </w:r>
          </w:p>
        </w:tc>
        <w:tc>
          <w:tcPr>
            <w:tcW w:w="5400" w:type="dxa"/>
            <w:gridSpan w:val="14"/>
          </w:tcPr>
          <w:p w:rsidR="00491D61" w:rsidRPr="001E02B4" w:rsidRDefault="00491D61" w:rsidP="00491D61">
            <w:pPr>
              <w:spacing w:after="240"/>
              <w:rPr>
                <w:rFonts w:ascii="Calibri" w:hAnsi="Calibri"/>
                <w:b/>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b/>
                <w:sz w:val="22"/>
                <w:szCs w:val="22"/>
              </w:rPr>
            </w:pPr>
            <w:r w:rsidRPr="001E02B4">
              <w:rPr>
                <w:rFonts w:ascii="Calibri" w:hAnsi="Calibri"/>
                <w:b/>
                <w:sz w:val="22"/>
                <w:szCs w:val="22"/>
              </w:rPr>
              <w:t>32</w:t>
            </w:r>
          </w:p>
        </w:tc>
      </w:tr>
      <w:tr w:rsidR="00491D61" w:rsidRPr="001E02B4" w:rsidTr="003B5C80">
        <w:trPr>
          <w:trHeight w:hRule="exact" w:val="101"/>
        </w:trPr>
        <w:tc>
          <w:tcPr>
            <w:tcW w:w="630" w:type="dxa"/>
            <w:vMerge/>
          </w:tcPr>
          <w:p w:rsidR="00491D61" w:rsidRPr="001E02B4" w:rsidRDefault="00491D61" w:rsidP="00491D61">
            <w:pPr>
              <w:spacing w:after="240"/>
              <w:rPr>
                <w:rFonts w:ascii="Calibri" w:hAnsi="Calibri"/>
                <w:sz w:val="22"/>
                <w:szCs w:val="22"/>
              </w:rPr>
            </w:pPr>
          </w:p>
        </w:tc>
        <w:tc>
          <w:tcPr>
            <w:tcW w:w="1980" w:type="dxa"/>
            <w:gridSpan w:val="8"/>
            <w:vMerge/>
          </w:tcPr>
          <w:p w:rsidR="00491D61" w:rsidRPr="001E02B4" w:rsidRDefault="00491D61" w:rsidP="00491D61">
            <w:pPr>
              <w:spacing w:after="240"/>
              <w:rPr>
                <w:rFonts w:ascii="Calibri" w:hAnsi="Calibri"/>
                <w:b/>
                <w:sz w:val="22"/>
                <w:szCs w:val="22"/>
              </w:rPr>
            </w:pPr>
          </w:p>
        </w:tc>
        <w:tc>
          <w:tcPr>
            <w:tcW w:w="5400" w:type="dxa"/>
            <w:gridSpan w:val="14"/>
          </w:tcPr>
          <w:p w:rsidR="00491D61" w:rsidRPr="001E02B4" w:rsidRDefault="00491D61" w:rsidP="00491D61">
            <w:pPr>
              <w:spacing w:after="240"/>
              <w:rPr>
                <w:rFonts w:ascii="Calibri" w:hAnsi="Calibri"/>
                <w:b/>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31.</w:t>
            </w:r>
          </w:p>
        </w:tc>
        <w:tc>
          <w:tcPr>
            <w:tcW w:w="1800" w:type="dxa"/>
            <w:gridSpan w:val="7"/>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Contract Award </w:t>
            </w:r>
          </w:p>
        </w:tc>
        <w:tc>
          <w:tcPr>
            <w:tcW w:w="5580" w:type="dxa"/>
            <w:gridSpan w:val="15"/>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32</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800" w:type="dxa"/>
            <w:gridSpan w:val="7"/>
            <w:vMerge/>
          </w:tcPr>
          <w:p w:rsidR="00491D61" w:rsidRPr="001E02B4" w:rsidRDefault="00491D61" w:rsidP="00491D61">
            <w:pPr>
              <w:spacing w:after="240"/>
              <w:rPr>
                <w:rFonts w:ascii="Calibri" w:hAnsi="Calibri"/>
                <w:sz w:val="22"/>
                <w:szCs w:val="22"/>
              </w:rPr>
            </w:pPr>
          </w:p>
        </w:tc>
        <w:tc>
          <w:tcPr>
            <w:tcW w:w="5580" w:type="dxa"/>
            <w:gridSpan w:val="15"/>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32.</w:t>
            </w:r>
          </w:p>
        </w:tc>
        <w:tc>
          <w:tcPr>
            <w:tcW w:w="2340" w:type="dxa"/>
            <w:gridSpan w:val="12"/>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Signing of the Contract </w:t>
            </w:r>
          </w:p>
        </w:tc>
        <w:tc>
          <w:tcPr>
            <w:tcW w:w="5040" w:type="dxa"/>
            <w:gridSpan w:val="10"/>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33</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2340" w:type="dxa"/>
            <w:gridSpan w:val="12"/>
            <w:vMerge/>
          </w:tcPr>
          <w:p w:rsidR="00491D61" w:rsidRPr="001E02B4" w:rsidRDefault="00491D61" w:rsidP="00491D61">
            <w:pPr>
              <w:spacing w:after="240"/>
              <w:rPr>
                <w:rFonts w:ascii="Calibri" w:hAnsi="Calibri"/>
                <w:sz w:val="22"/>
                <w:szCs w:val="22"/>
              </w:rPr>
            </w:pPr>
          </w:p>
        </w:tc>
        <w:tc>
          <w:tcPr>
            <w:tcW w:w="5040" w:type="dxa"/>
            <w:gridSpan w:val="10"/>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33.</w:t>
            </w:r>
          </w:p>
        </w:tc>
        <w:tc>
          <w:tcPr>
            <w:tcW w:w="2160" w:type="dxa"/>
            <w:gridSpan w:val="10"/>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Performance Security</w:t>
            </w:r>
          </w:p>
        </w:tc>
        <w:tc>
          <w:tcPr>
            <w:tcW w:w="5220" w:type="dxa"/>
            <w:gridSpan w:val="12"/>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34</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2160" w:type="dxa"/>
            <w:gridSpan w:val="10"/>
            <w:vMerge/>
          </w:tcPr>
          <w:p w:rsidR="00491D61" w:rsidRPr="001E02B4" w:rsidRDefault="00491D61" w:rsidP="00491D61">
            <w:pPr>
              <w:spacing w:after="240"/>
              <w:rPr>
                <w:rFonts w:ascii="Calibri" w:hAnsi="Calibri"/>
                <w:sz w:val="22"/>
                <w:szCs w:val="22"/>
              </w:rPr>
            </w:pPr>
          </w:p>
        </w:tc>
        <w:tc>
          <w:tcPr>
            <w:tcW w:w="5220" w:type="dxa"/>
            <w:gridSpan w:val="12"/>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1E02B4" w:rsidTr="003B5C80">
        <w:trPr>
          <w:trHeight w:hRule="exact" w:val="202"/>
        </w:trPr>
        <w:tc>
          <w:tcPr>
            <w:tcW w:w="630" w:type="dxa"/>
            <w:vMerge w:val="restart"/>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34.</w:t>
            </w:r>
          </w:p>
        </w:tc>
        <w:tc>
          <w:tcPr>
            <w:tcW w:w="1980" w:type="dxa"/>
            <w:gridSpan w:val="8"/>
            <w:vMerge w:val="restart"/>
          </w:tcPr>
          <w:p w:rsidR="00491D61" w:rsidRPr="001E02B4" w:rsidRDefault="00491D61" w:rsidP="00491D61">
            <w:pPr>
              <w:spacing w:after="240"/>
              <w:rPr>
                <w:rFonts w:ascii="Calibri" w:hAnsi="Calibri"/>
                <w:sz w:val="22"/>
                <w:szCs w:val="22"/>
              </w:rPr>
            </w:pPr>
            <w:r w:rsidRPr="001E02B4">
              <w:rPr>
                <w:rFonts w:ascii="Calibri" w:hAnsi="Calibri"/>
                <w:sz w:val="22"/>
                <w:szCs w:val="22"/>
              </w:rPr>
              <w:t xml:space="preserve">Notice to Proceed </w:t>
            </w:r>
          </w:p>
        </w:tc>
        <w:tc>
          <w:tcPr>
            <w:tcW w:w="5400" w:type="dxa"/>
            <w:gridSpan w:val="14"/>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vMerge w:val="restart"/>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35</w:t>
            </w:r>
          </w:p>
        </w:tc>
      </w:tr>
      <w:tr w:rsidR="00491D61" w:rsidRPr="001E02B4" w:rsidTr="003B5C80">
        <w:trPr>
          <w:trHeight w:hRule="exact" w:val="101"/>
        </w:trPr>
        <w:tc>
          <w:tcPr>
            <w:tcW w:w="630" w:type="dxa"/>
            <w:vMerge/>
          </w:tcPr>
          <w:p w:rsidR="00491D61" w:rsidRPr="001E02B4" w:rsidRDefault="00491D61" w:rsidP="00491D61">
            <w:pPr>
              <w:spacing w:after="240"/>
              <w:jc w:val="right"/>
              <w:rPr>
                <w:rFonts w:ascii="Calibri" w:hAnsi="Calibri"/>
                <w:sz w:val="22"/>
                <w:szCs w:val="22"/>
              </w:rPr>
            </w:pPr>
          </w:p>
        </w:tc>
        <w:tc>
          <w:tcPr>
            <w:tcW w:w="1980" w:type="dxa"/>
            <w:gridSpan w:val="8"/>
            <w:vMerge/>
          </w:tcPr>
          <w:p w:rsidR="00491D61" w:rsidRPr="001E02B4" w:rsidRDefault="00491D61" w:rsidP="00491D61">
            <w:pPr>
              <w:spacing w:after="240"/>
              <w:rPr>
                <w:rFonts w:ascii="Calibri" w:hAnsi="Calibri"/>
                <w:sz w:val="22"/>
                <w:szCs w:val="22"/>
              </w:rPr>
            </w:pPr>
          </w:p>
        </w:tc>
        <w:tc>
          <w:tcPr>
            <w:tcW w:w="5400" w:type="dxa"/>
            <w:gridSpan w:val="14"/>
          </w:tcPr>
          <w:p w:rsidR="00491D61" w:rsidRPr="001E02B4" w:rsidRDefault="00491D61" w:rsidP="00491D61">
            <w:pPr>
              <w:spacing w:after="240"/>
              <w:rPr>
                <w:rFonts w:ascii="Calibri" w:hAnsi="Calibri"/>
                <w:sz w:val="22"/>
                <w:szCs w:val="22"/>
              </w:rPr>
            </w:pPr>
          </w:p>
        </w:tc>
        <w:tc>
          <w:tcPr>
            <w:tcW w:w="810" w:type="dxa"/>
            <w:vMerge/>
          </w:tcPr>
          <w:p w:rsidR="00491D61" w:rsidRPr="001E02B4" w:rsidRDefault="00491D61" w:rsidP="00491D61">
            <w:pPr>
              <w:spacing w:after="240"/>
              <w:jc w:val="left"/>
              <w:rPr>
                <w:rFonts w:ascii="Calibri" w:hAnsi="Calibri"/>
                <w:sz w:val="22"/>
                <w:szCs w:val="22"/>
              </w:rPr>
            </w:pPr>
          </w:p>
        </w:tc>
      </w:tr>
      <w:tr w:rsidR="00491D61" w:rsidRPr="00881427" w:rsidTr="003B5C80">
        <w:trPr>
          <w:trHeight w:hRule="exact" w:val="280"/>
        </w:trPr>
        <w:tc>
          <w:tcPr>
            <w:tcW w:w="630" w:type="dxa"/>
          </w:tcPr>
          <w:p w:rsidR="00491D61" w:rsidRPr="001E02B4" w:rsidRDefault="00491D61" w:rsidP="00491D61">
            <w:pPr>
              <w:spacing w:after="240"/>
              <w:jc w:val="right"/>
              <w:rPr>
                <w:rFonts w:ascii="Calibri" w:hAnsi="Calibri"/>
                <w:sz w:val="22"/>
                <w:szCs w:val="22"/>
              </w:rPr>
            </w:pPr>
            <w:r w:rsidRPr="001E02B4">
              <w:rPr>
                <w:rFonts w:ascii="Calibri" w:hAnsi="Calibri"/>
                <w:sz w:val="22"/>
                <w:szCs w:val="22"/>
              </w:rPr>
              <w:t>35.</w:t>
            </w:r>
          </w:p>
        </w:tc>
        <w:tc>
          <w:tcPr>
            <w:tcW w:w="1980" w:type="dxa"/>
            <w:gridSpan w:val="8"/>
          </w:tcPr>
          <w:p w:rsidR="00491D61" w:rsidRPr="001E02B4" w:rsidRDefault="00491D61" w:rsidP="00491D61">
            <w:pPr>
              <w:spacing w:after="240"/>
              <w:rPr>
                <w:rFonts w:ascii="Calibri" w:hAnsi="Calibri"/>
                <w:sz w:val="22"/>
                <w:szCs w:val="22"/>
              </w:rPr>
            </w:pPr>
            <w:r w:rsidRPr="001E02B4">
              <w:rPr>
                <w:rFonts w:ascii="Calibri" w:hAnsi="Calibri"/>
                <w:sz w:val="22"/>
                <w:szCs w:val="22"/>
              </w:rPr>
              <w:t>Protest Mechanism</w:t>
            </w:r>
          </w:p>
        </w:tc>
        <w:tc>
          <w:tcPr>
            <w:tcW w:w="5400" w:type="dxa"/>
            <w:gridSpan w:val="14"/>
          </w:tcPr>
          <w:p w:rsidR="00491D61" w:rsidRPr="001E02B4" w:rsidRDefault="00491D61" w:rsidP="00491D61">
            <w:pPr>
              <w:spacing w:after="240"/>
              <w:rPr>
                <w:rFonts w:ascii="Calibri" w:hAnsi="Calibri"/>
                <w:sz w:val="22"/>
                <w:szCs w:val="22"/>
              </w:rPr>
            </w:pPr>
            <w:r w:rsidRPr="001E02B4">
              <w:rPr>
                <w:rFonts w:ascii="Calibri" w:hAnsi="Calibri"/>
                <w:sz w:val="22"/>
                <w:szCs w:val="22"/>
              </w:rPr>
              <w:t>……………………………………………………………………………………….</w:t>
            </w:r>
          </w:p>
        </w:tc>
        <w:tc>
          <w:tcPr>
            <w:tcW w:w="810" w:type="dxa"/>
          </w:tcPr>
          <w:p w:rsidR="00491D61" w:rsidRPr="001E02B4" w:rsidRDefault="00491D61" w:rsidP="00491D61">
            <w:pPr>
              <w:spacing w:after="240"/>
              <w:jc w:val="left"/>
              <w:rPr>
                <w:rFonts w:ascii="Calibri" w:hAnsi="Calibri"/>
                <w:sz w:val="22"/>
                <w:szCs w:val="22"/>
              </w:rPr>
            </w:pPr>
            <w:r w:rsidRPr="001E02B4">
              <w:rPr>
                <w:rFonts w:ascii="Calibri" w:hAnsi="Calibri"/>
                <w:sz w:val="22"/>
                <w:szCs w:val="22"/>
              </w:rPr>
              <w:t>35</w:t>
            </w:r>
          </w:p>
        </w:tc>
      </w:tr>
    </w:tbl>
    <w:p w:rsidR="0039270B" w:rsidRPr="00881427" w:rsidRDefault="0039270B" w:rsidP="00F21122">
      <w:pPr>
        <w:rPr>
          <w:rFonts w:ascii="Calibri" w:hAnsi="Calibri"/>
          <w:sz w:val="22"/>
          <w:szCs w:val="22"/>
        </w:rPr>
      </w:pPr>
    </w:p>
    <w:p w:rsidR="0039270B" w:rsidRPr="00881427" w:rsidRDefault="0039270B">
      <w:pPr>
        <w:overflowPunct/>
        <w:autoSpaceDE/>
        <w:autoSpaceDN/>
        <w:adjustRightInd/>
        <w:spacing w:line="240" w:lineRule="auto"/>
        <w:jc w:val="left"/>
        <w:textAlignment w:val="auto"/>
        <w:rPr>
          <w:rFonts w:ascii="Calibri" w:hAnsi="Calibri"/>
          <w:sz w:val="22"/>
          <w:szCs w:val="22"/>
        </w:rPr>
      </w:pPr>
      <w:r w:rsidRPr="00881427">
        <w:rPr>
          <w:rFonts w:ascii="Calibri" w:hAnsi="Calibri"/>
          <w:sz w:val="22"/>
          <w:szCs w:val="22"/>
        </w:rPr>
        <w:br w:type="page"/>
      </w:r>
    </w:p>
    <w:p w:rsidR="004D7D06" w:rsidRPr="00881427" w:rsidRDefault="004D7D06" w:rsidP="00F21122">
      <w:pPr>
        <w:rPr>
          <w:rFonts w:ascii="Calibri" w:hAnsi="Calibri"/>
          <w:sz w:val="22"/>
          <w:szCs w:val="22"/>
        </w:rPr>
        <w:sectPr w:rsidR="004D7D06" w:rsidRPr="00881427" w:rsidSect="00853C90">
          <w:pgSz w:w="11909" w:h="16834" w:code="9"/>
          <w:pgMar w:top="1152" w:right="1440" w:bottom="1008" w:left="1440" w:header="720" w:footer="432" w:gutter="0"/>
          <w:cols w:space="720"/>
          <w:docGrid w:linePitch="360"/>
        </w:sectPr>
      </w:pPr>
    </w:p>
    <w:p w:rsidR="00DF3F20" w:rsidRPr="00881427" w:rsidRDefault="00DF3F20" w:rsidP="00CA71C4">
      <w:pPr>
        <w:jc w:val="left"/>
        <w:rPr>
          <w:rFonts w:ascii="Calibri" w:hAnsi="Calibri"/>
          <w:b/>
          <w:sz w:val="12"/>
          <w:szCs w:val="22"/>
        </w:rPr>
      </w:pPr>
    </w:p>
    <w:p w:rsidR="0066704D" w:rsidRPr="00881427" w:rsidRDefault="0066704D" w:rsidP="0066704D">
      <w:pPr>
        <w:pStyle w:val="Heading1"/>
        <w:pBdr>
          <w:top w:val="single" w:sz="4" w:space="0" w:color="auto"/>
          <w:left w:val="single" w:sz="4" w:space="4" w:color="auto"/>
          <w:bottom w:val="single" w:sz="4" w:space="1" w:color="auto"/>
          <w:right w:val="single" w:sz="4" w:space="4" w:color="auto"/>
        </w:pBdr>
        <w:shd w:val="clear" w:color="auto" w:fill="BFBFBF"/>
        <w:spacing w:before="0" w:after="0"/>
        <w:rPr>
          <w:rFonts w:ascii="Arial" w:hAnsi="Arial" w:cs="Arial"/>
          <w:i w:val="0"/>
          <w:caps/>
          <w:sz w:val="22"/>
          <w:szCs w:val="22"/>
        </w:rPr>
      </w:pPr>
      <w:r w:rsidRPr="00881427">
        <w:rPr>
          <w:rFonts w:ascii="Arial" w:hAnsi="Arial" w:cs="Arial"/>
          <w:i w:val="0"/>
          <w:caps/>
          <w:sz w:val="22"/>
          <w:szCs w:val="22"/>
        </w:rPr>
        <w:t>InSTRUCTIONS TO BIDDERS (itB)</w:t>
      </w:r>
    </w:p>
    <w:p w:rsidR="00B02EB6" w:rsidRPr="00881427" w:rsidRDefault="00B02EB6" w:rsidP="0056096D">
      <w:pPr>
        <w:pStyle w:val="Heading2"/>
        <w:numPr>
          <w:ilvl w:val="0"/>
          <w:numId w:val="18"/>
        </w:numPr>
        <w:spacing w:before="120" w:after="0" w:line="240" w:lineRule="auto"/>
        <w:jc w:val="center"/>
        <w:rPr>
          <w:rFonts w:ascii="Arial" w:hAnsi="Arial" w:cs="Arial"/>
        </w:rPr>
      </w:pPr>
      <w:bookmarkStart w:id="236" w:name="_Toc239472608"/>
      <w:bookmarkStart w:id="237" w:name="_Toc239473226"/>
      <w:bookmarkStart w:id="238" w:name="_Toc240079250"/>
      <w:bookmarkStart w:id="239" w:name="_Toc99261366"/>
      <w:bookmarkStart w:id="240" w:name="_Toc99862353"/>
      <w:bookmarkStart w:id="241" w:name="_Toc100755134"/>
      <w:bookmarkStart w:id="242" w:name="_Toc100906758"/>
      <w:bookmarkStart w:id="243" w:name="_Toc100978038"/>
      <w:bookmarkStart w:id="244" w:name="_Toc100978423"/>
      <w:r w:rsidRPr="00881427">
        <w:rPr>
          <w:rFonts w:ascii="Arial" w:hAnsi="Arial" w:cs="Arial"/>
        </w:rPr>
        <w:t>General</w:t>
      </w:r>
      <w:bookmarkStart w:id="245" w:name="_Toc239472609"/>
      <w:bookmarkStart w:id="246" w:name="_Toc239473227"/>
      <w:bookmarkEnd w:id="236"/>
      <w:bookmarkEnd w:id="237"/>
      <w:bookmarkEnd w:id="238"/>
      <w:bookmarkEnd w:id="245"/>
      <w:bookmarkEnd w:id="246"/>
    </w:p>
    <w:p w:rsidR="00B02EB6" w:rsidRPr="00881427" w:rsidRDefault="00B02EB6" w:rsidP="00B02EB6">
      <w:pPr>
        <w:pStyle w:val="Heading3"/>
        <w:numPr>
          <w:ilvl w:val="1"/>
          <w:numId w:val="1"/>
        </w:numPr>
        <w:spacing w:before="120" w:after="120" w:line="240" w:lineRule="auto"/>
        <w:rPr>
          <w:rFonts w:ascii="Arial" w:hAnsi="Arial"/>
        </w:rPr>
      </w:pPr>
      <w:bookmarkStart w:id="247" w:name="_Toc239472610"/>
      <w:bookmarkStart w:id="248" w:name="_Toc239473228"/>
      <w:bookmarkStart w:id="249" w:name="_Ref239526568"/>
      <w:bookmarkStart w:id="250" w:name="_Toc239645906"/>
      <w:bookmarkStart w:id="251" w:name="_Toc240079251"/>
      <w:bookmarkStart w:id="252" w:name="_Toc242865975"/>
      <w:bookmarkStart w:id="253" w:name="_Toc281305270"/>
      <w:r w:rsidRPr="00881427">
        <w:rPr>
          <w:rFonts w:ascii="Arial" w:hAnsi="Arial"/>
        </w:rPr>
        <w:t>Scope of Bid</w:t>
      </w:r>
      <w:bookmarkEnd w:id="239"/>
      <w:bookmarkEnd w:id="240"/>
      <w:bookmarkEnd w:id="241"/>
      <w:bookmarkEnd w:id="242"/>
      <w:bookmarkEnd w:id="243"/>
      <w:bookmarkEnd w:id="244"/>
      <w:bookmarkEnd w:id="247"/>
      <w:bookmarkEnd w:id="248"/>
      <w:bookmarkEnd w:id="249"/>
      <w:bookmarkEnd w:id="250"/>
      <w:bookmarkEnd w:id="251"/>
      <w:bookmarkEnd w:id="252"/>
      <w:bookmarkEnd w:id="253"/>
    </w:p>
    <w:p w:rsidR="00B02EB6" w:rsidRPr="00881427" w:rsidRDefault="00B02EB6" w:rsidP="005774F4">
      <w:pPr>
        <w:pStyle w:val="Style1"/>
        <w:keepNext w:val="0"/>
        <w:numPr>
          <w:ilvl w:val="2"/>
          <w:numId w:val="1"/>
        </w:numPr>
        <w:overflowPunct/>
        <w:autoSpaceDE/>
        <w:autoSpaceDN/>
        <w:adjustRightInd/>
        <w:spacing w:after="120" w:line="240" w:lineRule="auto"/>
        <w:textAlignment w:val="auto"/>
        <w:outlineLvl w:val="2"/>
        <w:rPr>
          <w:rFonts w:ascii="Arial" w:hAnsi="Arial" w:cs="Arial"/>
          <w:b w:val="0"/>
          <w:sz w:val="24"/>
        </w:rPr>
      </w:pPr>
      <w:r w:rsidRPr="00881427">
        <w:rPr>
          <w:rFonts w:ascii="Arial" w:hAnsi="Arial" w:cs="Arial"/>
          <w:b w:val="0"/>
          <w:sz w:val="24"/>
        </w:rPr>
        <w:t xml:space="preserve">The Procuring Entity named in the </w:t>
      </w:r>
      <w:hyperlink w:anchor="bds1_1" w:history="1">
        <w:r w:rsidRPr="00881427">
          <w:rPr>
            <w:rStyle w:val="Hyperlink"/>
            <w:rFonts w:ascii="Arial" w:hAnsi="Arial" w:cs="Arial"/>
            <w:b/>
            <w:sz w:val="24"/>
          </w:rPr>
          <w:t>BDS</w:t>
        </w:r>
      </w:hyperlink>
      <w:r w:rsidRPr="00881427">
        <w:rPr>
          <w:rFonts w:ascii="Arial" w:hAnsi="Arial" w:cs="Arial"/>
          <w:b w:val="0"/>
          <w:sz w:val="24"/>
        </w:rPr>
        <w:t xml:space="preserve">  invites bids for the supply and delivery of the Goods as described in</w:t>
      </w:r>
      <w:r w:rsidR="0091072B" w:rsidRPr="00881427">
        <w:rPr>
          <w:rFonts w:ascii="Arial" w:hAnsi="Arial" w:cs="Arial"/>
          <w:b w:val="0"/>
          <w:sz w:val="24"/>
        </w:rPr>
        <w:t xml:space="preserve"> Section VII. Technical Specifications. </w:t>
      </w:r>
    </w:p>
    <w:p w:rsidR="00B02EB6" w:rsidRPr="00881427" w:rsidRDefault="00B02EB6" w:rsidP="005774F4">
      <w:pPr>
        <w:pStyle w:val="Style1"/>
        <w:keepNext w:val="0"/>
        <w:numPr>
          <w:ilvl w:val="2"/>
          <w:numId w:val="1"/>
        </w:numPr>
        <w:tabs>
          <w:tab w:val="clear" w:pos="1440"/>
        </w:tabs>
        <w:overflowPunct/>
        <w:autoSpaceDE/>
        <w:autoSpaceDN/>
        <w:adjustRightInd/>
        <w:spacing w:after="120" w:line="240" w:lineRule="auto"/>
        <w:textAlignment w:val="auto"/>
        <w:outlineLvl w:val="2"/>
        <w:rPr>
          <w:rFonts w:ascii="Arial" w:hAnsi="Arial" w:cs="Arial"/>
          <w:b w:val="0"/>
          <w:sz w:val="24"/>
        </w:rPr>
      </w:pPr>
      <w:bookmarkStart w:id="254" w:name="_Ref33250721"/>
      <w:bookmarkStart w:id="255" w:name="_Toc99261368"/>
      <w:bookmarkStart w:id="256" w:name="_Toc99765980"/>
      <w:bookmarkStart w:id="257" w:name="_Toc99862355"/>
      <w:bookmarkStart w:id="258" w:name="_Toc99938555"/>
      <w:bookmarkStart w:id="259" w:name="_Toc99942433"/>
      <w:bookmarkStart w:id="260" w:name="_Toc100755136"/>
      <w:bookmarkStart w:id="261" w:name="_Toc100906760"/>
      <w:bookmarkStart w:id="262" w:name="_Toc100978040"/>
      <w:bookmarkStart w:id="263" w:name="_Toc100978425"/>
      <w:bookmarkStart w:id="264" w:name="_Toc239472612"/>
      <w:bookmarkStart w:id="265" w:name="_Toc239473230"/>
      <w:r w:rsidRPr="00881427">
        <w:rPr>
          <w:rFonts w:ascii="Arial" w:hAnsi="Arial" w:cs="Arial"/>
          <w:b w:val="0"/>
          <w:sz w:val="24"/>
        </w:rPr>
        <w:t xml:space="preserve">The name, identification, and number of lots specific to this bidding are provided in the </w:t>
      </w:r>
      <w:hyperlink w:anchor="bds1_2" w:history="1">
        <w:r w:rsidRPr="00881427">
          <w:rPr>
            <w:rStyle w:val="Hyperlink"/>
            <w:rFonts w:ascii="Arial" w:hAnsi="Arial" w:cs="Arial"/>
            <w:b/>
            <w:sz w:val="24"/>
          </w:rPr>
          <w:t>BDS</w:t>
        </w:r>
      </w:hyperlink>
      <w:r w:rsidRPr="00881427">
        <w:rPr>
          <w:rFonts w:ascii="Arial" w:hAnsi="Arial" w:cs="Arial"/>
          <w:b w:val="0"/>
          <w:sz w:val="24"/>
        </w:rPr>
        <w:t>.</w:t>
      </w:r>
      <w:bookmarkEnd w:id="254"/>
      <w:r w:rsidRPr="00881427">
        <w:rPr>
          <w:rFonts w:ascii="Arial" w:hAnsi="Arial" w:cs="Arial"/>
          <w:b w:val="0"/>
          <w:sz w:val="24"/>
        </w:rPr>
        <w:t xml:space="preserve">  The contracting strategy and basis of evaluation of lots is described in ITB Clause </w:t>
      </w:r>
      <w:bookmarkEnd w:id="255"/>
      <w:bookmarkEnd w:id="256"/>
      <w:bookmarkEnd w:id="257"/>
      <w:bookmarkEnd w:id="258"/>
      <w:bookmarkEnd w:id="259"/>
      <w:bookmarkEnd w:id="260"/>
      <w:bookmarkEnd w:id="261"/>
      <w:bookmarkEnd w:id="262"/>
      <w:bookmarkEnd w:id="263"/>
      <w:bookmarkEnd w:id="264"/>
      <w:bookmarkEnd w:id="265"/>
      <w:r w:rsidR="00463101" w:rsidRPr="00881427">
        <w:rPr>
          <w:rFonts w:ascii="Arial" w:hAnsi="Arial" w:cs="Arial"/>
        </w:rPr>
        <w:t>28.</w:t>
      </w:r>
    </w:p>
    <w:p w:rsidR="00B02EB6" w:rsidRPr="00881427" w:rsidRDefault="00B02EB6" w:rsidP="005774F4">
      <w:pPr>
        <w:pStyle w:val="Heading3"/>
        <w:numPr>
          <w:ilvl w:val="1"/>
          <w:numId w:val="1"/>
        </w:numPr>
        <w:spacing w:after="120" w:line="240" w:lineRule="auto"/>
        <w:rPr>
          <w:rFonts w:ascii="Arial" w:hAnsi="Arial"/>
        </w:rPr>
      </w:pPr>
      <w:bookmarkStart w:id="266" w:name="_Source_of_Funds"/>
      <w:bookmarkStart w:id="267" w:name="_Toc99261369"/>
      <w:bookmarkStart w:id="268" w:name="_Toc99862356"/>
      <w:bookmarkStart w:id="269" w:name="_Toc100755137"/>
      <w:bookmarkStart w:id="270" w:name="_Toc100906761"/>
      <w:bookmarkStart w:id="271" w:name="_Toc100978041"/>
      <w:bookmarkStart w:id="272" w:name="_Toc100978426"/>
      <w:bookmarkStart w:id="273" w:name="_Ref239392892"/>
      <w:bookmarkStart w:id="274" w:name="_Ref239392953"/>
      <w:bookmarkStart w:id="275" w:name="_Ref239393851"/>
      <w:bookmarkStart w:id="276" w:name="_Toc239472613"/>
      <w:bookmarkStart w:id="277" w:name="_Toc239473231"/>
      <w:bookmarkStart w:id="278" w:name="_Ref239526576"/>
      <w:bookmarkStart w:id="279" w:name="_Toc239645907"/>
      <w:bookmarkStart w:id="280" w:name="_Toc240079252"/>
      <w:bookmarkStart w:id="281" w:name="_Toc242865976"/>
      <w:bookmarkStart w:id="282" w:name="_Toc281305271"/>
      <w:bookmarkEnd w:id="266"/>
      <w:r w:rsidRPr="00881427">
        <w:rPr>
          <w:rFonts w:ascii="Arial" w:hAnsi="Arial"/>
        </w:rPr>
        <w:t>Source of Funds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B02EB6" w:rsidRPr="00881427" w:rsidRDefault="00B02EB6" w:rsidP="005774F4">
      <w:pPr>
        <w:spacing w:after="120" w:line="240" w:lineRule="auto"/>
        <w:ind w:left="720"/>
        <w:rPr>
          <w:rFonts w:ascii="Arial" w:hAnsi="Arial" w:cs="Arial"/>
        </w:rPr>
      </w:pPr>
      <w:r w:rsidRPr="00881427">
        <w:rPr>
          <w:rFonts w:ascii="Arial" w:hAnsi="Arial" w:cs="Arial"/>
        </w:rPr>
        <w:t xml:space="preserve">The Procuring Entity has a budget or has received funds from the Funding Source named in the </w:t>
      </w:r>
      <w:hyperlink w:anchor="bds2" w:history="1">
        <w:r w:rsidRPr="00881427">
          <w:rPr>
            <w:rStyle w:val="Hyperlink"/>
            <w:rFonts w:ascii="Arial" w:hAnsi="Arial" w:cs="Arial"/>
          </w:rPr>
          <w:t>BDS</w:t>
        </w:r>
      </w:hyperlink>
      <w:r w:rsidRPr="00881427">
        <w:rPr>
          <w:rFonts w:ascii="Arial" w:hAnsi="Arial" w:cs="Arial"/>
        </w:rPr>
        <w:t xml:space="preserve">, and in the amount indicated in the </w:t>
      </w:r>
      <w:hyperlink w:anchor="bds2" w:history="1">
        <w:r w:rsidRPr="00881427">
          <w:rPr>
            <w:rStyle w:val="Hyperlink"/>
            <w:rFonts w:ascii="Arial" w:hAnsi="Arial" w:cs="Arial"/>
          </w:rPr>
          <w:t>BDS</w:t>
        </w:r>
      </w:hyperlink>
      <w:r w:rsidRPr="00881427">
        <w:rPr>
          <w:rFonts w:ascii="Arial" w:hAnsi="Arial" w:cs="Arial"/>
        </w:rPr>
        <w:t xml:space="preserve">. It intends to apply part of the funds received for the Project, as defined in the </w:t>
      </w:r>
      <w:hyperlink w:anchor="bds2" w:history="1">
        <w:r w:rsidRPr="00881427">
          <w:rPr>
            <w:rStyle w:val="Hyperlink"/>
            <w:rFonts w:ascii="Arial" w:hAnsi="Arial" w:cs="Arial"/>
          </w:rPr>
          <w:t>BDS</w:t>
        </w:r>
      </w:hyperlink>
      <w:r w:rsidRPr="00881427">
        <w:rPr>
          <w:rFonts w:ascii="Arial" w:hAnsi="Arial" w:cs="Arial"/>
        </w:rPr>
        <w:t xml:space="preserve">, to cover eligible payments under the contract. </w:t>
      </w:r>
    </w:p>
    <w:p w:rsidR="00B02EB6" w:rsidRPr="00881427" w:rsidRDefault="00B02EB6" w:rsidP="005774F4">
      <w:pPr>
        <w:pStyle w:val="Heading3"/>
        <w:numPr>
          <w:ilvl w:val="1"/>
          <w:numId w:val="1"/>
        </w:numPr>
        <w:spacing w:after="120" w:line="240" w:lineRule="auto"/>
        <w:rPr>
          <w:rFonts w:ascii="Arial" w:hAnsi="Arial"/>
        </w:rPr>
      </w:pPr>
      <w:bookmarkStart w:id="283" w:name="_Toc99261372"/>
      <w:bookmarkStart w:id="284" w:name="_Toc99862359"/>
      <w:bookmarkStart w:id="285" w:name="_Toc100755140"/>
      <w:bookmarkStart w:id="286" w:name="_Toc100906764"/>
      <w:bookmarkStart w:id="287" w:name="_Toc100978044"/>
      <w:bookmarkStart w:id="288" w:name="_Toc100978429"/>
      <w:bookmarkStart w:id="289" w:name="_Toc239472616"/>
      <w:bookmarkStart w:id="290" w:name="_Toc239473234"/>
      <w:bookmarkStart w:id="291" w:name="_Ref239526588"/>
      <w:bookmarkStart w:id="292" w:name="_Ref239587044"/>
      <w:bookmarkStart w:id="293" w:name="_Toc239645910"/>
      <w:bookmarkStart w:id="294" w:name="_Toc240079255"/>
      <w:bookmarkStart w:id="295" w:name="_Toc242865977"/>
      <w:bookmarkStart w:id="296" w:name="_Toc281305272"/>
      <w:r w:rsidRPr="00881427">
        <w:rPr>
          <w:rFonts w:ascii="Arial" w:hAnsi="Arial"/>
        </w:rPr>
        <w:t>Corrupt, Fraudulent, Collusive, and Coercive Practices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B02EB6" w:rsidRPr="00881427" w:rsidRDefault="00B02EB6" w:rsidP="0056096D">
      <w:pPr>
        <w:pStyle w:val="Style1"/>
        <w:keepNext w:val="0"/>
        <w:numPr>
          <w:ilvl w:val="1"/>
          <w:numId w:val="19"/>
        </w:numPr>
        <w:overflowPunct/>
        <w:autoSpaceDE/>
        <w:autoSpaceDN/>
        <w:adjustRightInd/>
        <w:spacing w:after="120" w:line="240" w:lineRule="auto"/>
        <w:ind w:left="1440" w:hanging="720"/>
        <w:textAlignment w:val="auto"/>
        <w:outlineLvl w:val="2"/>
        <w:rPr>
          <w:rFonts w:ascii="Arial" w:hAnsi="Arial" w:cs="Arial"/>
          <w:b w:val="0"/>
          <w:sz w:val="24"/>
        </w:rPr>
      </w:pPr>
      <w:bookmarkStart w:id="297" w:name="_Ref59945136"/>
      <w:bookmarkStart w:id="298" w:name="_Toc99261373"/>
      <w:bookmarkStart w:id="299" w:name="_Toc99765985"/>
      <w:bookmarkStart w:id="300" w:name="_Toc99862360"/>
      <w:bookmarkStart w:id="301" w:name="_Toc99938560"/>
      <w:bookmarkStart w:id="302" w:name="_Toc99942438"/>
      <w:bookmarkStart w:id="303" w:name="_Toc100755141"/>
      <w:bookmarkStart w:id="304" w:name="_Toc100906765"/>
      <w:bookmarkStart w:id="305" w:name="_Toc100978045"/>
      <w:bookmarkStart w:id="306" w:name="_Toc100978430"/>
      <w:bookmarkStart w:id="307" w:name="_Toc239472617"/>
      <w:bookmarkStart w:id="308" w:name="_Toc239473235"/>
      <w:bookmarkStart w:id="309" w:name="_Ref260039908"/>
      <w:bookmarkStart w:id="310" w:name="_Ref281305770"/>
      <w:r w:rsidRPr="00881427">
        <w:rPr>
          <w:rFonts w:ascii="Arial" w:hAnsi="Arial" w:cs="Arial"/>
          <w:b w:val="0"/>
          <w:sz w:val="24"/>
        </w:rPr>
        <w:t xml:space="preserve">Unless otherwise specified in the </w:t>
      </w:r>
      <w:hyperlink w:anchor="bds3_1" w:history="1">
        <w:r w:rsidRPr="00881427">
          <w:rPr>
            <w:rStyle w:val="Hyperlink"/>
            <w:rFonts w:ascii="Arial" w:hAnsi="Arial" w:cs="Arial"/>
            <w:b/>
            <w:sz w:val="24"/>
          </w:rPr>
          <w:t>BDS</w:t>
        </w:r>
      </w:hyperlink>
      <w:r w:rsidRPr="00881427">
        <w:rPr>
          <w:rFonts w:ascii="Arial" w:hAnsi="Arial" w:cs="Arial"/>
          <w:b w:val="0"/>
          <w:sz w:val="24"/>
        </w:rPr>
        <w:t>, the Procuring Entity as well as the bidders and suppliers shall observe the highest standard of ethics during the procurement and execution of the contract. In pursuance of this policy, the Procuring Entity</w:t>
      </w:r>
      <w:bookmarkEnd w:id="297"/>
      <w:r w:rsidRPr="00881427">
        <w:rPr>
          <w:rFonts w:ascii="Arial" w:hAnsi="Arial" w:cs="Arial"/>
          <w:b w:val="0"/>
          <w:sz w:val="24"/>
        </w:rPr>
        <w:t>:</w:t>
      </w:r>
      <w:bookmarkEnd w:id="298"/>
      <w:bookmarkEnd w:id="299"/>
      <w:bookmarkEnd w:id="300"/>
      <w:bookmarkEnd w:id="301"/>
      <w:bookmarkEnd w:id="302"/>
      <w:bookmarkEnd w:id="303"/>
      <w:bookmarkEnd w:id="304"/>
      <w:bookmarkEnd w:id="305"/>
      <w:bookmarkEnd w:id="306"/>
      <w:bookmarkEnd w:id="307"/>
      <w:bookmarkEnd w:id="308"/>
      <w:bookmarkEnd w:id="309"/>
      <w:bookmarkEnd w:id="310"/>
    </w:p>
    <w:p w:rsidR="00B02EB6" w:rsidRPr="00881427" w:rsidRDefault="00B02EB6" w:rsidP="005774F4">
      <w:pPr>
        <w:pStyle w:val="Style1"/>
        <w:keepNext w:val="0"/>
        <w:numPr>
          <w:ilvl w:val="3"/>
          <w:numId w:val="1"/>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311" w:name="_Ref59945138"/>
      <w:bookmarkStart w:id="312" w:name="_Toc99261374"/>
      <w:bookmarkStart w:id="313" w:name="_Toc99765986"/>
      <w:bookmarkStart w:id="314" w:name="_Toc99862361"/>
      <w:bookmarkStart w:id="315" w:name="_Toc99938561"/>
      <w:bookmarkStart w:id="316" w:name="_Toc99942439"/>
      <w:bookmarkStart w:id="317" w:name="_Toc100755142"/>
      <w:bookmarkStart w:id="318" w:name="_Toc100906766"/>
      <w:bookmarkStart w:id="319" w:name="_Toc100978046"/>
      <w:bookmarkStart w:id="320" w:name="_Toc100978431"/>
      <w:bookmarkStart w:id="321" w:name="_Toc239472618"/>
      <w:bookmarkStart w:id="322" w:name="_Toc239473236"/>
      <w:r w:rsidRPr="00881427">
        <w:rPr>
          <w:rFonts w:ascii="Arial" w:hAnsi="Arial" w:cs="Arial"/>
          <w:b w:val="0"/>
          <w:sz w:val="24"/>
          <w:szCs w:val="24"/>
        </w:rPr>
        <w:t>defines, for purposes of this provision, the terms set forth below as follows:</w:t>
      </w:r>
      <w:bookmarkEnd w:id="311"/>
      <w:bookmarkEnd w:id="312"/>
      <w:bookmarkEnd w:id="313"/>
      <w:bookmarkEnd w:id="314"/>
      <w:bookmarkEnd w:id="315"/>
      <w:bookmarkEnd w:id="316"/>
      <w:bookmarkEnd w:id="317"/>
      <w:bookmarkEnd w:id="318"/>
      <w:bookmarkEnd w:id="319"/>
      <w:bookmarkEnd w:id="320"/>
      <w:bookmarkEnd w:id="321"/>
      <w:bookmarkEnd w:id="322"/>
    </w:p>
    <w:p w:rsidR="00B02EB6" w:rsidRPr="00881427" w:rsidRDefault="00B02EB6" w:rsidP="005774F4">
      <w:pPr>
        <w:pStyle w:val="Style1"/>
        <w:keepNext w:val="0"/>
        <w:numPr>
          <w:ilvl w:val="4"/>
          <w:numId w:val="1"/>
        </w:numPr>
        <w:overflowPunct/>
        <w:autoSpaceDE/>
        <w:autoSpaceDN/>
        <w:adjustRightInd/>
        <w:spacing w:after="120" w:line="240" w:lineRule="auto"/>
        <w:textAlignment w:val="auto"/>
        <w:outlineLvl w:val="2"/>
        <w:rPr>
          <w:rFonts w:ascii="Arial" w:hAnsi="Arial" w:cs="Arial"/>
          <w:b w:val="0"/>
          <w:sz w:val="24"/>
          <w:szCs w:val="24"/>
        </w:rPr>
      </w:pPr>
      <w:bookmarkStart w:id="323" w:name="_Toc99261375"/>
      <w:bookmarkStart w:id="324" w:name="_Toc99765987"/>
      <w:bookmarkStart w:id="325" w:name="_Toc99862362"/>
      <w:bookmarkStart w:id="326" w:name="_Toc99938562"/>
      <w:bookmarkStart w:id="327" w:name="_Toc99942440"/>
      <w:bookmarkStart w:id="328" w:name="_Toc100755143"/>
      <w:bookmarkStart w:id="329" w:name="_Toc100906767"/>
      <w:bookmarkStart w:id="330" w:name="_Toc100978047"/>
      <w:bookmarkStart w:id="331" w:name="_Toc100978432"/>
      <w:bookmarkStart w:id="332" w:name="_Toc239472619"/>
      <w:bookmarkStart w:id="333" w:name="_Toc239473237"/>
      <w:r w:rsidRPr="00881427">
        <w:rPr>
          <w:rFonts w:ascii="Arial" w:hAnsi="Arial" w:cs="Arial"/>
          <w:b w:val="0"/>
          <w:sz w:val="24"/>
          <w:szCs w:val="24"/>
        </w:rPr>
        <w:t>“corrupt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RA 3019.</w:t>
      </w:r>
      <w:bookmarkEnd w:id="323"/>
      <w:bookmarkEnd w:id="324"/>
      <w:bookmarkEnd w:id="325"/>
      <w:bookmarkEnd w:id="326"/>
      <w:bookmarkEnd w:id="327"/>
      <w:bookmarkEnd w:id="328"/>
      <w:bookmarkEnd w:id="329"/>
      <w:bookmarkEnd w:id="330"/>
      <w:bookmarkEnd w:id="331"/>
      <w:bookmarkEnd w:id="332"/>
      <w:bookmarkEnd w:id="333"/>
    </w:p>
    <w:p w:rsidR="00B02EB6" w:rsidRPr="00881427" w:rsidRDefault="00B02EB6" w:rsidP="005774F4">
      <w:pPr>
        <w:pStyle w:val="Style1"/>
        <w:keepNext w:val="0"/>
        <w:numPr>
          <w:ilvl w:val="4"/>
          <w:numId w:val="1"/>
        </w:numPr>
        <w:overflowPunct/>
        <w:autoSpaceDE/>
        <w:autoSpaceDN/>
        <w:adjustRightInd/>
        <w:spacing w:after="120" w:line="240" w:lineRule="auto"/>
        <w:textAlignment w:val="auto"/>
        <w:outlineLvl w:val="2"/>
        <w:rPr>
          <w:rFonts w:ascii="Arial" w:hAnsi="Arial" w:cs="Arial"/>
          <w:b w:val="0"/>
          <w:sz w:val="24"/>
          <w:szCs w:val="24"/>
        </w:rPr>
      </w:pPr>
      <w:bookmarkStart w:id="334" w:name="_Ref59945140"/>
      <w:bookmarkStart w:id="335" w:name="_Toc99261376"/>
      <w:bookmarkStart w:id="336" w:name="_Toc99765988"/>
      <w:bookmarkStart w:id="337" w:name="_Toc99862363"/>
      <w:bookmarkStart w:id="338" w:name="_Toc99938563"/>
      <w:bookmarkStart w:id="339" w:name="_Toc99942441"/>
      <w:bookmarkStart w:id="340" w:name="_Toc100755144"/>
      <w:bookmarkStart w:id="341" w:name="_Toc100906768"/>
      <w:bookmarkStart w:id="342" w:name="_Toc100978048"/>
      <w:bookmarkStart w:id="343" w:name="_Toc100978433"/>
      <w:bookmarkStart w:id="344" w:name="_Toc239472620"/>
      <w:bookmarkStart w:id="345" w:name="_Toc239473238"/>
      <w:r w:rsidRPr="00881427">
        <w:rPr>
          <w:rFonts w:ascii="Arial" w:hAnsi="Arial" w:cs="Arial"/>
          <w:b w:val="0"/>
          <w:sz w:val="24"/>
          <w:szCs w:val="24"/>
        </w:rPr>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34"/>
      <w:bookmarkEnd w:id="335"/>
      <w:bookmarkEnd w:id="336"/>
      <w:bookmarkEnd w:id="337"/>
      <w:bookmarkEnd w:id="338"/>
      <w:bookmarkEnd w:id="339"/>
      <w:bookmarkEnd w:id="340"/>
      <w:bookmarkEnd w:id="341"/>
      <w:bookmarkEnd w:id="342"/>
      <w:bookmarkEnd w:id="343"/>
      <w:bookmarkEnd w:id="344"/>
      <w:bookmarkEnd w:id="345"/>
    </w:p>
    <w:p w:rsidR="00B02EB6" w:rsidRPr="00881427" w:rsidRDefault="00B02EB6" w:rsidP="005774F4">
      <w:pPr>
        <w:pStyle w:val="Style1"/>
        <w:keepNext w:val="0"/>
        <w:numPr>
          <w:ilvl w:val="4"/>
          <w:numId w:val="1"/>
        </w:numPr>
        <w:overflowPunct/>
        <w:autoSpaceDE/>
        <w:autoSpaceDN/>
        <w:adjustRightInd/>
        <w:spacing w:after="120" w:line="240" w:lineRule="auto"/>
        <w:textAlignment w:val="auto"/>
        <w:outlineLvl w:val="2"/>
        <w:rPr>
          <w:rFonts w:ascii="Arial" w:hAnsi="Arial" w:cs="Arial"/>
          <w:b w:val="0"/>
          <w:sz w:val="24"/>
          <w:szCs w:val="24"/>
        </w:rPr>
      </w:pPr>
      <w:bookmarkStart w:id="346" w:name="_Toc99261377"/>
      <w:bookmarkStart w:id="347" w:name="_Toc99765989"/>
      <w:bookmarkStart w:id="348" w:name="_Toc99862364"/>
      <w:bookmarkStart w:id="349" w:name="_Toc99938564"/>
      <w:bookmarkStart w:id="350" w:name="_Toc99942442"/>
      <w:bookmarkStart w:id="351" w:name="_Toc100755145"/>
      <w:bookmarkStart w:id="352" w:name="_Toc100906769"/>
      <w:bookmarkStart w:id="353" w:name="_Toc100978049"/>
      <w:bookmarkStart w:id="354" w:name="_Toc100978434"/>
      <w:bookmarkStart w:id="355" w:name="_Toc239472621"/>
      <w:bookmarkStart w:id="356" w:name="_Toc239473239"/>
      <w:r w:rsidRPr="00881427">
        <w:rPr>
          <w:rFonts w:ascii="Arial" w:hAnsi="Arial" w:cs="Arial"/>
          <w:b w:val="0"/>
          <w:sz w:val="24"/>
          <w:szCs w:val="24"/>
        </w:rPr>
        <w:t>“</w:t>
      </w:r>
      <w:proofErr w:type="gramStart"/>
      <w:r w:rsidRPr="00881427">
        <w:rPr>
          <w:rFonts w:ascii="Arial" w:hAnsi="Arial" w:cs="Arial"/>
          <w:b w:val="0"/>
          <w:sz w:val="24"/>
          <w:szCs w:val="24"/>
        </w:rPr>
        <w:t>collusive</w:t>
      </w:r>
      <w:proofErr w:type="gramEnd"/>
      <w:r w:rsidRPr="00881427">
        <w:rPr>
          <w:rFonts w:ascii="Arial" w:hAnsi="Arial" w:cs="Arial"/>
          <w:b w:val="0"/>
          <w:sz w:val="24"/>
          <w:szCs w:val="24"/>
        </w:rPr>
        <w:t xml:space="preserve"> practices” means a scheme or arrangement between two or more Bidders, with or without the knowledge of the Procuring Entity, designed to establish bid prices at artificial, non-competitive levels.</w:t>
      </w:r>
      <w:bookmarkEnd w:id="346"/>
      <w:bookmarkEnd w:id="347"/>
      <w:bookmarkEnd w:id="348"/>
      <w:bookmarkEnd w:id="349"/>
      <w:bookmarkEnd w:id="350"/>
      <w:bookmarkEnd w:id="351"/>
      <w:bookmarkEnd w:id="352"/>
      <w:bookmarkEnd w:id="353"/>
      <w:bookmarkEnd w:id="354"/>
      <w:bookmarkEnd w:id="355"/>
      <w:bookmarkEnd w:id="356"/>
    </w:p>
    <w:p w:rsidR="00B02EB6" w:rsidRPr="00881427" w:rsidRDefault="00B02EB6" w:rsidP="00B02EB6">
      <w:pPr>
        <w:pStyle w:val="Style1"/>
        <w:keepNext w:val="0"/>
        <w:numPr>
          <w:ilvl w:val="4"/>
          <w:numId w:val="1"/>
        </w:numPr>
        <w:overflowPunct/>
        <w:autoSpaceDE/>
        <w:autoSpaceDN/>
        <w:adjustRightInd/>
        <w:spacing w:after="240"/>
        <w:textAlignment w:val="auto"/>
        <w:outlineLvl w:val="2"/>
        <w:rPr>
          <w:rFonts w:ascii="Arial" w:hAnsi="Arial" w:cs="Arial"/>
          <w:b w:val="0"/>
          <w:sz w:val="24"/>
          <w:szCs w:val="24"/>
        </w:rPr>
      </w:pPr>
      <w:bookmarkStart w:id="357" w:name="_Toc99261378"/>
      <w:bookmarkStart w:id="358" w:name="_Toc99765990"/>
      <w:bookmarkStart w:id="359" w:name="_Toc99862365"/>
      <w:bookmarkStart w:id="360" w:name="_Toc99938565"/>
      <w:bookmarkStart w:id="361" w:name="_Toc99942443"/>
      <w:bookmarkStart w:id="362" w:name="_Toc100755146"/>
      <w:bookmarkStart w:id="363" w:name="_Toc100906770"/>
      <w:bookmarkStart w:id="364" w:name="_Toc100978050"/>
      <w:bookmarkStart w:id="365" w:name="_Toc100978435"/>
      <w:bookmarkStart w:id="366" w:name="_Toc239472622"/>
      <w:bookmarkStart w:id="367" w:name="_Toc239473240"/>
      <w:r w:rsidRPr="00881427">
        <w:rPr>
          <w:rFonts w:ascii="Arial" w:hAnsi="Arial" w:cs="Arial"/>
          <w:b w:val="0"/>
          <w:sz w:val="24"/>
          <w:szCs w:val="24"/>
        </w:rPr>
        <w:lastRenderedPageBreak/>
        <w:t>“coercive practices” means harming or threatening to harm, directly or indirectly, persons, or their property to influence their participation in a procurement process, or affect the execution of  a contract;</w:t>
      </w:r>
      <w:bookmarkEnd w:id="357"/>
      <w:bookmarkEnd w:id="358"/>
      <w:bookmarkEnd w:id="359"/>
      <w:bookmarkEnd w:id="360"/>
      <w:bookmarkEnd w:id="361"/>
      <w:bookmarkEnd w:id="362"/>
      <w:bookmarkEnd w:id="363"/>
      <w:bookmarkEnd w:id="364"/>
      <w:bookmarkEnd w:id="365"/>
      <w:bookmarkEnd w:id="366"/>
      <w:bookmarkEnd w:id="367"/>
    </w:p>
    <w:p w:rsidR="00B02EB6" w:rsidRPr="00881427" w:rsidRDefault="00B02EB6" w:rsidP="00B02EB6">
      <w:pPr>
        <w:pStyle w:val="Style1"/>
        <w:keepNext w:val="0"/>
        <w:numPr>
          <w:ilvl w:val="4"/>
          <w:numId w:val="1"/>
        </w:numPr>
        <w:overflowPunct/>
        <w:autoSpaceDE/>
        <w:autoSpaceDN/>
        <w:adjustRightInd/>
        <w:spacing w:after="240"/>
        <w:textAlignment w:val="auto"/>
        <w:outlineLvl w:val="2"/>
        <w:rPr>
          <w:rFonts w:ascii="Arial" w:hAnsi="Arial" w:cs="Arial"/>
          <w:b w:val="0"/>
          <w:sz w:val="24"/>
          <w:szCs w:val="24"/>
        </w:rPr>
      </w:pPr>
      <w:r w:rsidRPr="00881427">
        <w:rPr>
          <w:rFonts w:ascii="Arial" w:hAnsi="Arial" w:cs="Arial"/>
          <w:b w:val="0"/>
          <w:sz w:val="24"/>
          <w:szCs w:val="24"/>
        </w:rPr>
        <w:t>“obstructive practice” is</w:t>
      </w:r>
    </w:p>
    <w:p w:rsidR="00B02EB6" w:rsidRPr="00881427" w:rsidRDefault="00B02EB6" w:rsidP="00B02EB6">
      <w:pPr>
        <w:ind w:left="3600" w:hanging="720"/>
        <w:rPr>
          <w:rFonts w:ascii="Arial" w:hAnsi="Arial" w:cs="Arial"/>
          <w:color w:val="000000"/>
          <w:szCs w:val="24"/>
        </w:rPr>
      </w:pPr>
      <w:r w:rsidRPr="00881427">
        <w:rPr>
          <w:rFonts w:ascii="Arial" w:hAnsi="Arial" w:cs="Arial"/>
          <w:bCs/>
          <w:color w:val="000000"/>
          <w:szCs w:val="24"/>
        </w:rPr>
        <w:t>(</w:t>
      </w:r>
      <w:proofErr w:type="spellStart"/>
      <w:r w:rsidRPr="00881427">
        <w:rPr>
          <w:rFonts w:ascii="Arial" w:hAnsi="Arial" w:cs="Arial"/>
          <w:bCs/>
          <w:color w:val="000000"/>
          <w:szCs w:val="24"/>
        </w:rPr>
        <w:t>aa</w:t>
      </w:r>
      <w:proofErr w:type="spellEnd"/>
      <w:r w:rsidRPr="00881427">
        <w:rPr>
          <w:rFonts w:ascii="Arial" w:hAnsi="Arial" w:cs="Arial"/>
          <w:bCs/>
          <w:color w:val="000000"/>
          <w:szCs w:val="24"/>
        </w:rPr>
        <w:t>)</w:t>
      </w:r>
      <w:r w:rsidRPr="00881427">
        <w:rPr>
          <w:rFonts w:ascii="Arial" w:hAnsi="Arial" w:cs="Arial"/>
          <w:szCs w:val="24"/>
        </w:rPr>
        <w:tab/>
      </w:r>
      <w:r w:rsidRPr="00881427">
        <w:rPr>
          <w:rFonts w:ascii="Arial" w:hAnsi="Arial" w:cs="Arial"/>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881427">
        <w:rPr>
          <w:rFonts w:ascii="Arial" w:hAnsi="Arial" w:cs="Arial"/>
          <w:szCs w:val="24"/>
        </w:rPr>
        <w:t>any foreign government/foreign or international financing institution</w:t>
      </w:r>
      <w:r w:rsidRPr="00881427">
        <w:rPr>
          <w:rFonts w:ascii="Arial" w:hAnsi="Arial" w:cs="Arial"/>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B02EB6" w:rsidRPr="00881427" w:rsidRDefault="00B02EB6" w:rsidP="00B02EB6">
      <w:pPr>
        <w:ind w:left="3600" w:hanging="720"/>
        <w:rPr>
          <w:rFonts w:ascii="Arial" w:hAnsi="Arial" w:cs="Arial"/>
          <w:szCs w:val="24"/>
        </w:rPr>
      </w:pPr>
    </w:p>
    <w:p w:rsidR="00B02EB6" w:rsidRPr="00881427" w:rsidRDefault="00B02EB6" w:rsidP="00B02EB6">
      <w:pPr>
        <w:ind w:left="3600" w:hanging="720"/>
        <w:rPr>
          <w:rFonts w:ascii="Arial" w:hAnsi="Arial" w:cs="Arial"/>
          <w:szCs w:val="24"/>
        </w:rPr>
      </w:pPr>
      <w:r w:rsidRPr="00881427">
        <w:rPr>
          <w:rFonts w:ascii="Arial" w:hAnsi="Arial" w:cs="Arial"/>
          <w:bCs/>
          <w:color w:val="000000"/>
          <w:szCs w:val="24"/>
        </w:rPr>
        <w:t>(</w:t>
      </w:r>
      <w:proofErr w:type="gramStart"/>
      <w:r w:rsidRPr="00881427">
        <w:rPr>
          <w:rFonts w:ascii="Arial" w:hAnsi="Arial" w:cs="Arial"/>
          <w:bCs/>
          <w:color w:val="000000"/>
          <w:szCs w:val="24"/>
        </w:rPr>
        <w:t>bb</w:t>
      </w:r>
      <w:proofErr w:type="gramEnd"/>
      <w:r w:rsidRPr="00881427">
        <w:rPr>
          <w:rFonts w:ascii="Arial" w:hAnsi="Arial" w:cs="Arial"/>
          <w:bCs/>
          <w:color w:val="000000"/>
          <w:szCs w:val="24"/>
        </w:rPr>
        <w:t xml:space="preserve">) </w:t>
      </w:r>
      <w:r w:rsidRPr="00881427">
        <w:rPr>
          <w:rFonts w:ascii="Arial" w:hAnsi="Arial" w:cs="Arial"/>
          <w:bCs/>
          <w:color w:val="000000"/>
          <w:szCs w:val="24"/>
        </w:rPr>
        <w:tab/>
        <w:t xml:space="preserve">acts intended to materially impede the exercise of the inspection and audit rights of the </w:t>
      </w:r>
      <w:r w:rsidRPr="00881427">
        <w:rPr>
          <w:rFonts w:ascii="Arial" w:hAnsi="Arial" w:cs="Arial"/>
          <w:color w:val="000000"/>
          <w:szCs w:val="24"/>
        </w:rPr>
        <w:t xml:space="preserve">Procuring Entity or </w:t>
      </w:r>
      <w:r w:rsidRPr="00881427">
        <w:rPr>
          <w:rFonts w:ascii="Arial" w:hAnsi="Arial" w:cs="Arial"/>
          <w:szCs w:val="24"/>
        </w:rPr>
        <w:t>any foreign government/foreign or international financing institution herein</w:t>
      </w:r>
      <w:r w:rsidRPr="00881427">
        <w:rPr>
          <w:rFonts w:ascii="Arial" w:hAnsi="Arial" w:cs="Arial"/>
          <w:bCs/>
          <w:color w:val="000000"/>
          <w:szCs w:val="24"/>
        </w:rPr>
        <w:t>.</w:t>
      </w:r>
    </w:p>
    <w:p w:rsidR="00B02EB6" w:rsidRPr="00881427" w:rsidRDefault="00B02EB6" w:rsidP="00B02EB6">
      <w:pPr>
        <w:ind w:left="3600" w:hanging="720"/>
        <w:rPr>
          <w:rFonts w:ascii="Arial" w:hAnsi="Arial" w:cs="Arial"/>
          <w:szCs w:val="24"/>
        </w:rPr>
      </w:pPr>
    </w:p>
    <w:p w:rsidR="00B02EB6" w:rsidRPr="00881427" w:rsidRDefault="00B02EB6" w:rsidP="00B02EB6">
      <w:pPr>
        <w:pStyle w:val="Style1"/>
        <w:keepNext w:val="0"/>
        <w:numPr>
          <w:ilvl w:val="3"/>
          <w:numId w:val="1"/>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368" w:name="_Toc99261379"/>
      <w:bookmarkStart w:id="369" w:name="_Toc99765991"/>
      <w:bookmarkStart w:id="370" w:name="_Toc99862366"/>
      <w:bookmarkStart w:id="371" w:name="_Toc99938566"/>
      <w:bookmarkStart w:id="372" w:name="_Toc99942444"/>
      <w:bookmarkStart w:id="373" w:name="_Toc100755147"/>
      <w:bookmarkStart w:id="374" w:name="_Toc100906771"/>
      <w:bookmarkStart w:id="375" w:name="_Toc100978051"/>
      <w:bookmarkStart w:id="376" w:name="_Toc100978436"/>
      <w:bookmarkStart w:id="377" w:name="_Toc239472623"/>
      <w:bookmarkStart w:id="378" w:name="_Toc239473241"/>
      <w:proofErr w:type="gramStart"/>
      <w:r w:rsidRPr="00881427">
        <w:rPr>
          <w:rFonts w:ascii="Arial" w:hAnsi="Arial" w:cs="Arial"/>
          <w:b w:val="0"/>
          <w:sz w:val="24"/>
          <w:szCs w:val="24"/>
        </w:rPr>
        <w:t>will</w:t>
      </w:r>
      <w:proofErr w:type="gramEnd"/>
      <w:r w:rsidRPr="00881427">
        <w:rPr>
          <w:rFonts w:ascii="Arial" w:hAnsi="Arial" w:cs="Arial"/>
          <w:b w:val="0"/>
          <w:sz w:val="24"/>
          <w:szCs w:val="24"/>
        </w:rPr>
        <w:t xml:space="preserve"> reject a proposal for award if it determines that the Bidder recommended for award has engaged in any of the practices mentioned in this Clause for purposes of competing for the contract.</w:t>
      </w:r>
      <w:bookmarkEnd w:id="368"/>
      <w:bookmarkEnd w:id="369"/>
      <w:bookmarkEnd w:id="370"/>
      <w:bookmarkEnd w:id="371"/>
      <w:bookmarkEnd w:id="372"/>
      <w:bookmarkEnd w:id="373"/>
      <w:bookmarkEnd w:id="374"/>
      <w:bookmarkEnd w:id="375"/>
      <w:bookmarkEnd w:id="376"/>
      <w:bookmarkEnd w:id="377"/>
      <w:bookmarkEnd w:id="378"/>
    </w:p>
    <w:p w:rsidR="00B02EB6" w:rsidRPr="00881427" w:rsidRDefault="00B02EB6" w:rsidP="0056096D">
      <w:pPr>
        <w:pStyle w:val="Style1"/>
        <w:keepNext w:val="0"/>
        <w:numPr>
          <w:ilvl w:val="1"/>
          <w:numId w:val="19"/>
        </w:numPr>
        <w:overflowPunct/>
        <w:autoSpaceDE/>
        <w:autoSpaceDN/>
        <w:adjustRightInd/>
        <w:spacing w:after="120" w:line="240" w:lineRule="auto"/>
        <w:ind w:left="1440" w:hanging="720"/>
        <w:textAlignment w:val="auto"/>
        <w:outlineLvl w:val="2"/>
        <w:rPr>
          <w:rFonts w:ascii="Arial" w:hAnsi="Arial" w:cs="Arial"/>
          <w:b w:val="0"/>
          <w:sz w:val="24"/>
          <w:szCs w:val="24"/>
        </w:rPr>
      </w:pPr>
      <w:bookmarkStart w:id="379" w:name="_Toc99261380"/>
      <w:bookmarkStart w:id="380" w:name="_Toc99765992"/>
      <w:bookmarkStart w:id="381" w:name="_Toc99862367"/>
      <w:bookmarkStart w:id="382" w:name="_Toc99938567"/>
      <w:bookmarkStart w:id="383" w:name="_Toc99942445"/>
      <w:bookmarkStart w:id="384" w:name="_Toc100755148"/>
      <w:bookmarkStart w:id="385" w:name="_Toc100906772"/>
      <w:bookmarkStart w:id="386" w:name="_Toc100978052"/>
      <w:bookmarkStart w:id="387" w:name="_Toc100978437"/>
      <w:bookmarkStart w:id="388" w:name="_Toc239472624"/>
      <w:bookmarkStart w:id="389" w:name="_Toc239473242"/>
      <w:r w:rsidRPr="00881427">
        <w:rPr>
          <w:rFonts w:ascii="Arial" w:hAnsi="Arial" w:cs="Arial"/>
          <w:b w:val="0"/>
          <w:sz w:val="24"/>
          <w:szCs w:val="24"/>
        </w:rPr>
        <w:t xml:space="preserve">Further, the Procuring Entity will seek to impose the maximum civil, administrative, and/or criminal penalties available under applicable laws on individuals and organizations deemed to be involved in any of the practices mentioned in ITB Clause </w:t>
      </w:r>
      <w:r w:rsidR="000661FE">
        <w:fldChar w:fldCharType="begin"/>
      </w:r>
      <w:r w:rsidR="000661FE">
        <w:instrText xml:space="preserve"> REF _Ref59945138 \r \h  \* MERGEFORMAT </w:instrText>
      </w:r>
      <w:r w:rsidR="000661FE">
        <w:fldChar w:fldCharType="separate"/>
      </w:r>
      <w:r w:rsidR="00C5661F" w:rsidRPr="00C5661F">
        <w:rPr>
          <w:rFonts w:ascii="Arial" w:hAnsi="Arial" w:cs="Arial"/>
          <w:b w:val="0"/>
          <w:sz w:val="24"/>
          <w:szCs w:val="24"/>
        </w:rPr>
        <w:t>(a)</w:t>
      </w:r>
      <w:r w:rsidR="000661FE">
        <w:fldChar w:fldCharType="end"/>
      </w:r>
      <w:r w:rsidRPr="00881427">
        <w:rPr>
          <w:rFonts w:ascii="Arial" w:hAnsi="Arial" w:cs="Arial"/>
          <w:b w:val="0"/>
          <w:sz w:val="24"/>
          <w:szCs w:val="24"/>
        </w:rPr>
        <w:t>.</w:t>
      </w:r>
      <w:bookmarkEnd w:id="379"/>
      <w:bookmarkEnd w:id="380"/>
      <w:bookmarkEnd w:id="381"/>
      <w:bookmarkEnd w:id="382"/>
      <w:bookmarkEnd w:id="383"/>
      <w:bookmarkEnd w:id="384"/>
      <w:bookmarkEnd w:id="385"/>
      <w:bookmarkEnd w:id="386"/>
      <w:bookmarkEnd w:id="387"/>
      <w:bookmarkEnd w:id="388"/>
      <w:bookmarkEnd w:id="389"/>
    </w:p>
    <w:p w:rsidR="00B02EB6" w:rsidRPr="00881427" w:rsidRDefault="00B02EB6" w:rsidP="0056096D">
      <w:pPr>
        <w:pStyle w:val="Style1"/>
        <w:keepNext w:val="0"/>
        <w:numPr>
          <w:ilvl w:val="1"/>
          <w:numId w:val="19"/>
        </w:numPr>
        <w:overflowPunct/>
        <w:autoSpaceDE/>
        <w:autoSpaceDN/>
        <w:adjustRightInd/>
        <w:spacing w:after="120" w:line="240" w:lineRule="auto"/>
        <w:ind w:left="1440" w:hanging="720"/>
        <w:textAlignment w:val="auto"/>
        <w:outlineLvl w:val="2"/>
        <w:rPr>
          <w:rFonts w:ascii="Arial" w:hAnsi="Arial" w:cs="Arial"/>
          <w:b w:val="0"/>
          <w:sz w:val="24"/>
          <w:szCs w:val="24"/>
        </w:rPr>
      </w:pPr>
      <w:bookmarkStart w:id="390" w:name="_Toc99261381"/>
      <w:bookmarkStart w:id="391" w:name="_Toc99765993"/>
      <w:bookmarkStart w:id="392" w:name="_Toc99862368"/>
      <w:bookmarkStart w:id="393" w:name="_Toc99938568"/>
      <w:bookmarkStart w:id="394" w:name="_Toc99942446"/>
      <w:bookmarkStart w:id="395" w:name="_Toc100755149"/>
      <w:bookmarkStart w:id="396" w:name="_Toc100906773"/>
      <w:bookmarkStart w:id="397" w:name="_Toc100978053"/>
      <w:bookmarkStart w:id="398" w:name="_Toc100978438"/>
      <w:bookmarkStart w:id="399" w:name="_Toc239472625"/>
      <w:bookmarkStart w:id="400" w:name="_Toc239473243"/>
      <w:r w:rsidRPr="00881427">
        <w:rPr>
          <w:rFonts w:ascii="Arial" w:hAnsi="Arial" w:cs="Arial"/>
          <w:b w:val="0"/>
          <w:sz w:val="24"/>
          <w:szCs w:val="24"/>
        </w:rPr>
        <w:t xml:space="preserve">Furthermore, the Funding Source and the Procuring Entity reserve the right to inspect and audit records and accounts of a bidder or supplier in the bidding for and performance of a contract themselves or through independent auditors as reflected in the GCC Clause </w:t>
      </w:r>
      <w:bookmarkEnd w:id="390"/>
      <w:bookmarkEnd w:id="391"/>
      <w:bookmarkEnd w:id="392"/>
      <w:bookmarkEnd w:id="393"/>
      <w:bookmarkEnd w:id="394"/>
      <w:bookmarkEnd w:id="395"/>
      <w:bookmarkEnd w:id="396"/>
      <w:bookmarkEnd w:id="397"/>
      <w:bookmarkEnd w:id="398"/>
      <w:bookmarkEnd w:id="399"/>
      <w:bookmarkEnd w:id="400"/>
      <w:r w:rsidR="00463101" w:rsidRPr="00881427">
        <w:rPr>
          <w:rFonts w:ascii="Arial" w:hAnsi="Arial" w:cs="Arial"/>
        </w:rPr>
        <w:t>3.</w:t>
      </w:r>
    </w:p>
    <w:p w:rsidR="00B02EB6" w:rsidRPr="00881427" w:rsidRDefault="00B02EB6" w:rsidP="00B02EB6">
      <w:pPr>
        <w:pStyle w:val="Heading3"/>
        <w:numPr>
          <w:ilvl w:val="1"/>
          <w:numId w:val="1"/>
        </w:numPr>
        <w:rPr>
          <w:rFonts w:ascii="Arial" w:hAnsi="Arial"/>
          <w:sz w:val="24"/>
          <w:szCs w:val="24"/>
        </w:rPr>
      </w:pPr>
      <w:bookmarkStart w:id="401" w:name="_Toc99261382"/>
      <w:bookmarkStart w:id="402" w:name="_Toc99862369"/>
      <w:bookmarkStart w:id="403" w:name="_Toc100755150"/>
      <w:bookmarkStart w:id="404" w:name="_Toc100906774"/>
      <w:bookmarkStart w:id="405" w:name="_Toc100978054"/>
      <w:bookmarkStart w:id="406" w:name="_Toc100978439"/>
      <w:bookmarkStart w:id="407" w:name="_Toc239472626"/>
      <w:bookmarkStart w:id="408" w:name="_Toc239473244"/>
      <w:bookmarkStart w:id="409" w:name="_Ref239526607"/>
      <w:bookmarkStart w:id="410" w:name="_Toc239645911"/>
      <w:bookmarkStart w:id="411" w:name="_Toc240079256"/>
      <w:bookmarkStart w:id="412" w:name="_Toc242865978"/>
      <w:bookmarkStart w:id="413" w:name="_Toc281305273"/>
      <w:r w:rsidRPr="00881427">
        <w:rPr>
          <w:rFonts w:ascii="Arial" w:hAnsi="Arial"/>
          <w:sz w:val="24"/>
          <w:szCs w:val="24"/>
        </w:rPr>
        <w:t>Conflict of Interest</w:t>
      </w:r>
      <w:bookmarkEnd w:id="401"/>
      <w:bookmarkEnd w:id="402"/>
      <w:bookmarkEnd w:id="403"/>
      <w:bookmarkEnd w:id="404"/>
      <w:bookmarkEnd w:id="405"/>
      <w:bookmarkEnd w:id="406"/>
      <w:bookmarkEnd w:id="407"/>
      <w:bookmarkEnd w:id="408"/>
      <w:bookmarkEnd w:id="409"/>
      <w:bookmarkEnd w:id="410"/>
      <w:bookmarkEnd w:id="411"/>
      <w:bookmarkEnd w:id="412"/>
      <w:bookmarkEnd w:id="413"/>
    </w:p>
    <w:p w:rsidR="00B02EB6" w:rsidRPr="00881427" w:rsidRDefault="00B02EB6" w:rsidP="0056096D">
      <w:pPr>
        <w:pStyle w:val="Style1"/>
        <w:keepNext w:val="0"/>
        <w:numPr>
          <w:ilvl w:val="1"/>
          <w:numId w:val="20"/>
        </w:numPr>
        <w:overflowPunct/>
        <w:autoSpaceDE/>
        <w:autoSpaceDN/>
        <w:adjustRightInd/>
        <w:spacing w:after="240"/>
        <w:ind w:left="1440" w:hanging="720"/>
        <w:textAlignment w:val="auto"/>
        <w:outlineLvl w:val="2"/>
        <w:rPr>
          <w:rFonts w:ascii="Arial" w:hAnsi="Arial" w:cs="Arial"/>
          <w:b w:val="0"/>
          <w:sz w:val="24"/>
          <w:szCs w:val="24"/>
        </w:rPr>
      </w:pPr>
      <w:bookmarkStart w:id="414" w:name="_Ref33253153"/>
      <w:bookmarkStart w:id="415" w:name="_Toc99261383"/>
      <w:bookmarkStart w:id="416" w:name="_Toc99765995"/>
      <w:bookmarkStart w:id="417" w:name="_Toc99862370"/>
      <w:bookmarkStart w:id="418" w:name="_Toc99938570"/>
      <w:bookmarkStart w:id="419" w:name="_Toc99942448"/>
      <w:bookmarkStart w:id="420" w:name="_Toc100755151"/>
      <w:bookmarkStart w:id="421" w:name="_Toc100906775"/>
      <w:bookmarkStart w:id="422" w:name="_Toc100978055"/>
      <w:bookmarkStart w:id="423" w:name="_Toc100978440"/>
      <w:bookmarkStart w:id="424" w:name="_Toc239472627"/>
      <w:bookmarkStart w:id="425" w:name="_Toc239473245"/>
      <w:r w:rsidRPr="00881427">
        <w:rPr>
          <w:rFonts w:ascii="Arial" w:hAnsi="Arial" w:cs="Arial"/>
          <w:b w:val="0"/>
          <w:sz w:val="24"/>
          <w:szCs w:val="24"/>
        </w:rPr>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(g) below</w:t>
      </w:r>
      <w:bookmarkEnd w:id="414"/>
      <w:r w:rsidRPr="00881427">
        <w:rPr>
          <w:rFonts w:ascii="Arial" w:hAnsi="Arial" w:cs="Arial"/>
          <w:b w:val="0"/>
          <w:sz w:val="24"/>
          <w:szCs w:val="24"/>
        </w:rPr>
        <w:t>:</w:t>
      </w:r>
      <w:bookmarkEnd w:id="415"/>
      <w:bookmarkEnd w:id="416"/>
      <w:bookmarkEnd w:id="417"/>
      <w:bookmarkEnd w:id="418"/>
      <w:bookmarkEnd w:id="419"/>
      <w:bookmarkEnd w:id="420"/>
      <w:bookmarkEnd w:id="421"/>
      <w:bookmarkEnd w:id="422"/>
      <w:bookmarkEnd w:id="423"/>
      <w:bookmarkEnd w:id="424"/>
      <w:bookmarkEnd w:id="425"/>
    </w:p>
    <w:p w:rsidR="00B02EB6" w:rsidRPr="00881427" w:rsidRDefault="00B02EB6" w:rsidP="00607ABA">
      <w:pPr>
        <w:pStyle w:val="Style1"/>
        <w:keepNext w:val="0"/>
        <w:numPr>
          <w:ilvl w:val="3"/>
          <w:numId w:val="1"/>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426" w:name="_Toc99261384"/>
      <w:bookmarkStart w:id="427" w:name="_Toc99765996"/>
      <w:bookmarkStart w:id="428" w:name="_Toc99862371"/>
      <w:bookmarkStart w:id="429" w:name="_Toc99938571"/>
      <w:bookmarkStart w:id="430" w:name="_Toc99942449"/>
      <w:bookmarkStart w:id="431" w:name="_Toc100755152"/>
      <w:bookmarkStart w:id="432" w:name="_Toc100906776"/>
      <w:bookmarkStart w:id="433" w:name="_Toc100978056"/>
      <w:bookmarkStart w:id="434" w:name="_Toc100978441"/>
      <w:bookmarkStart w:id="435" w:name="_Toc239472628"/>
      <w:bookmarkStart w:id="436" w:name="_Toc239473246"/>
      <w:r w:rsidRPr="00881427">
        <w:rPr>
          <w:rFonts w:ascii="Arial" w:hAnsi="Arial" w:cs="Arial"/>
          <w:b w:val="0"/>
          <w:sz w:val="24"/>
          <w:szCs w:val="24"/>
        </w:rPr>
        <w:t>A Bidder has controlling shareholders in common with another Bidder;</w:t>
      </w:r>
      <w:bookmarkEnd w:id="426"/>
      <w:bookmarkEnd w:id="427"/>
      <w:bookmarkEnd w:id="428"/>
      <w:bookmarkEnd w:id="429"/>
      <w:bookmarkEnd w:id="430"/>
      <w:bookmarkEnd w:id="431"/>
      <w:bookmarkEnd w:id="432"/>
      <w:bookmarkEnd w:id="433"/>
      <w:bookmarkEnd w:id="434"/>
      <w:bookmarkEnd w:id="435"/>
      <w:bookmarkEnd w:id="436"/>
    </w:p>
    <w:p w:rsidR="00B02EB6" w:rsidRPr="00881427" w:rsidRDefault="00B02EB6" w:rsidP="00607ABA">
      <w:pPr>
        <w:pStyle w:val="Style1"/>
        <w:keepNext w:val="0"/>
        <w:numPr>
          <w:ilvl w:val="3"/>
          <w:numId w:val="1"/>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437" w:name="_Toc99261385"/>
      <w:bookmarkStart w:id="438" w:name="_Toc99765997"/>
      <w:bookmarkStart w:id="439" w:name="_Toc99862372"/>
      <w:bookmarkStart w:id="440" w:name="_Toc99938572"/>
      <w:bookmarkStart w:id="441" w:name="_Toc99942450"/>
      <w:bookmarkStart w:id="442" w:name="_Toc100755153"/>
      <w:bookmarkStart w:id="443" w:name="_Toc100906777"/>
      <w:bookmarkStart w:id="444" w:name="_Toc100978057"/>
      <w:bookmarkStart w:id="445" w:name="_Toc100978442"/>
      <w:bookmarkStart w:id="446" w:name="_Toc239472629"/>
      <w:bookmarkStart w:id="447" w:name="_Toc239473247"/>
      <w:r w:rsidRPr="00881427">
        <w:rPr>
          <w:rFonts w:ascii="Arial" w:hAnsi="Arial" w:cs="Arial"/>
          <w:b w:val="0"/>
          <w:sz w:val="24"/>
          <w:szCs w:val="24"/>
        </w:rPr>
        <w:lastRenderedPageBreak/>
        <w:t>A Bidder receives or has received any direct or indirect subsidy from any other Bidder;</w:t>
      </w:r>
      <w:bookmarkEnd w:id="437"/>
      <w:bookmarkEnd w:id="438"/>
      <w:bookmarkEnd w:id="439"/>
      <w:bookmarkEnd w:id="440"/>
      <w:bookmarkEnd w:id="441"/>
      <w:bookmarkEnd w:id="442"/>
      <w:bookmarkEnd w:id="443"/>
      <w:bookmarkEnd w:id="444"/>
      <w:bookmarkEnd w:id="445"/>
      <w:bookmarkEnd w:id="446"/>
      <w:bookmarkEnd w:id="447"/>
    </w:p>
    <w:p w:rsidR="00B02EB6" w:rsidRPr="00881427" w:rsidRDefault="00B02EB6" w:rsidP="00607ABA">
      <w:pPr>
        <w:pStyle w:val="Style1"/>
        <w:keepNext w:val="0"/>
        <w:numPr>
          <w:ilvl w:val="3"/>
          <w:numId w:val="1"/>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448" w:name="_Toc99261386"/>
      <w:bookmarkStart w:id="449" w:name="_Toc99765998"/>
      <w:bookmarkStart w:id="450" w:name="_Toc99862373"/>
      <w:bookmarkStart w:id="451" w:name="_Toc99938573"/>
      <w:bookmarkStart w:id="452" w:name="_Toc99942451"/>
      <w:bookmarkStart w:id="453" w:name="_Toc100755154"/>
      <w:bookmarkStart w:id="454" w:name="_Toc100906778"/>
      <w:bookmarkStart w:id="455" w:name="_Toc100978058"/>
      <w:bookmarkStart w:id="456" w:name="_Toc100978443"/>
      <w:bookmarkStart w:id="457" w:name="_Toc239472630"/>
      <w:bookmarkStart w:id="458" w:name="_Toc239473248"/>
      <w:r w:rsidRPr="00881427">
        <w:rPr>
          <w:rFonts w:ascii="Arial" w:hAnsi="Arial" w:cs="Arial"/>
          <w:b w:val="0"/>
          <w:sz w:val="24"/>
          <w:szCs w:val="24"/>
        </w:rPr>
        <w:t>A Bidder has the same legal representative as that of another Bidder for purposes of this bid;</w:t>
      </w:r>
      <w:bookmarkEnd w:id="448"/>
      <w:bookmarkEnd w:id="449"/>
      <w:bookmarkEnd w:id="450"/>
      <w:bookmarkEnd w:id="451"/>
      <w:bookmarkEnd w:id="452"/>
      <w:bookmarkEnd w:id="453"/>
      <w:bookmarkEnd w:id="454"/>
      <w:bookmarkEnd w:id="455"/>
      <w:bookmarkEnd w:id="456"/>
      <w:bookmarkEnd w:id="457"/>
      <w:bookmarkEnd w:id="458"/>
    </w:p>
    <w:p w:rsidR="00B02EB6" w:rsidRPr="00881427" w:rsidRDefault="00B02EB6" w:rsidP="00607ABA">
      <w:pPr>
        <w:pStyle w:val="Style1"/>
        <w:keepNext w:val="0"/>
        <w:numPr>
          <w:ilvl w:val="3"/>
          <w:numId w:val="1"/>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459" w:name="_Toc99261387"/>
      <w:bookmarkStart w:id="460" w:name="_Toc99765999"/>
      <w:bookmarkStart w:id="461" w:name="_Toc99862374"/>
      <w:bookmarkStart w:id="462" w:name="_Toc99938574"/>
      <w:bookmarkStart w:id="463" w:name="_Toc99942452"/>
      <w:bookmarkStart w:id="464" w:name="_Toc100755155"/>
      <w:bookmarkStart w:id="465" w:name="_Toc100906779"/>
      <w:bookmarkStart w:id="466" w:name="_Toc100978059"/>
      <w:bookmarkStart w:id="467" w:name="_Toc100978444"/>
      <w:bookmarkStart w:id="468" w:name="_Toc239472631"/>
      <w:bookmarkStart w:id="469" w:name="_Toc239473249"/>
      <w:r w:rsidRPr="00881427">
        <w:rPr>
          <w:rFonts w:ascii="Arial" w:hAnsi="Arial" w:cs="Arial"/>
          <w:b w:val="0"/>
          <w:sz w:val="24"/>
          <w:szCs w:val="24"/>
        </w:rPr>
        <w:t>A Bidder has a relationship, directly or through third parties, that puts them in a position to have access to information about or influence on the bid of another Bidder or influence the decisions of the Procuring Entity regarding this bidding process;</w:t>
      </w:r>
      <w:bookmarkEnd w:id="459"/>
      <w:bookmarkEnd w:id="460"/>
      <w:bookmarkEnd w:id="461"/>
      <w:bookmarkEnd w:id="462"/>
      <w:bookmarkEnd w:id="463"/>
      <w:bookmarkEnd w:id="464"/>
      <w:bookmarkEnd w:id="465"/>
      <w:bookmarkEnd w:id="466"/>
      <w:bookmarkEnd w:id="467"/>
      <w:bookmarkEnd w:id="468"/>
      <w:bookmarkEnd w:id="469"/>
    </w:p>
    <w:p w:rsidR="00B02EB6" w:rsidRPr="00881427" w:rsidRDefault="00B02EB6" w:rsidP="00607ABA">
      <w:pPr>
        <w:pStyle w:val="Style1"/>
        <w:keepNext w:val="0"/>
        <w:numPr>
          <w:ilvl w:val="3"/>
          <w:numId w:val="1"/>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470" w:name="_Ref33253137"/>
      <w:bookmarkStart w:id="471" w:name="_Toc99261388"/>
      <w:bookmarkStart w:id="472" w:name="_Toc99766000"/>
      <w:bookmarkStart w:id="473" w:name="_Toc99862375"/>
      <w:bookmarkStart w:id="474" w:name="_Toc99938575"/>
      <w:bookmarkStart w:id="475" w:name="_Toc99942453"/>
      <w:bookmarkStart w:id="476" w:name="_Toc100755156"/>
      <w:bookmarkStart w:id="477" w:name="_Toc100906780"/>
      <w:bookmarkStart w:id="478" w:name="_Toc100978060"/>
      <w:bookmarkStart w:id="479" w:name="_Toc100978445"/>
      <w:bookmarkStart w:id="480" w:name="_Toc239472632"/>
      <w:bookmarkStart w:id="481" w:name="_Toc239473250"/>
      <w:r w:rsidRPr="00881427">
        <w:rPr>
          <w:rFonts w:ascii="Arial" w:hAnsi="Arial" w:cs="Arial"/>
          <w:b w:val="0"/>
          <w:sz w:val="24"/>
          <w:szCs w:val="24"/>
        </w:rPr>
        <w:t xml:space="preserve">A Bidder submits more than one bid in this bidding process. However, this does not limit the participation of subcontractors in more than one bid; </w:t>
      </w:r>
      <w:bookmarkEnd w:id="470"/>
      <w:bookmarkEnd w:id="471"/>
      <w:bookmarkEnd w:id="472"/>
      <w:bookmarkEnd w:id="473"/>
      <w:bookmarkEnd w:id="474"/>
      <w:bookmarkEnd w:id="475"/>
      <w:bookmarkEnd w:id="476"/>
      <w:bookmarkEnd w:id="477"/>
      <w:bookmarkEnd w:id="478"/>
      <w:bookmarkEnd w:id="479"/>
      <w:bookmarkEnd w:id="480"/>
      <w:bookmarkEnd w:id="481"/>
    </w:p>
    <w:p w:rsidR="00B02EB6" w:rsidRPr="00881427" w:rsidRDefault="00B02EB6" w:rsidP="00607ABA">
      <w:pPr>
        <w:pStyle w:val="Style1"/>
        <w:keepNext w:val="0"/>
        <w:numPr>
          <w:ilvl w:val="3"/>
          <w:numId w:val="1"/>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482" w:name="_Toc99261389"/>
      <w:bookmarkStart w:id="483" w:name="_Toc99766001"/>
      <w:bookmarkStart w:id="484" w:name="_Toc99862376"/>
      <w:bookmarkStart w:id="485" w:name="_Toc99938576"/>
      <w:bookmarkStart w:id="486" w:name="_Toc99942454"/>
      <w:bookmarkStart w:id="487" w:name="_Toc100755157"/>
      <w:bookmarkStart w:id="488" w:name="_Toc100906781"/>
      <w:bookmarkStart w:id="489" w:name="_Toc100978061"/>
      <w:bookmarkStart w:id="490" w:name="_Toc100978446"/>
      <w:bookmarkStart w:id="491" w:name="_Toc239472633"/>
      <w:bookmarkStart w:id="492" w:name="_Toc239473251"/>
      <w:r w:rsidRPr="00881427">
        <w:rPr>
          <w:rFonts w:ascii="Arial" w:hAnsi="Arial" w:cs="Arial"/>
          <w:b w:val="0"/>
          <w:sz w:val="24"/>
          <w:szCs w:val="24"/>
        </w:rPr>
        <w:t>A Bidder who participated as a consultant in the preparation of the design or technical specifications of the Goods and related services that are the subject of the bid; or</w:t>
      </w:r>
      <w:bookmarkEnd w:id="482"/>
      <w:bookmarkEnd w:id="483"/>
      <w:bookmarkEnd w:id="484"/>
      <w:bookmarkEnd w:id="485"/>
      <w:bookmarkEnd w:id="486"/>
      <w:bookmarkEnd w:id="487"/>
      <w:bookmarkEnd w:id="488"/>
      <w:bookmarkEnd w:id="489"/>
      <w:bookmarkEnd w:id="490"/>
      <w:bookmarkEnd w:id="491"/>
      <w:bookmarkEnd w:id="492"/>
    </w:p>
    <w:p w:rsidR="00B02EB6" w:rsidRPr="00881427" w:rsidRDefault="00B02EB6" w:rsidP="00B02EB6">
      <w:pPr>
        <w:pStyle w:val="Style1"/>
        <w:keepNext w:val="0"/>
        <w:numPr>
          <w:ilvl w:val="3"/>
          <w:numId w:val="1"/>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r w:rsidRPr="00881427">
        <w:rPr>
          <w:rFonts w:ascii="Arial" w:hAnsi="Arial" w:cs="Arial"/>
          <w:b w:val="0"/>
          <w:sz w:val="24"/>
          <w:szCs w:val="24"/>
        </w:rP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p>
    <w:p w:rsidR="00B02EB6" w:rsidRPr="00881427" w:rsidRDefault="00B02EB6" w:rsidP="0056096D">
      <w:pPr>
        <w:pStyle w:val="Style1"/>
        <w:keepNext w:val="0"/>
        <w:numPr>
          <w:ilvl w:val="1"/>
          <w:numId w:val="20"/>
        </w:numPr>
        <w:overflowPunct/>
        <w:autoSpaceDE/>
        <w:autoSpaceDN/>
        <w:adjustRightInd/>
        <w:spacing w:after="240"/>
        <w:ind w:left="1440" w:hanging="720"/>
        <w:textAlignment w:val="auto"/>
        <w:outlineLvl w:val="2"/>
        <w:rPr>
          <w:rFonts w:ascii="Arial" w:hAnsi="Arial" w:cs="Arial"/>
          <w:b w:val="0"/>
          <w:sz w:val="24"/>
          <w:szCs w:val="24"/>
        </w:rPr>
      </w:pPr>
      <w:bookmarkStart w:id="493" w:name="_Ref57696796"/>
      <w:bookmarkStart w:id="494" w:name="_Toc99261390"/>
      <w:bookmarkStart w:id="495" w:name="_Toc99766002"/>
      <w:bookmarkStart w:id="496" w:name="_Toc99862377"/>
      <w:bookmarkStart w:id="497" w:name="_Toc99938577"/>
      <w:bookmarkStart w:id="498" w:name="_Toc99942455"/>
      <w:bookmarkStart w:id="499" w:name="_Toc100755158"/>
      <w:bookmarkStart w:id="500" w:name="_Toc100906782"/>
      <w:bookmarkStart w:id="501" w:name="_Toc100978062"/>
      <w:bookmarkStart w:id="502" w:name="_Toc100978447"/>
      <w:bookmarkStart w:id="503" w:name="_Toc239472634"/>
      <w:bookmarkStart w:id="504" w:name="_Toc239473252"/>
      <w:bookmarkStart w:id="505" w:name="_Ref36540017"/>
      <w:r w:rsidRPr="00881427">
        <w:rPr>
          <w:rFonts w:ascii="Arial" w:hAnsi="Arial" w:cs="Arial"/>
          <w:b w:val="0"/>
          <w:sz w:val="24"/>
          <w:szCs w:val="24"/>
        </w:rPr>
        <w:t>In accordance with Section 47 of the IRR of RA 9184, all Bidding Documents shall be accompanied by a sworn affidavit of the Bidder that it is not related to the Head of the Procuring Entity (</w:t>
      </w:r>
      <w:proofErr w:type="spellStart"/>
      <w:r w:rsidRPr="00881427">
        <w:rPr>
          <w:rFonts w:ascii="Arial" w:hAnsi="Arial" w:cs="Arial"/>
          <w:b w:val="0"/>
          <w:sz w:val="24"/>
          <w:szCs w:val="24"/>
        </w:rPr>
        <w:t>HoPE</w:t>
      </w:r>
      <w:proofErr w:type="spellEnd"/>
      <w:r w:rsidRPr="00881427">
        <w:rPr>
          <w:rFonts w:ascii="Arial" w:hAnsi="Arial" w:cs="Arial"/>
          <w:b w:val="0"/>
          <w:sz w:val="24"/>
          <w:szCs w:val="24"/>
        </w:rPr>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w:t>
      </w:r>
      <w:bookmarkEnd w:id="493"/>
      <w:bookmarkEnd w:id="494"/>
      <w:bookmarkEnd w:id="495"/>
      <w:bookmarkEnd w:id="496"/>
      <w:bookmarkEnd w:id="497"/>
      <w:bookmarkEnd w:id="498"/>
      <w:bookmarkEnd w:id="499"/>
      <w:bookmarkEnd w:id="500"/>
      <w:bookmarkEnd w:id="501"/>
      <w:bookmarkEnd w:id="502"/>
      <w:r w:rsidRPr="00881427">
        <w:rPr>
          <w:rFonts w:ascii="Arial" w:hAnsi="Arial" w:cs="Arial"/>
          <w:b w:val="0"/>
          <w:sz w:val="24"/>
          <w:szCs w:val="24"/>
        </w:rPr>
        <w:t xml:space="preserve"> On the part of the Bidder, this Clause shall apply to the following persons:</w:t>
      </w:r>
      <w:bookmarkEnd w:id="503"/>
      <w:bookmarkEnd w:id="504"/>
    </w:p>
    <w:p w:rsidR="00B02EB6" w:rsidRPr="00881427" w:rsidRDefault="00B02EB6" w:rsidP="0056096D">
      <w:pPr>
        <w:pStyle w:val="Style1"/>
        <w:keepNext w:val="0"/>
        <w:numPr>
          <w:ilvl w:val="3"/>
          <w:numId w:val="21"/>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506" w:name="_Toc99261391"/>
      <w:bookmarkStart w:id="507" w:name="_Toc99766003"/>
      <w:bookmarkStart w:id="508" w:name="_Toc99862378"/>
      <w:bookmarkStart w:id="509" w:name="_Toc99938578"/>
      <w:bookmarkStart w:id="510" w:name="_Toc99942456"/>
      <w:bookmarkStart w:id="511" w:name="_Toc100755159"/>
      <w:bookmarkStart w:id="512" w:name="_Toc100906783"/>
      <w:bookmarkStart w:id="513" w:name="_Toc100978063"/>
      <w:bookmarkStart w:id="514" w:name="_Toc100978448"/>
      <w:bookmarkStart w:id="515" w:name="_Toc239472635"/>
      <w:bookmarkStart w:id="516" w:name="_Toc239473253"/>
      <w:r w:rsidRPr="00881427">
        <w:rPr>
          <w:rFonts w:ascii="Arial" w:hAnsi="Arial" w:cs="Arial"/>
          <w:b w:val="0"/>
          <w:sz w:val="24"/>
          <w:szCs w:val="24"/>
        </w:rPr>
        <w:t>If the Bidder is an individual or a sole proprietorship, to the Bidder himself;</w:t>
      </w:r>
      <w:bookmarkEnd w:id="506"/>
      <w:bookmarkEnd w:id="507"/>
      <w:bookmarkEnd w:id="508"/>
      <w:bookmarkEnd w:id="509"/>
      <w:bookmarkEnd w:id="510"/>
      <w:bookmarkEnd w:id="511"/>
      <w:bookmarkEnd w:id="512"/>
      <w:bookmarkEnd w:id="513"/>
      <w:bookmarkEnd w:id="514"/>
      <w:bookmarkEnd w:id="515"/>
      <w:bookmarkEnd w:id="516"/>
    </w:p>
    <w:p w:rsidR="00B02EB6" w:rsidRPr="00881427" w:rsidRDefault="00B02EB6" w:rsidP="0056096D">
      <w:pPr>
        <w:pStyle w:val="Style1"/>
        <w:keepNext w:val="0"/>
        <w:numPr>
          <w:ilvl w:val="3"/>
          <w:numId w:val="21"/>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517" w:name="_Toc99261392"/>
      <w:bookmarkStart w:id="518" w:name="_Toc99766004"/>
      <w:bookmarkStart w:id="519" w:name="_Toc99862379"/>
      <w:bookmarkStart w:id="520" w:name="_Toc99938579"/>
      <w:bookmarkStart w:id="521" w:name="_Toc99942457"/>
      <w:bookmarkStart w:id="522" w:name="_Toc100755160"/>
      <w:bookmarkStart w:id="523" w:name="_Toc100906784"/>
      <w:bookmarkStart w:id="524" w:name="_Toc100978064"/>
      <w:bookmarkStart w:id="525" w:name="_Toc100978449"/>
      <w:bookmarkStart w:id="526" w:name="_Toc239472636"/>
      <w:bookmarkStart w:id="527" w:name="_Toc239473254"/>
      <w:r w:rsidRPr="00881427">
        <w:rPr>
          <w:rFonts w:ascii="Arial" w:hAnsi="Arial" w:cs="Arial"/>
          <w:b w:val="0"/>
          <w:sz w:val="24"/>
          <w:szCs w:val="24"/>
        </w:rPr>
        <w:t>If the Bidder is a partnership, to all its officers and members;</w:t>
      </w:r>
      <w:bookmarkEnd w:id="517"/>
      <w:bookmarkEnd w:id="518"/>
      <w:bookmarkEnd w:id="519"/>
      <w:bookmarkEnd w:id="520"/>
      <w:bookmarkEnd w:id="521"/>
      <w:bookmarkEnd w:id="522"/>
      <w:bookmarkEnd w:id="523"/>
      <w:bookmarkEnd w:id="524"/>
      <w:bookmarkEnd w:id="525"/>
      <w:bookmarkEnd w:id="526"/>
      <w:bookmarkEnd w:id="527"/>
    </w:p>
    <w:p w:rsidR="00B02EB6" w:rsidRPr="00881427" w:rsidRDefault="00B02EB6" w:rsidP="0056096D">
      <w:pPr>
        <w:pStyle w:val="Style1"/>
        <w:keepNext w:val="0"/>
        <w:numPr>
          <w:ilvl w:val="3"/>
          <w:numId w:val="21"/>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528" w:name="_Toc99261393"/>
      <w:bookmarkStart w:id="529" w:name="_Toc99766005"/>
      <w:bookmarkStart w:id="530" w:name="_Toc99862380"/>
      <w:bookmarkStart w:id="531" w:name="_Toc99938580"/>
      <w:bookmarkStart w:id="532" w:name="_Toc99942458"/>
      <w:bookmarkStart w:id="533" w:name="_Toc100755161"/>
      <w:bookmarkStart w:id="534" w:name="_Toc100906785"/>
      <w:bookmarkStart w:id="535" w:name="_Toc100978065"/>
      <w:bookmarkStart w:id="536" w:name="_Toc100978450"/>
      <w:bookmarkStart w:id="537" w:name="_Toc239472637"/>
      <w:bookmarkStart w:id="538" w:name="_Toc239473255"/>
      <w:r w:rsidRPr="00881427">
        <w:rPr>
          <w:rFonts w:ascii="Arial" w:hAnsi="Arial" w:cs="Arial"/>
          <w:b w:val="0"/>
          <w:sz w:val="24"/>
          <w:szCs w:val="24"/>
        </w:rPr>
        <w:t xml:space="preserve">If the Bidder is a corporation, to all its officers, directors, and controlling stockholders; </w:t>
      </w:r>
      <w:bookmarkEnd w:id="528"/>
      <w:bookmarkEnd w:id="529"/>
      <w:bookmarkEnd w:id="530"/>
      <w:bookmarkEnd w:id="531"/>
      <w:bookmarkEnd w:id="532"/>
      <w:bookmarkEnd w:id="533"/>
      <w:bookmarkEnd w:id="534"/>
      <w:bookmarkEnd w:id="535"/>
      <w:bookmarkEnd w:id="536"/>
      <w:bookmarkEnd w:id="537"/>
      <w:bookmarkEnd w:id="538"/>
    </w:p>
    <w:p w:rsidR="00B02EB6" w:rsidRPr="00881427" w:rsidRDefault="00B02EB6" w:rsidP="0056096D">
      <w:pPr>
        <w:pStyle w:val="Style1"/>
        <w:keepNext w:val="0"/>
        <w:numPr>
          <w:ilvl w:val="3"/>
          <w:numId w:val="21"/>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539" w:name="_Toc99261394"/>
      <w:bookmarkStart w:id="540" w:name="_Toc99766006"/>
      <w:bookmarkStart w:id="541" w:name="_Toc99862381"/>
      <w:bookmarkStart w:id="542" w:name="_Toc99938581"/>
      <w:bookmarkStart w:id="543" w:name="_Toc99942459"/>
      <w:bookmarkStart w:id="544" w:name="_Toc100755162"/>
      <w:bookmarkStart w:id="545" w:name="_Toc100906786"/>
      <w:bookmarkStart w:id="546" w:name="_Toc100978066"/>
      <w:bookmarkStart w:id="547" w:name="_Toc100978451"/>
      <w:bookmarkStart w:id="548" w:name="_Toc239472638"/>
      <w:bookmarkStart w:id="549" w:name="_Toc239473256"/>
      <w:r w:rsidRPr="00881427">
        <w:rPr>
          <w:rFonts w:ascii="Arial" w:hAnsi="Arial" w:cs="Arial"/>
          <w:b w:val="0"/>
          <w:sz w:val="24"/>
          <w:szCs w:val="24"/>
        </w:rPr>
        <w:t>If the Bidder is a cooperative, to all its officers, directors, and controlling shareholders or members; and</w:t>
      </w:r>
    </w:p>
    <w:p w:rsidR="00B02EB6" w:rsidRPr="00881427" w:rsidRDefault="00B02EB6" w:rsidP="0056096D">
      <w:pPr>
        <w:pStyle w:val="Style1"/>
        <w:keepNext w:val="0"/>
        <w:numPr>
          <w:ilvl w:val="3"/>
          <w:numId w:val="21"/>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r w:rsidRPr="00881427">
        <w:rPr>
          <w:rFonts w:ascii="Arial" w:hAnsi="Arial" w:cs="Arial"/>
          <w:b w:val="0"/>
          <w:sz w:val="24"/>
          <w:szCs w:val="24"/>
        </w:rPr>
        <w:t>If the Bidder is a joint venture (JV), the provisions of items (a), (b), (c), or (d) of this Clause shall correspondingly apply to each of the members of the said JV, as may be appropriate.</w:t>
      </w:r>
      <w:bookmarkEnd w:id="505"/>
      <w:bookmarkEnd w:id="539"/>
      <w:bookmarkEnd w:id="540"/>
      <w:bookmarkEnd w:id="541"/>
      <w:bookmarkEnd w:id="542"/>
      <w:bookmarkEnd w:id="543"/>
      <w:bookmarkEnd w:id="544"/>
      <w:bookmarkEnd w:id="545"/>
      <w:bookmarkEnd w:id="546"/>
      <w:bookmarkEnd w:id="547"/>
      <w:bookmarkEnd w:id="548"/>
      <w:bookmarkEnd w:id="549"/>
    </w:p>
    <w:p w:rsidR="00B02EB6" w:rsidRPr="00881427" w:rsidRDefault="00B02EB6" w:rsidP="00B02EB6">
      <w:pPr>
        <w:pStyle w:val="Style1"/>
        <w:ind w:left="1440" w:firstLine="0"/>
        <w:rPr>
          <w:rFonts w:ascii="Arial" w:hAnsi="Arial" w:cs="Arial"/>
          <w:b w:val="0"/>
          <w:sz w:val="24"/>
          <w:szCs w:val="24"/>
        </w:rPr>
      </w:pPr>
      <w:bookmarkStart w:id="550" w:name="_Toc99261395"/>
      <w:bookmarkStart w:id="551" w:name="_Toc99766007"/>
      <w:bookmarkStart w:id="552" w:name="_Toc99862382"/>
      <w:bookmarkStart w:id="553" w:name="_Toc99938582"/>
      <w:bookmarkStart w:id="554" w:name="_Toc99942460"/>
      <w:bookmarkStart w:id="555" w:name="_Toc100755163"/>
      <w:bookmarkStart w:id="556" w:name="_Toc100906787"/>
      <w:bookmarkStart w:id="557" w:name="_Toc100978067"/>
      <w:bookmarkStart w:id="558" w:name="_Toc100978452"/>
      <w:bookmarkStart w:id="559" w:name="_Toc239472639"/>
      <w:bookmarkStart w:id="560" w:name="_Toc239473257"/>
      <w:r w:rsidRPr="00881427">
        <w:rPr>
          <w:rFonts w:ascii="Arial" w:hAnsi="Arial" w:cs="Arial"/>
          <w:b w:val="0"/>
          <w:sz w:val="24"/>
          <w:szCs w:val="24"/>
        </w:rPr>
        <w:t>Relationship of the nature described above or failure to comply with this Clause will result in the automatic disqualification of a Bidder.</w:t>
      </w:r>
      <w:bookmarkEnd w:id="550"/>
      <w:bookmarkEnd w:id="551"/>
      <w:bookmarkEnd w:id="552"/>
      <w:bookmarkEnd w:id="553"/>
      <w:bookmarkEnd w:id="554"/>
      <w:bookmarkEnd w:id="555"/>
      <w:bookmarkEnd w:id="556"/>
      <w:bookmarkEnd w:id="557"/>
      <w:bookmarkEnd w:id="558"/>
      <w:bookmarkEnd w:id="559"/>
      <w:bookmarkEnd w:id="560"/>
    </w:p>
    <w:p w:rsidR="00B02EB6" w:rsidRPr="00881427" w:rsidRDefault="00B02EB6" w:rsidP="00607ABA">
      <w:pPr>
        <w:pStyle w:val="Heading3"/>
        <w:numPr>
          <w:ilvl w:val="1"/>
          <w:numId w:val="1"/>
        </w:numPr>
        <w:rPr>
          <w:rFonts w:ascii="Arial" w:hAnsi="Arial"/>
          <w:sz w:val="24"/>
          <w:szCs w:val="24"/>
        </w:rPr>
      </w:pPr>
      <w:bookmarkStart w:id="561" w:name="_Toc99261397"/>
      <w:bookmarkStart w:id="562" w:name="_Ref99265075"/>
      <w:bookmarkStart w:id="563" w:name="_Ref99266420"/>
      <w:bookmarkStart w:id="564" w:name="_Toc99862383"/>
      <w:bookmarkStart w:id="565" w:name="_Ref99943921"/>
      <w:bookmarkStart w:id="566" w:name="_Ref100721461"/>
      <w:bookmarkStart w:id="567" w:name="_Toc100755164"/>
      <w:bookmarkStart w:id="568" w:name="_Toc100906788"/>
      <w:bookmarkStart w:id="569" w:name="_Toc100978068"/>
      <w:bookmarkStart w:id="570" w:name="_Toc100978453"/>
      <w:bookmarkStart w:id="571" w:name="_Toc239472640"/>
      <w:bookmarkStart w:id="572" w:name="_Toc239473258"/>
      <w:bookmarkStart w:id="573" w:name="_Ref239526622"/>
      <w:bookmarkStart w:id="574" w:name="_Ref239587073"/>
      <w:bookmarkStart w:id="575" w:name="_Toc239645912"/>
      <w:bookmarkStart w:id="576" w:name="_Toc240079257"/>
      <w:bookmarkStart w:id="577" w:name="_Ref242673950"/>
      <w:bookmarkStart w:id="578" w:name="_Toc242865979"/>
      <w:bookmarkStart w:id="579" w:name="_Toc281305274"/>
      <w:r w:rsidRPr="00881427">
        <w:rPr>
          <w:rFonts w:ascii="Arial" w:hAnsi="Arial"/>
          <w:sz w:val="24"/>
          <w:szCs w:val="24"/>
        </w:rPr>
        <w:t>Eligible Bidders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B02EB6" w:rsidRPr="00881427" w:rsidRDefault="00B02EB6" w:rsidP="0056096D">
      <w:pPr>
        <w:pStyle w:val="Style1"/>
        <w:keepNext w:val="0"/>
        <w:numPr>
          <w:ilvl w:val="1"/>
          <w:numId w:val="22"/>
        </w:numPr>
        <w:overflowPunct/>
        <w:autoSpaceDE/>
        <w:autoSpaceDN/>
        <w:adjustRightInd/>
        <w:spacing w:after="240"/>
        <w:ind w:left="1350" w:hanging="630"/>
        <w:textAlignment w:val="auto"/>
        <w:outlineLvl w:val="2"/>
        <w:rPr>
          <w:rFonts w:ascii="Arial" w:hAnsi="Arial" w:cs="Arial"/>
          <w:b w:val="0"/>
          <w:sz w:val="24"/>
          <w:szCs w:val="24"/>
        </w:rPr>
      </w:pPr>
      <w:bookmarkStart w:id="580" w:name="_Toc99261398"/>
      <w:bookmarkStart w:id="581" w:name="_Ref99264924"/>
      <w:bookmarkStart w:id="582" w:name="_Toc99766009"/>
      <w:bookmarkStart w:id="583" w:name="_Toc99862384"/>
      <w:bookmarkStart w:id="584" w:name="_Toc99938584"/>
      <w:bookmarkStart w:id="585" w:name="_Toc99942462"/>
      <w:bookmarkStart w:id="586" w:name="_Toc100755165"/>
      <w:bookmarkStart w:id="587" w:name="_Toc100906789"/>
      <w:bookmarkStart w:id="588" w:name="_Toc100978069"/>
      <w:bookmarkStart w:id="589" w:name="_Toc100978454"/>
      <w:bookmarkStart w:id="590" w:name="_Ref101580227"/>
      <w:bookmarkStart w:id="591" w:name="_Toc239472641"/>
      <w:bookmarkStart w:id="592" w:name="_Toc239473259"/>
      <w:bookmarkStart w:id="593" w:name="_Ref281307477"/>
      <w:bookmarkStart w:id="594" w:name="_Ref33253418"/>
      <w:r w:rsidRPr="00881427">
        <w:rPr>
          <w:rFonts w:ascii="Arial" w:hAnsi="Arial" w:cs="Arial"/>
          <w:b w:val="0"/>
          <w:sz w:val="24"/>
          <w:szCs w:val="24"/>
        </w:rPr>
        <w:t xml:space="preserve">Unless otherwise provided in the </w:t>
      </w:r>
      <w:hyperlink w:anchor="bds5_1" w:history="1">
        <w:r w:rsidRPr="00881427">
          <w:rPr>
            <w:rStyle w:val="Hyperlink"/>
            <w:rFonts w:ascii="Arial" w:hAnsi="Arial" w:cs="Arial"/>
            <w:b/>
            <w:sz w:val="24"/>
            <w:szCs w:val="24"/>
          </w:rPr>
          <w:t>BDS</w:t>
        </w:r>
      </w:hyperlink>
      <w:r w:rsidRPr="00881427">
        <w:rPr>
          <w:rFonts w:ascii="Arial" w:hAnsi="Arial" w:cs="Arial"/>
          <w:b w:val="0"/>
          <w:sz w:val="24"/>
          <w:szCs w:val="24"/>
        </w:rPr>
        <w:t>, the following persons shall be eligible to participate in this bidding:</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B02EB6" w:rsidRPr="00881427" w:rsidRDefault="00B02EB6" w:rsidP="0056096D">
      <w:pPr>
        <w:pStyle w:val="Style1"/>
        <w:keepNext w:val="0"/>
        <w:numPr>
          <w:ilvl w:val="3"/>
          <w:numId w:val="23"/>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595" w:name="_Toc99261399"/>
      <w:bookmarkStart w:id="596" w:name="_Toc99766010"/>
      <w:bookmarkStart w:id="597" w:name="_Toc99862385"/>
      <w:bookmarkStart w:id="598" w:name="_Toc99938585"/>
      <w:bookmarkStart w:id="599" w:name="_Toc99942463"/>
      <w:bookmarkStart w:id="600" w:name="_Toc100755166"/>
      <w:bookmarkStart w:id="601" w:name="_Toc100906790"/>
      <w:bookmarkStart w:id="602" w:name="_Toc100978070"/>
      <w:bookmarkStart w:id="603" w:name="_Toc100978455"/>
      <w:bookmarkStart w:id="604" w:name="_Toc239472642"/>
      <w:bookmarkStart w:id="605" w:name="_Toc239473260"/>
      <w:r w:rsidRPr="00881427">
        <w:rPr>
          <w:rFonts w:ascii="Arial" w:hAnsi="Arial" w:cs="Arial"/>
          <w:b w:val="0"/>
          <w:sz w:val="24"/>
          <w:szCs w:val="24"/>
        </w:rPr>
        <w:t>Duly licensed Filipino citizens/sole proprietorships;</w:t>
      </w:r>
      <w:bookmarkEnd w:id="595"/>
      <w:bookmarkEnd w:id="596"/>
      <w:bookmarkEnd w:id="597"/>
      <w:bookmarkEnd w:id="598"/>
      <w:bookmarkEnd w:id="599"/>
      <w:bookmarkEnd w:id="600"/>
      <w:bookmarkEnd w:id="601"/>
      <w:bookmarkEnd w:id="602"/>
      <w:bookmarkEnd w:id="603"/>
      <w:bookmarkEnd w:id="604"/>
      <w:bookmarkEnd w:id="605"/>
    </w:p>
    <w:p w:rsidR="00B02EB6" w:rsidRPr="00881427" w:rsidRDefault="00B02EB6" w:rsidP="0056096D">
      <w:pPr>
        <w:pStyle w:val="Style1"/>
        <w:keepNext w:val="0"/>
        <w:numPr>
          <w:ilvl w:val="3"/>
          <w:numId w:val="23"/>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606" w:name="_Toc99261400"/>
      <w:bookmarkStart w:id="607" w:name="_Toc99766011"/>
      <w:bookmarkStart w:id="608" w:name="_Toc99862386"/>
      <w:bookmarkStart w:id="609" w:name="_Toc99938586"/>
      <w:bookmarkStart w:id="610" w:name="_Toc99942464"/>
      <w:bookmarkStart w:id="611" w:name="_Toc100755167"/>
      <w:bookmarkStart w:id="612" w:name="_Toc100906791"/>
      <w:bookmarkStart w:id="613" w:name="_Toc100978071"/>
      <w:bookmarkStart w:id="614" w:name="_Toc100978456"/>
      <w:bookmarkStart w:id="615" w:name="_Toc239472643"/>
      <w:bookmarkStart w:id="616" w:name="_Toc239473261"/>
      <w:bookmarkStart w:id="617" w:name="_Ref241465918"/>
      <w:r w:rsidRPr="00881427">
        <w:rPr>
          <w:rFonts w:ascii="Arial" w:hAnsi="Arial" w:cs="Arial"/>
          <w:b w:val="0"/>
          <w:sz w:val="24"/>
          <w:szCs w:val="24"/>
        </w:rPr>
        <w:lastRenderedPageBreak/>
        <w:t>Partnerships duly organized under the laws of the Philippines and of which at least sixty percent (60%) of the interest belongs to citizens of the Philippines;</w:t>
      </w:r>
      <w:bookmarkEnd w:id="606"/>
      <w:bookmarkEnd w:id="607"/>
      <w:bookmarkEnd w:id="608"/>
      <w:bookmarkEnd w:id="609"/>
      <w:bookmarkEnd w:id="610"/>
      <w:bookmarkEnd w:id="611"/>
      <w:bookmarkEnd w:id="612"/>
      <w:bookmarkEnd w:id="613"/>
      <w:bookmarkEnd w:id="614"/>
      <w:bookmarkEnd w:id="615"/>
      <w:bookmarkEnd w:id="616"/>
      <w:bookmarkEnd w:id="617"/>
    </w:p>
    <w:p w:rsidR="00B02EB6" w:rsidRPr="00881427" w:rsidRDefault="00B02EB6" w:rsidP="0056096D">
      <w:pPr>
        <w:pStyle w:val="Style1"/>
        <w:keepNext w:val="0"/>
        <w:numPr>
          <w:ilvl w:val="3"/>
          <w:numId w:val="23"/>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618" w:name="_Toc99261401"/>
      <w:bookmarkStart w:id="619" w:name="_Toc99766012"/>
      <w:bookmarkStart w:id="620" w:name="_Toc99862387"/>
      <w:bookmarkStart w:id="621" w:name="_Toc99938587"/>
      <w:bookmarkStart w:id="622" w:name="_Toc99942465"/>
      <w:bookmarkStart w:id="623" w:name="_Toc100755168"/>
      <w:bookmarkStart w:id="624" w:name="_Toc100906792"/>
      <w:bookmarkStart w:id="625" w:name="_Toc100978072"/>
      <w:bookmarkStart w:id="626" w:name="_Toc100978457"/>
      <w:bookmarkStart w:id="627" w:name="_Toc239472644"/>
      <w:bookmarkStart w:id="628" w:name="_Toc239473262"/>
      <w:r w:rsidRPr="00881427">
        <w:rPr>
          <w:rFonts w:ascii="Arial" w:hAnsi="Arial" w:cs="Arial"/>
          <w:b w:val="0"/>
          <w:sz w:val="24"/>
          <w:szCs w:val="24"/>
        </w:rPr>
        <w:t>Corporations duly organized under the laws of the Philippines, and of which at least sixty percent (60%) of the outstanding capital stock belongs to citizens of the Philippines;</w:t>
      </w:r>
      <w:bookmarkEnd w:id="618"/>
      <w:bookmarkEnd w:id="619"/>
      <w:bookmarkEnd w:id="620"/>
      <w:bookmarkEnd w:id="621"/>
      <w:bookmarkEnd w:id="622"/>
      <w:bookmarkEnd w:id="623"/>
      <w:bookmarkEnd w:id="624"/>
      <w:bookmarkEnd w:id="625"/>
      <w:bookmarkEnd w:id="626"/>
      <w:bookmarkEnd w:id="627"/>
      <w:bookmarkEnd w:id="628"/>
    </w:p>
    <w:p w:rsidR="00B02EB6" w:rsidRPr="00881427" w:rsidRDefault="00B02EB6" w:rsidP="0056096D">
      <w:pPr>
        <w:pStyle w:val="Style1"/>
        <w:keepNext w:val="0"/>
        <w:numPr>
          <w:ilvl w:val="3"/>
          <w:numId w:val="23"/>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629" w:name="_Toc239472645"/>
      <w:bookmarkStart w:id="630" w:name="_Toc239473263"/>
      <w:bookmarkStart w:id="631" w:name="_Toc99261402"/>
      <w:bookmarkStart w:id="632" w:name="_Toc99766013"/>
      <w:bookmarkStart w:id="633" w:name="_Toc99862388"/>
      <w:bookmarkStart w:id="634" w:name="_Toc99938588"/>
      <w:bookmarkStart w:id="635" w:name="_Toc99942466"/>
      <w:bookmarkStart w:id="636" w:name="_Toc100755169"/>
      <w:bookmarkStart w:id="637" w:name="_Toc100906793"/>
      <w:bookmarkStart w:id="638" w:name="_Toc100978073"/>
      <w:bookmarkStart w:id="639" w:name="_Toc100978458"/>
      <w:r w:rsidRPr="00881427">
        <w:rPr>
          <w:rFonts w:ascii="Arial" w:hAnsi="Arial" w:cs="Arial"/>
          <w:b w:val="0"/>
          <w:sz w:val="24"/>
          <w:szCs w:val="24"/>
        </w:rPr>
        <w:t>Cooperatives duly organized under the laws of the Philippines;</w:t>
      </w:r>
      <w:bookmarkEnd w:id="629"/>
      <w:bookmarkEnd w:id="630"/>
      <w:r w:rsidRPr="00881427">
        <w:rPr>
          <w:rFonts w:ascii="Arial" w:hAnsi="Arial" w:cs="Arial"/>
          <w:b w:val="0"/>
          <w:sz w:val="24"/>
          <w:szCs w:val="24"/>
        </w:rPr>
        <w:t xml:space="preserve"> and</w:t>
      </w:r>
    </w:p>
    <w:p w:rsidR="00B02EB6" w:rsidRPr="00881427" w:rsidRDefault="00B02EB6" w:rsidP="0056096D">
      <w:pPr>
        <w:pStyle w:val="Style1"/>
        <w:keepNext w:val="0"/>
        <w:numPr>
          <w:ilvl w:val="3"/>
          <w:numId w:val="23"/>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640" w:name="_Toc239472646"/>
      <w:bookmarkStart w:id="641" w:name="_Toc239473264"/>
      <w:r w:rsidRPr="00881427">
        <w:rPr>
          <w:rFonts w:ascii="Arial" w:hAnsi="Arial" w:cs="Arial"/>
          <w:b w:val="0"/>
          <w:sz w:val="24"/>
          <w:szCs w:val="24"/>
        </w:rPr>
        <w:t xml:space="preserve">Persons/entities forming themselves into a Joint Venture (JV), </w:t>
      </w:r>
      <w:r w:rsidRPr="00881427">
        <w:rPr>
          <w:rFonts w:ascii="Arial" w:hAnsi="Arial" w:cs="Arial"/>
          <w:b w:val="0"/>
          <w:i/>
          <w:sz w:val="24"/>
          <w:szCs w:val="24"/>
        </w:rPr>
        <w:t>i.e.</w:t>
      </w:r>
      <w:r w:rsidRPr="00881427">
        <w:rPr>
          <w:rFonts w:ascii="Arial" w:hAnsi="Arial" w:cs="Arial"/>
          <w:b w:val="0"/>
          <w:sz w:val="24"/>
          <w:szCs w:val="24"/>
        </w:rPr>
        <w:t>, a group of two (2) or more persons/entities that intend to be jointly and severally responsible or liable for a particular contract: Provided, however, that Filipino ownership or interest of the JV concerned shall be at least sixty percent (60%).</w:t>
      </w:r>
    </w:p>
    <w:p w:rsidR="00B02EB6" w:rsidRPr="00881427" w:rsidRDefault="00B02EB6" w:rsidP="0056096D">
      <w:pPr>
        <w:pStyle w:val="Style1"/>
        <w:keepNext w:val="0"/>
        <w:numPr>
          <w:ilvl w:val="1"/>
          <w:numId w:val="22"/>
        </w:numPr>
        <w:overflowPunct/>
        <w:autoSpaceDE/>
        <w:autoSpaceDN/>
        <w:adjustRightInd/>
        <w:spacing w:after="240"/>
        <w:ind w:left="1350" w:hanging="630"/>
        <w:textAlignment w:val="auto"/>
        <w:outlineLvl w:val="2"/>
        <w:rPr>
          <w:rFonts w:ascii="Arial" w:hAnsi="Arial" w:cs="Arial"/>
          <w:b w:val="0"/>
          <w:sz w:val="24"/>
          <w:szCs w:val="24"/>
        </w:rPr>
      </w:pPr>
      <w:bookmarkStart w:id="642" w:name="_Toc239472649"/>
      <w:bookmarkStart w:id="643" w:name="_Toc239473267"/>
      <w:bookmarkStart w:id="644" w:name="_Ref97976536"/>
      <w:bookmarkStart w:id="645" w:name="_Toc99261404"/>
      <w:bookmarkStart w:id="646" w:name="_Toc99766015"/>
      <w:bookmarkStart w:id="647" w:name="_Toc99862390"/>
      <w:bookmarkStart w:id="648" w:name="_Toc99938590"/>
      <w:bookmarkStart w:id="649" w:name="_Toc99942468"/>
      <w:bookmarkStart w:id="650" w:name="_Toc100755171"/>
      <w:bookmarkStart w:id="651" w:name="_Toc100906795"/>
      <w:bookmarkStart w:id="652" w:name="_Toc100978075"/>
      <w:bookmarkStart w:id="653" w:name="_Toc100978460"/>
      <w:bookmarkEnd w:id="631"/>
      <w:bookmarkEnd w:id="632"/>
      <w:bookmarkEnd w:id="633"/>
      <w:bookmarkEnd w:id="634"/>
      <w:bookmarkEnd w:id="635"/>
      <w:bookmarkEnd w:id="636"/>
      <w:bookmarkEnd w:id="637"/>
      <w:bookmarkEnd w:id="638"/>
      <w:bookmarkEnd w:id="639"/>
      <w:bookmarkEnd w:id="640"/>
      <w:bookmarkEnd w:id="641"/>
      <w:r w:rsidRPr="00881427">
        <w:rPr>
          <w:rFonts w:ascii="Arial" w:hAnsi="Arial" w:cs="Arial"/>
          <w:b w:val="0"/>
          <w:sz w:val="24"/>
          <w:szCs w:val="24"/>
        </w:rPr>
        <w:t xml:space="preserve">Foreign bidders may be eligible to participate when any of the following circumstances exist, as specified in the </w:t>
      </w:r>
      <w:hyperlink w:anchor="bds5_2" w:history="1">
        <w:r w:rsidRPr="00881427">
          <w:rPr>
            <w:rStyle w:val="Hyperlink"/>
            <w:rFonts w:ascii="Arial" w:hAnsi="Arial" w:cs="Arial"/>
            <w:b/>
            <w:sz w:val="24"/>
            <w:szCs w:val="24"/>
          </w:rPr>
          <w:t>BDS</w:t>
        </w:r>
      </w:hyperlink>
      <w:r w:rsidRPr="00881427">
        <w:rPr>
          <w:rFonts w:ascii="Arial" w:hAnsi="Arial" w:cs="Arial"/>
          <w:b w:val="0"/>
          <w:sz w:val="24"/>
          <w:szCs w:val="24"/>
        </w:rPr>
        <w:t>:</w:t>
      </w:r>
      <w:bookmarkEnd w:id="642"/>
      <w:bookmarkEnd w:id="643"/>
    </w:p>
    <w:p w:rsidR="00B02EB6" w:rsidRPr="00881427" w:rsidRDefault="00B02EB6" w:rsidP="0056096D">
      <w:pPr>
        <w:pStyle w:val="Style1"/>
        <w:keepNext w:val="0"/>
        <w:numPr>
          <w:ilvl w:val="3"/>
          <w:numId w:val="24"/>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654" w:name="_Toc239472650"/>
      <w:bookmarkStart w:id="655" w:name="_Toc239473268"/>
      <w:r w:rsidRPr="00881427">
        <w:rPr>
          <w:rFonts w:ascii="Arial" w:hAnsi="Arial" w:cs="Arial"/>
          <w:b w:val="0"/>
          <w:sz w:val="24"/>
          <w:szCs w:val="24"/>
        </w:rPr>
        <w:t>When a Treaty or International or Executive Agreement as provided in Section 4 of RA 9184 and its IRR allow foreign bidders to participate;</w:t>
      </w:r>
      <w:bookmarkEnd w:id="654"/>
      <w:bookmarkEnd w:id="655"/>
    </w:p>
    <w:p w:rsidR="00B02EB6" w:rsidRPr="00881427" w:rsidRDefault="00B02EB6" w:rsidP="0056096D">
      <w:pPr>
        <w:pStyle w:val="Style1"/>
        <w:keepNext w:val="0"/>
        <w:numPr>
          <w:ilvl w:val="3"/>
          <w:numId w:val="24"/>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656" w:name="_Ref241465930"/>
      <w:r w:rsidRPr="00881427">
        <w:rPr>
          <w:rFonts w:ascii="Arial" w:hAnsi="Arial" w:cs="Arial"/>
          <w:b w:val="0"/>
          <w:sz w:val="24"/>
          <w:szCs w:val="24"/>
        </w:rPr>
        <w:t>Citizens, corporations, or associations of a country, the laws or regulations of which grant reciprocal rights or privileges to citizens, corporations, or associations of the Philippines;</w:t>
      </w:r>
      <w:bookmarkEnd w:id="656"/>
    </w:p>
    <w:p w:rsidR="00B02EB6" w:rsidRPr="00881427" w:rsidRDefault="00B02EB6" w:rsidP="0056096D">
      <w:pPr>
        <w:pStyle w:val="Style1"/>
        <w:keepNext w:val="0"/>
        <w:numPr>
          <w:ilvl w:val="3"/>
          <w:numId w:val="24"/>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657" w:name="_Toc239472652"/>
      <w:bookmarkStart w:id="658" w:name="_Toc239473270"/>
      <w:r w:rsidRPr="00881427">
        <w:rPr>
          <w:rFonts w:ascii="Arial" w:hAnsi="Arial" w:cs="Arial"/>
          <w:b w:val="0"/>
          <w:sz w:val="24"/>
          <w:szCs w:val="24"/>
        </w:rPr>
        <w:t>When the Goods sought to be procured are not available from local suppliers; or</w:t>
      </w:r>
      <w:bookmarkEnd w:id="657"/>
      <w:bookmarkEnd w:id="658"/>
    </w:p>
    <w:p w:rsidR="00B02EB6" w:rsidRPr="00881427" w:rsidRDefault="00B02EB6" w:rsidP="0056096D">
      <w:pPr>
        <w:pStyle w:val="Style1"/>
        <w:keepNext w:val="0"/>
        <w:numPr>
          <w:ilvl w:val="3"/>
          <w:numId w:val="24"/>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659" w:name="_Toc239472653"/>
      <w:bookmarkStart w:id="660" w:name="_Toc239473271"/>
      <w:r w:rsidRPr="00881427">
        <w:rPr>
          <w:rFonts w:ascii="Arial" w:hAnsi="Arial" w:cs="Arial"/>
          <w:b w:val="0"/>
          <w:sz w:val="24"/>
          <w:szCs w:val="24"/>
        </w:rPr>
        <w:t>When there is a need to prevent situations that defeat competition or restrain trade.</w:t>
      </w:r>
      <w:bookmarkEnd w:id="659"/>
      <w:bookmarkEnd w:id="660"/>
    </w:p>
    <w:p w:rsidR="00B02EB6" w:rsidRPr="00881427" w:rsidRDefault="00B02EB6" w:rsidP="0056096D">
      <w:pPr>
        <w:pStyle w:val="Style1"/>
        <w:keepNext w:val="0"/>
        <w:numPr>
          <w:ilvl w:val="1"/>
          <w:numId w:val="22"/>
        </w:numPr>
        <w:tabs>
          <w:tab w:val="left" w:pos="1350"/>
          <w:tab w:val="num" w:pos="1440"/>
        </w:tabs>
        <w:overflowPunct/>
        <w:autoSpaceDE/>
        <w:autoSpaceDN/>
        <w:adjustRightInd/>
        <w:spacing w:after="240"/>
        <w:ind w:left="1350" w:hanging="630"/>
        <w:textAlignment w:val="auto"/>
        <w:outlineLvl w:val="2"/>
        <w:rPr>
          <w:rFonts w:ascii="Arial" w:hAnsi="Arial" w:cs="Arial"/>
          <w:b w:val="0"/>
          <w:sz w:val="24"/>
          <w:szCs w:val="24"/>
        </w:rPr>
      </w:pPr>
      <w:bookmarkStart w:id="661" w:name="_Toc239472654"/>
      <w:bookmarkStart w:id="662" w:name="_Toc239473272"/>
      <w:r w:rsidRPr="00881427">
        <w:rPr>
          <w:rFonts w:ascii="Arial" w:hAnsi="Arial" w:cs="Arial"/>
          <w:b w:val="0"/>
          <w:sz w:val="24"/>
          <w:szCs w:val="24"/>
        </w:rPr>
        <w:t>Government owned or –controlled corporations (GOCCs) may be eligible to participate only if they can establish that they (a) are legally and financially autonomous, (b) operate under commercial law, and (c) are not attached agencies of the Procuring Entity.</w:t>
      </w:r>
      <w:bookmarkEnd w:id="661"/>
      <w:bookmarkEnd w:id="662"/>
    </w:p>
    <w:p w:rsidR="00B02EB6" w:rsidRPr="00881427" w:rsidRDefault="00B02EB6" w:rsidP="0056096D">
      <w:pPr>
        <w:pStyle w:val="Style1"/>
        <w:keepNext w:val="0"/>
        <w:numPr>
          <w:ilvl w:val="1"/>
          <w:numId w:val="22"/>
        </w:numPr>
        <w:tabs>
          <w:tab w:val="left" w:pos="1350"/>
          <w:tab w:val="num" w:pos="1440"/>
        </w:tabs>
        <w:overflowPunct/>
        <w:autoSpaceDE/>
        <w:autoSpaceDN/>
        <w:adjustRightInd/>
        <w:spacing w:after="240"/>
        <w:ind w:left="1350" w:hanging="630"/>
        <w:textAlignment w:val="auto"/>
        <w:outlineLvl w:val="2"/>
        <w:rPr>
          <w:rFonts w:ascii="Arial" w:hAnsi="Arial" w:cs="Arial"/>
          <w:b w:val="0"/>
          <w:sz w:val="24"/>
          <w:szCs w:val="24"/>
        </w:rPr>
      </w:pPr>
      <w:bookmarkStart w:id="663" w:name="_Ref239392766"/>
      <w:bookmarkStart w:id="664" w:name="_Toc239472655"/>
      <w:bookmarkStart w:id="665" w:name="_Toc239473273"/>
      <w:r w:rsidRPr="00881427">
        <w:rPr>
          <w:rFonts w:ascii="Arial" w:hAnsi="Arial" w:cs="Arial"/>
          <w:b w:val="0"/>
          <w:sz w:val="24"/>
          <w:szCs w:val="24"/>
        </w:rPr>
        <w:t xml:space="preserve">Unless otherwise provided in the </w:t>
      </w:r>
      <w:hyperlink w:anchor="bds5_4" w:history="1">
        <w:r w:rsidRPr="00881427">
          <w:rPr>
            <w:rStyle w:val="Hyperlink"/>
            <w:rFonts w:ascii="Arial" w:hAnsi="Arial" w:cs="Arial"/>
            <w:b/>
            <w:sz w:val="24"/>
            <w:szCs w:val="24"/>
          </w:rPr>
          <w:t>BDS</w:t>
        </w:r>
      </w:hyperlink>
      <w:r w:rsidRPr="00881427">
        <w:rPr>
          <w:rFonts w:ascii="Arial" w:hAnsi="Arial" w:cs="Arial"/>
          <w:b w:val="0"/>
          <w:sz w:val="24"/>
          <w:szCs w:val="24"/>
        </w:rPr>
        <w:t xml:space="preserve">, the Bidder must have completed a Single Largest Completed Contract (SLCC) similar to the Project and the value of which, adjusted, if necessary, by the Bidder to current prices using the Philippine Statistics Authority (PSA) consumer price index, must be at least equivalent to a percentage of the ABC stated in the </w:t>
      </w:r>
      <w:r w:rsidRPr="00881427">
        <w:rPr>
          <w:rStyle w:val="Hyperlink"/>
          <w:rFonts w:ascii="Arial" w:hAnsi="Arial" w:cs="Arial"/>
          <w:b/>
          <w:sz w:val="24"/>
          <w:szCs w:val="24"/>
        </w:rPr>
        <w:t>BDS</w:t>
      </w:r>
      <w:r w:rsidRPr="00881427">
        <w:rPr>
          <w:rFonts w:ascii="Arial" w:hAnsi="Arial" w:cs="Arial"/>
          <w:b w:val="0"/>
          <w:sz w:val="24"/>
          <w:szCs w:val="24"/>
        </w:rPr>
        <w:t>.</w:t>
      </w:r>
      <w:bookmarkEnd w:id="663"/>
      <w:bookmarkEnd w:id="664"/>
      <w:bookmarkEnd w:id="665"/>
    </w:p>
    <w:p w:rsidR="00B02EB6" w:rsidRPr="00881427" w:rsidRDefault="00B02EB6" w:rsidP="00607ABA">
      <w:pPr>
        <w:pStyle w:val="Style1"/>
        <w:spacing w:after="240"/>
        <w:ind w:left="1354" w:firstLine="0"/>
        <w:rPr>
          <w:rFonts w:ascii="Arial" w:hAnsi="Arial" w:cs="Arial"/>
          <w:b w:val="0"/>
          <w:sz w:val="24"/>
          <w:szCs w:val="24"/>
        </w:rPr>
      </w:pPr>
      <w:bookmarkStart w:id="666" w:name="_Ref239338702"/>
      <w:bookmarkStart w:id="667" w:name="_Toc239472656"/>
      <w:bookmarkStart w:id="668" w:name="_Toc239473274"/>
      <w:bookmarkStart w:id="669" w:name="_Toc99261411"/>
      <w:bookmarkStart w:id="670" w:name="_Toc99766022"/>
      <w:bookmarkStart w:id="671" w:name="_Toc99862397"/>
      <w:bookmarkStart w:id="672" w:name="_Toc99938597"/>
      <w:bookmarkStart w:id="673" w:name="_Toc99942475"/>
      <w:bookmarkStart w:id="674" w:name="_Toc100755178"/>
      <w:bookmarkStart w:id="675" w:name="_Toc100906802"/>
      <w:bookmarkStart w:id="676" w:name="_Toc100978082"/>
      <w:bookmarkStart w:id="677" w:name="_Toc100978467"/>
      <w:bookmarkEnd w:id="644"/>
      <w:bookmarkEnd w:id="645"/>
      <w:bookmarkEnd w:id="646"/>
      <w:bookmarkEnd w:id="647"/>
      <w:bookmarkEnd w:id="648"/>
      <w:bookmarkEnd w:id="649"/>
      <w:bookmarkEnd w:id="650"/>
      <w:bookmarkEnd w:id="651"/>
      <w:bookmarkEnd w:id="652"/>
      <w:bookmarkEnd w:id="653"/>
      <w:r w:rsidRPr="00881427">
        <w:rPr>
          <w:rFonts w:ascii="Arial" w:hAnsi="Arial" w:cs="Arial"/>
          <w:b w:val="0"/>
          <w:sz w:val="24"/>
          <w:szCs w:val="24"/>
        </w:rPr>
        <w:t xml:space="preserve">For this purpose, contracts similar to the Project shall be those described in the </w:t>
      </w:r>
      <w:hyperlink w:anchor="bds5_4" w:history="1">
        <w:r w:rsidRPr="00881427">
          <w:rPr>
            <w:rStyle w:val="Hyperlink"/>
            <w:rFonts w:ascii="Arial" w:hAnsi="Arial" w:cs="Arial"/>
            <w:b/>
            <w:sz w:val="24"/>
            <w:szCs w:val="24"/>
          </w:rPr>
          <w:t>BDS</w:t>
        </w:r>
      </w:hyperlink>
      <w:r w:rsidRPr="00881427">
        <w:rPr>
          <w:rFonts w:ascii="Arial" w:hAnsi="Arial" w:cs="Arial"/>
          <w:b w:val="0"/>
          <w:sz w:val="24"/>
          <w:szCs w:val="24"/>
        </w:rPr>
        <w:t>, and completed within the relevant period stated in the Invitation to Bid and ITB Clause 12.1(a</w:t>
      </w:r>
      <w:proofErr w:type="gramStart"/>
      <w:r w:rsidRPr="00881427">
        <w:rPr>
          <w:rFonts w:ascii="Arial" w:hAnsi="Arial" w:cs="Arial"/>
          <w:b w:val="0"/>
          <w:sz w:val="24"/>
          <w:szCs w:val="24"/>
        </w:rPr>
        <w:t>)(</w:t>
      </w:r>
      <w:proofErr w:type="gramEnd"/>
      <w:r w:rsidRPr="00881427">
        <w:rPr>
          <w:rFonts w:ascii="Arial" w:hAnsi="Arial" w:cs="Arial"/>
          <w:b w:val="0"/>
          <w:sz w:val="24"/>
          <w:szCs w:val="24"/>
        </w:rPr>
        <w:t>ii).</w:t>
      </w:r>
      <w:bookmarkEnd w:id="666"/>
      <w:bookmarkEnd w:id="667"/>
      <w:bookmarkEnd w:id="668"/>
    </w:p>
    <w:p w:rsidR="00B02EB6" w:rsidRPr="00881427" w:rsidRDefault="00B02EB6" w:rsidP="0056096D">
      <w:pPr>
        <w:pStyle w:val="Style1"/>
        <w:keepNext w:val="0"/>
        <w:numPr>
          <w:ilvl w:val="1"/>
          <w:numId w:val="22"/>
        </w:numPr>
        <w:tabs>
          <w:tab w:val="left" w:pos="1350"/>
          <w:tab w:val="num" w:pos="1440"/>
        </w:tabs>
        <w:overflowPunct/>
        <w:autoSpaceDE/>
        <w:autoSpaceDN/>
        <w:adjustRightInd/>
        <w:spacing w:after="240"/>
        <w:ind w:left="1350" w:hanging="630"/>
        <w:textAlignment w:val="auto"/>
        <w:outlineLvl w:val="2"/>
        <w:rPr>
          <w:rFonts w:ascii="Arial" w:hAnsi="Arial" w:cs="Arial"/>
          <w:b w:val="0"/>
          <w:sz w:val="24"/>
          <w:szCs w:val="24"/>
        </w:rPr>
      </w:pPr>
      <w:bookmarkStart w:id="678" w:name="_Toc239472657"/>
      <w:bookmarkStart w:id="679" w:name="_Toc239473275"/>
      <w:bookmarkStart w:id="680" w:name="_Ref239397337"/>
      <w:bookmarkStart w:id="681" w:name="_Toc239472658"/>
      <w:bookmarkStart w:id="682" w:name="_Toc239473276"/>
      <w:bookmarkEnd w:id="678"/>
      <w:bookmarkEnd w:id="679"/>
      <w:r w:rsidRPr="00881427">
        <w:rPr>
          <w:rFonts w:ascii="Arial" w:hAnsi="Arial" w:cs="Arial"/>
          <w:b w:val="0"/>
          <w:sz w:val="24"/>
          <w:szCs w:val="24"/>
        </w:rPr>
        <w:t>The Bidder must submit a computation of its Net Financial Contracting Capacity (NFCC), which must be at least equal to the ABC to be bid, calculated as follows:</w:t>
      </w:r>
      <w:bookmarkEnd w:id="680"/>
      <w:bookmarkEnd w:id="681"/>
      <w:bookmarkEnd w:id="682"/>
    </w:p>
    <w:p w:rsidR="00B02EB6" w:rsidRPr="00881427" w:rsidRDefault="00B02EB6" w:rsidP="00B02EB6">
      <w:pPr>
        <w:overflowPunct/>
        <w:spacing w:line="240" w:lineRule="auto"/>
        <w:ind w:left="1800"/>
        <w:textAlignment w:val="auto"/>
        <w:rPr>
          <w:rFonts w:ascii="Arial" w:hAnsi="Arial" w:cs="Arial"/>
          <w:szCs w:val="24"/>
          <w:lang w:val="en-PH" w:eastAsia="en-PH"/>
        </w:rPr>
      </w:pPr>
      <w:r w:rsidRPr="00881427">
        <w:rPr>
          <w:rFonts w:ascii="Arial" w:hAnsi="Arial" w:cs="Arial"/>
          <w:szCs w:val="24"/>
          <w:lang w:val="en-PH" w:eastAsia="en-PH"/>
        </w:rPr>
        <w:t xml:space="preserve">NFCC = [(Current assets minus current liabilities) (15)] minus the value of all outstanding or uncompleted portions of the projects under </w:t>
      </w:r>
      <w:r w:rsidRPr="00881427">
        <w:rPr>
          <w:rFonts w:ascii="Arial" w:hAnsi="Arial" w:cs="Arial"/>
          <w:szCs w:val="24"/>
          <w:lang w:val="en-PH" w:eastAsia="en-PH"/>
        </w:rPr>
        <w:lastRenderedPageBreak/>
        <w:t>ongoing contracts, including awarded contracts yet to be started, coinciding with the contract to be bid.</w:t>
      </w:r>
    </w:p>
    <w:p w:rsidR="00B02EB6" w:rsidRPr="00881427" w:rsidRDefault="00163781" w:rsidP="00163781">
      <w:pPr>
        <w:tabs>
          <w:tab w:val="left" w:pos="3890"/>
        </w:tabs>
        <w:overflowPunct/>
        <w:spacing w:line="240" w:lineRule="auto"/>
        <w:ind w:left="1800"/>
        <w:textAlignment w:val="auto"/>
        <w:rPr>
          <w:rFonts w:ascii="Arial" w:hAnsi="Arial" w:cs="Arial"/>
          <w:szCs w:val="24"/>
          <w:lang w:val="en-PH" w:eastAsia="en-PH"/>
        </w:rPr>
      </w:pPr>
      <w:r w:rsidRPr="00881427">
        <w:rPr>
          <w:rFonts w:ascii="Arial" w:hAnsi="Arial" w:cs="Arial"/>
          <w:szCs w:val="24"/>
          <w:lang w:val="en-PH" w:eastAsia="en-PH"/>
        </w:rPr>
        <w:tab/>
      </w:r>
    </w:p>
    <w:p w:rsidR="00B02EB6" w:rsidRPr="00881427" w:rsidRDefault="00B02EB6" w:rsidP="00B02EB6">
      <w:pPr>
        <w:overflowPunct/>
        <w:spacing w:line="240" w:lineRule="auto"/>
        <w:ind w:left="1440"/>
        <w:textAlignment w:val="auto"/>
        <w:rPr>
          <w:rFonts w:ascii="Arial" w:hAnsi="Arial" w:cs="Arial"/>
          <w:bCs/>
          <w:iCs/>
          <w:szCs w:val="24"/>
          <w:lang w:val="en-PH" w:eastAsia="en-PH"/>
        </w:rPr>
      </w:pPr>
      <w:r w:rsidRPr="00881427">
        <w:rPr>
          <w:rFonts w:ascii="Arial" w:hAnsi="Arial" w:cs="Arial"/>
          <w:bCs/>
          <w:iCs/>
          <w:szCs w:val="24"/>
          <w:lang w:val="en-PH" w:eastAsia="en-PH"/>
        </w:rPr>
        <w:t xml:space="preserve">The values of the domestic bidder’s current assets and current liabilities shall be based on the latest Audited Financial Statements submitted to the BIR. </w:t>
      </w:r>
    </w:p>
    <w:p w:rsidR="00B02EB6" w:rsidRPr="00881427" w:rsidRDefault="00B02EB6" w:rsidP="00B02EB6">
      <w:pPr>
        <w:overflowPunct/>
        <w:spacing w:line="240" w:lineRule="auto"/>
        <w:ind w:left="1440"/>
        <w:textAlignment w:val="auto"/>
        <w:rPr>
          <w:rFonts w:ascii="Arial" w:hAnsi="Arial" w:cs="Arial"/>
          <w:bCs/>
          <w:iCs/>
          <w:szCs w:val="24"/>
          <w:lang w:val="en-PH" w:eastAsia="en-PH"/>
        </w:rPr>
      </w:pPr>
    </w:p>
    <w:p w:rsidR="00B02EB6" w:rsidRPr="00881427" w:rsidRDefault="00B02EB6" w:rsidP="00B02EB6">
      <w:pPr>
        <w:overflowPunct/>
        <w:spacing w:line="240" w:lineRule="auto"/>
        <w:ind w:left="1440"/>
        <w:textAlignment w:val="auto"/>
        <w:rPr>
          <w:rFonts w:ascii="Arial" w:hAnsi="Arial" w:cs="Arial"/>
          <w:szCs w:val="24"/>
          <w:lang w:val="en-PH" w:eastAsia="en-PH"/>
        </w:rPr>
      </w:pPr>
      <w:r w:rsidRPr="00881427">
        <w:rPr>
          <w:rFonts w:ascii="Arial" w:hAnsi="Arial" w:cs="Arial"/>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B02EB6" w:rsidRPr="00881427" w:rsidRDefault="00B02EB6" w:rsidP="00B02EB6">
      <w:pPr>
        <w:overflowPunct/>
        <w:spacing w:line="240" w:lineRule="auto"/>
        <w:ind w:left="1440"/>
        <w:textAlignment w:val="auto"/>
        <w:rPr>
          <w:rFonts w:ascii="Arial" w:hAnsi="Arial" w:cs="Arial"/>
          <w:szCs w:val="24"/>
          <w:lang w:val="en-PH" w:eastAsia="en-PH"/>
        </w:rPr>
      </w:pPr>
    </w:p>
    <w:p w:rsidR="00B02EB6" w:rsidRPr="00881427" w:rsidRDefault="00B02EB6" w:rsidP="00B02EB6">
      <w:pPr>
        <w:overflowPunct/>
        <w:spacing w:line="240" w:lineRule="auto"/>
        <w:ind w:left="1440"/>
        <w:textAlignment w:val="auto"/>
        <w:rPr>
          <w:rFonts w:ascii="Arial" w:hAnsi="Arial" w:cs="Arial"/>
          <w:szCs w:val="24"/>
          <w:lang w:val="en-PH" w:eastAsia="en-PH"/>
        </w:rPr>
      </w:pPr>
      <w:r w:rsidRPr="00881427">
        <w:rPr>
          <w:rFonts w:ascii="Arial" w:hAnsi="Arial" w:cs="Arial"/>
          <w:szCs w:val="24"/>
          <w:lang w:val="en-PH" w:eastAsia="en-PH"/>
        </w:rPr>
        <w:t xml:space="preserve">If the prospective bidder opts to submit a committed Line of Credit, it must be at least equal to ten percent (10%) of the ABC to be bid. If issued by a foreign universal or commercial bank, it shall be confirmed or authenticated by a local universal or commercial bank. </w:t>
      </w:r>
    </w:p>
    <w:p w:rsidR="00B02EB6" w:rsidRPr="00881427" w:rsidRDefault="00B02EB6" w:rsidP="00607ABA">
      <w:pPr>
        <w:pStyle w:val="Heading3"/>
        <w:numPr>
          <w:ilvl w:val="1"/>
          <w:numId w:val="1"/>
        </w:numPr>
        <w:rPr>
          <w:rFonts w:ascii="Arial" w:hAnsi="Arial"/>
          <w:sz w:val="24"/>
          <w:szCs w:val="24"/>
        </w:rPr>
      </w:pPr>
      <w:bookmarkStart w:id="683" w:name="_Toc239472660"/>
      <w:bookmarkStart w:id="684" w:name="_Toc239473278"/>
      <w:bookmarkStart w:id="685" w:name="_Toc239585743"/>
      <w:bookmarkStart w:id="686" w:name="_Toc239585927"/>
      <w:bookmarkStart w:id="687" w:name="_Toc239586113"/>
      <w:bookmarkStart w:id="688" w:name="_Toc239586270"/>
      <w:bookmarkStart w:id="689" w:name="_Toc239586425"/>
      <w:bookmarkStart w:id="690" w:name="_Toc239586577"/>
      <w:bookmarkStart w:id="691" w:name="_Toc239586753"/>
      <w:bookmarkStart w:id="692" w:name="_Toc239586903"/>
      <w:bookmarkStart w:id="693" w:name="_Toc239645913"/>
      <w:bookmarkStart w:id="694" w:name="_Toc240079258"/>
      <w:bookmarkStart w:id="695" w:name="_Toc239472661"/>
      <w:bookmarkStart w:id="696" w:name="_Toc239473279"/>
      <w:bookmarkStart w:id="697" w:name="_Ref239526634"/>
      <w:bookmarkStart w:id="698" w:name="_Toc239645914"/>
      <w:bookmarkStart w:id="699" w:name="_Toc240079259"/>
      <w:bookmarkStart w:id="700" w:name="_Toc242865980"/>
      <w:bookmarkStart w:id="701" w:name="_Toc281305275"/>
      <w:bookmarkEnd w:id="683"/>
      <w:bookmarkEnd w:id="684"/>
      <w:bookmarkEnd w:id="685"/>
      <w:bookmarkEnd w:id="686"/>
      <w:bookmarkEnd w:id="687"/>
      <w:bookmarkEnd w:id="688"/>
      <w:bookmarkEnd w:id="689"/>
      <w:bookmarkEnd w:id="690"/>
      <w:bookmarkEnd w:id="691"/>
      <w:bookmarkEnd w:id="692"/>
      <w:bookmarkEnd w:id="693"/>
      <w:bookmarkEnd w:id="694"/>
      <w:r w:rsidRPr="00881427">
        <w:rPr>
          <w:rFonts w:ascii="Arial" w:hAnsi="Arial"/>
          <w:sz w:val="24"/>
          <w:szCs w:val="24"/>
        </w:rPr>
        <w:t>Bidder’s Responsibilities</w:t>
      </w:r>
      <w:bookmarkEnd w:id="695"/>
      <w:bookmarkEnd w:id="696"/>
      <w:bookmarkEnd w:id="697"/>
      <w:bookmarkEnd w:id="698"/>
      <w:bookmarkEnd w:id="699"/>
      <w:bookmarkEnd w:id="700"/>
      <w:bookmarkEnd w:id="701"/>
    </w:p>
    <w:p w:rsidR="00B02EB6" w:rsidRPr="00881427" w:rsidRDefault="00B02EB6" w:rsidP="0056096D">
      <w:pPr>
        <w:pStyle w:val="Style1"/>
        <w:keepNext w:val="0"/>
        <w:numPr>
          <w:ilvl w:val="1"/>
          <w:numId w:val="26"/>
        </w:numPr>
        <w:overflowPunct/>
        <w:autoSpaceDE/>
        <w:autoSpaceDN/>
        <w:adjustRightInd/>
        <w:spacing w:after="240"/>
        <w:ind w:left="1440" w:hanging="720"/>
        <w:textAlignment w:val="auto"/>
        <w:outlineLvl w:val="2"/>
        <w:rPr>
          <w:rFonts w:ascii="Arial" w:hAnsi="Arial" w:cs="Arial"/>
          <w:b w:val="0"/>
          <w:sz w:val="24"/>
          <w:szCs w:val="24"/>
        </w:rPr>
      </w:pPr>
      <w:bookmarkStart w:id="702" w:name="_Toc239472662"/>
      <w:bookmarkStart w:id="703" w:name="_Toc239473280"/>
      <w:r w:rsidRPr="00881427">
        <w:rPr>
          <w:rFonts w:ascii="Arial" w:hAnsi="Arial" w:cs="Arial"/>
          <w:b w:val="0"/>
          <w:sz w:val="24"/>
          <w:szCs w:val="24"/>
        </w:rPr>
        <w:t>The Bidder or its duly authorized representative shall submit a sworn statement in the form prescribed in</w:t>
      </w:r>
      <w:r w:rsidR="000D7724" w:rsidRPr="00881427">
        <w:rPr>
          <w:rFonts w:ascii="Arial" w:hAnsi="Arial" w:cs="Arial"/>
          <w:b w:val="0"/>
          <w:sz w:val="24"/>
          <w:szCs w:val="24"/>
        </w:rPr>
        <w:t xml:space="preserve"> Section VIII. Bidding Forms </w:t>
      </w:r>
      <w:r w:rsidR="00C64389" w:rsidRPr="00881427">
        <w:rPr>
          <w:rFonts w:ascii="Arial" w:hAnsi="Arial" w:cs="Arial"/>
          <w:b w:val="0"/>
          <w:sz w:val="24"/>
          <w:szCs w:val="24"/>
        </w:rPr>
        <w:t>a</w:t>
      </w:r>
      <w:r w:rsidRPr="00881427">
        <w:rPr>
          <w:rFonts w:ascii="Arial" w:hAnsi="Arial" w:cs="Arial"/>
          <w:b w:val="0"/>
          <w:sz w:val="24"/>
          <w:szCs w:val="24"/>
        </w:rPr>
        <w:t>s required in ITB Clause</w:t>
      </w:r>
      <w:r w:rsidR="00463101" w:rsidRPr="00881427">
        <w:rPr>
          <w:rFonts w:ascii="Arial" w:hAnsi="Arial" w:cs="Arial"/>
          <w:b w:val="0"/>
          <w:sz w:val="24"/>
          <w:szCs w:val="24"/>
        </w:rPr>
        <w:t xml:space="preserve"> 12.1 (b</w:t>
      </w:r>
      <w:proofErr w:type="gramStart"/>
      <w:r w:rsidR="00463101" w:rsidRPr="00881427">
        <w:rPr>
          <w:rFonts w:ascii="Arial" w:hAnsi="Arial" w:cs="Arial"/>
          <w:b w:val="0"/>
          <w:sz w:val="24"/>
          <w:szCs w:val="24"/>
        </w:rPr>
        <w:t>)(</w:t>
      </w:r>
      <w:proofErr w:type="gramEnd"/>
      <w:r w:rsidR="00463101" w:rsidRPr="00881427">
        <w:rPr>
          <w:rFonts w:ascii="Arial" w:hAnsi="Arial" w:cs="Arial"/>
          <w:b w:val="0"/>
          <w:sz w:val="24"/>
          <w:szCs w:val="24"/>
        </w:rPr>
        <w:t xml:space="preserve">iii). </w:t>
      </w:r>
    </w:p>
    <w:p w:rsidR="00B02EB6" w:rsidRPr="00881427" w:rsidRDefault="00B02EB6" w:rsidP="0056096D">
      <w:pPr>
        <w:pStyle w:val="Style1"/>
        <w:keepNext w:val="0"/>
        <w:numPr>
          <w:ilvl w:val="1"/>
          <w:numId w:val="26"/>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The Bidder is responsible for the following:</w:t>
      </w:r>
      <w:bookmarkEnd w:id="702"/>
      <w:bookmarkEnd w:id="703"/>
    </w:p>
    <w:p w:rsidR="00B02EB6" w:rsidRPr="00881427" w:rsidRDefault="00B02EB6" w:rsidP="0056096D">
      <w:pPr>
        <w:pStyle w:val="Style1"/>
        <w:keepNext w:val="0"/>
        <w:numPr>
          <w:ilvl w:val="3"/>
          <w:numId w:val="27"/>
        </w:numPr>
        <w:tabs>
          <w:tab w:val="clear" w:pos="2520"/>
          <w:tab w:val="num" w:pos="2160"/>
        </w:tabs>
        <w:overflowPunct/>
        <w:autoSpaceDE/>
        <w:autoSpaceDN/>
        <w:adjustRightInd/>
        <w:spacing w:before="120" w:after="120"/>
        <w:ind w:left="2160"/>
        <w:textAlignment w:val="auto"/>
        <w:outlineLvl w:val="2"/>
        <w:rPr>
          <w:rFonts w:ascii="Arial" w:hAnsi="Arial" w:cs="Arial"/>
          <w:b w:val="0"/>
          <w:sz w:val="24"/>
          <w:szCs w:val="24"/>
        </w:rPr>
      </w:pPr>
      <w:bookmarkStart w:id="704" w:name="_Toc239472664"/>
      <w:bookmarkStart w:id="705" w:name="_Toc239473282"/>
      <w:bookmarkStart w:id="706" w:name="_Toc239472665"/>
      <w:bookmarkStart w:id="707" w:name="_Toc239473283"/>
      <w:bookmarkEnd w:id="704"/>
      <w:bookmarkEnd w:id="705"/>
      <w:r w:rsidRPr="00881427">
        <w:rPr>
          <w:rFonts w:ascii="Arial" w:hAnsi="Arial" w:cs="Arial"/>
          <w:b w:val="0"/>
          <w:sz w:val="24"/>
          <w:szCs w:val="24"/>
        </w:rPr>
        <w:t>Having taken steps to carefully examine all of the Bidding   Documents;</w:t>
      </w:r>
      <w:bookmarkEnd w:id="706"/>
      <w:bookmarkEnd w:id="707"/>
    </w:p>
    <w:p w:rsidR="00B02EB6" w:rsidRPr="00881427" w:rsidRDefault="00B02EB6" w:rsidP="0056096D">
      <w:pPr>
        <w:pStyle w:val="Style1"/>
        <w:keepNext w:val="0"/>
        <w:numPr>
          <w:ilvl w:val="3"/>
          <w:numId w:val="27"/>
        </w:numPr>
        <w:tabs>
          <w:tab w:val="clear" w:pos="2520"/>
          <w:tab w:val="num" w:pos="2160"/>
        </w:tabs>
        <w:overflowPunct/>
        <w:autoSpaceDE/>
        <w:autoSpaceDN/>
        <w:adjustRightInd/>
        <w:spacing w:before="120" w:after="120"/>
        <w:ind w:left="2160"/>
        <w:textAlignment w:val="auto"/>
        <w:outlineLvl w:val="2"/>
        <w:rPr>
          <w:rFonts w:ascii="Arial" w:hAnsi="Arial" w:cs="Arial"/>
          <w:b w:val="0"/>
          <w:sz w:val="24"/>
          <w:szCs w:val="24"/>
        </w:rPr>
      </w:pPr>
      <w:bookmarkStart w:id="708" w:name="_Toc239472666"/>
      <w:bookmarkStart w:id="709" w:name="_Toc239473284"/>
      <w:bookmarkStart w:id="710" w:name="_Toc239472667"/>
      <w:bookmarkStart w:id="711" w:name="_Toc239473285"/>
      <w:bookmarkEnd w:id="708"/>
      <w:bookmarkEnd w:id="709"/>
      <w:r w:rsidRPr="00881427">
        <w:rPr>
          <w:rFonts w:ascii="Arial" w:hAnsi="Arial" w:cs="Arial"/>
          <w:b w:val="0"/>
          <w:sz w:val="24"/>
          <w:szCs w:val="24"/>
        </w:rPr>
        <w:t>Having acknowledged all conditions, local or otherwise, affecting the implementation of the contract;</w:t>
      </w:r>
      <w:bookmarkEnd w:id="710"/>
      <w:bookmarkEnd w:id="711"/>
    </w:p>
    <w:p w:rsidR="00B02EB6" w:rsidRPr="00881427" w:rsidRDefault="00B02EB6" w:rsidP="0056096D">
      <w:pPr>
        <w:pStyle w:val="Style1"/>
        <w:keepNext w:val="0"/>
        <w:numPr>
          <w:ilvl w:val="3"/>
          <w:numId w:val="27"/>
        </w:numPr>
        <w:tabs>
          <w:tab w:val="clear" w:pos="2520"/>
          <w:tab w:val="num" w:pos="2160"/>
        </w:tabs>
        <w:overflowPunct/>
        <w:autoSpaceDE/>
        <w:autoSpaceDN/>
        <w:adjustRightInd/>
        <w:spacing w:before="120" w:after="120"/>
        <w:ind w:left="2160"/>
        <w:textAlignment w:val="auto"/>
        <w:outlineLvl w:val="2"/>
        <w:rPr>
          <w:rFonts w:ascii="Arial" w:hAnsi="Arial" w:cs="Arial"/>
          <w:b w:val="0"/>
          <w:sz w:val="24"/>
          <w:szCs w:val="24"/>
        </w:rPr>
      </w:pPr>
      <w:bookmarkStart w:id="712" w:name="_Toc239472668"/>
      <w:bookmarkStart w:id="713" w:name="_Toc239473286"/>
      <w:bookmarkStart w:id="714" w:name="_Toc239472669"/>
      <w:bookmarkStart w:id="715" w:name="_Toc239473287"/>
      <w:bookmarkEnd w:id="712"/>
      <w:bookmarkEnd w:id="713"/>
      <w:r w:rsidRPr="00881427">
        <w:rPr>
          <w:rFonts w:ascii="Arial" w:hAnsi="Arial" w:cs="Arial"/>
          <w:b w:val="0"/>
          <w:sz w:val="24"/>
          <w:szCs w:val="24"/>
        </w:rPr>
        <w:t>Having made an estimate of the facilities available and needed for the contract to be bid, if any;</w:t>
      </w:r>
      <w:bookmarkEnd w:id="714"/>
      <w:bookmarkEnd w:id="715"/>
    </w:p>
    <w:p w:rsidR="00B02EB6" w:rsidRPr="00881427" w:rsidRDefault="00B02EB6" w:rsidP="0056096D">
      <w:pPr>
        <w:pStyle w:val="Style1"/>
        <w:keepNext w:val="0"/>
        <w:numPr>
          <w:ilvl w:val="3"/>
          <w:numId w:val="27"/>
        </w:numPr>
        <w:tabs>
          <w:tab w:val="clear" w:pos="2520"/>
          <w:tab w:val="num" w:pos="2160"/>
        </w:tabs>
        <w:overflowPunct/>
        <w:autoSpaceDE/>
        <w:autoSpaceDN/>
        <w:adjustRightInd/>
        <w:spacing w:before="120" w:after="120"/>
        <w:ind w:left="2160"/>
        <w:textAlignment w:val="auto"/>
        <w:outlineLvl w:val="2"/>
        <w:rPr>
          <w:rFonts w:ascii="Arial" w:hAnsi="Arial" w:cs="Arial"/>
          <w:b w:val="0"/>
          <w:sz w:val="24"/>
          <w:szCs w:val="24"/>
        </w:rPr>
      </w:pPr>
      <w:bookmarkStart w:id="716" w:name="_Toc239472670"/>
      <w:bookmarkStart w:id="717" w:name="_Toc239473288"/>
      <w:bookmarkStart w:id="718" w:name="_Toc239472671"/>
      <w:bookmarkStart w:id="719" w:name="_Toc239473289"/>
      <w:bookmarkEnd w:id="716"/>
      <w:bookmarkEnd w:id="717"/>
      <w:r w:rsidRPr="00881427">
        <w:rPr>
          <w:rFonts w:ascii="Arial" w:hAnsi="Arial" w:cs="Arial"/>
          <w:b w:val="0"/>
          <w:sz w:val="24"/>
          <w:szCs w:val="24"/>
        </w:rPr>
        <w:t xml:space="preserve">Having complied with its responsibility to inquire or secure Supplemental/Bid Bulletin(s) as provided under ITB Clause </w:t>
      </w:r>
      <w:r w:rsidR="000661FE">
        <w:fldChar w:fldCharType="begin"/>
      </w:r>
      <w:r w:rsidR="000661FE">
        <w:instrText xml:space="preserve"> REF _Ref239441638 \r \h  \* MERGEFORMAT </w:instrText>
      </w:r>
      <w:r w:rsidR="000661FE">
        <w:fldChar w:fldCharType="separate"/>
      </w:r>
      <w:r w:rsidR="00C5661F" w:rsidRPr="00C5661F">
        <w:rPr>
          <w:rFonts w:ascii="Arial" w:hAnsi="Arial" w:cs="Arial"/>
          <w:b w:val="0"/>
          <w:sz w:val="24"/>
          <w:szCs w:val="24"/>
        </w:rPr>
        <w:t>10.4</w:t>
      </w:r>
      <w:r w:rsidR="000661FE">
        <w:fldChar w:fldCharType="end"/>
      </w:r>
      <w:r w:rsidRPr="00881427">
        <w:rPr>
          <w:rFonts w:ascii="Arial" w:hAnsi="Arial" w:cs="Arial"/>
          <w:b w:val="0"/>
          <w:sz w:val="24"/>
          <w:szCs w:val="24"/>
        </w:rPr>
        <w:t>.</w:t>
      </w:r>
      <w:bookmarkEnd w:id="718"/>
      <w:bookmarkEnd w:id="719"/>
    </w:p>
    <w:p w:rsidR="00B02EB6" w:rsidRPr="00881427" w:rsidRDefault="00B02EB6" w:rsidP="0056096D">
      <w:pPr>
        <w:numPr>
          <w:ilvl w:val="3"/>
          <w:numId w:val="27"/>
        </w:numPr>
        <w:tabs>
          <w:tab w:val="clear" w:pos="2520"/>
          <w:tab w:val="num" w:pos="2160"/>
        </w:tabs>
        <w:spacing w:before="120" w:after="120" w:line="240" w:lineRule="atLeast"/>
        <w:ind w:left="2160"/>
        <w:rPr>
          <w:rFonts w:ascii="Arial" w:hAnsi="Arial" w:cs="Arial"/>
          <w:szCs w:val="24"/>
        </w:rPr>
      </w:pPr>
      <w:r w:rsidRPr="00881427">
        <w:rPr>
          <w:rFonts w:ascii="Arial" w:hAnsi="Arial" w:cs="Arial"/>
          <w:szCs w:val="24"/>
        </w:rPr>
        <w:t>Ensuring that it is not “blacklisted” or barred from bidding by the GOP or any of its agencies, offices, corporations, or LGUs, including foreign government/foreign or international financing institution whose blacklisting rules have been recognized by the GPPB;</w:t>
      </w:r>
    </w:p>
    <w:p w:rsidR="00B02EB6" w:rsidRPr="00881427" w:rsidRDefault="00B02EB6" w:rsidP="0056096D">
      <w:pPr>
        <w:numPr>
          <w:ilvl w:val="3"/>
          <w:numId w:val="27"/>
        </w:numPr>
        <w:tabs>
          <w:tab w:val="clear" w:pos="2520"/>
          <w:tab w:val="num" w:pos="2160"/>
        </w:tabs>
        <w:spacing w:before="120" w:after="120" w:line="240" w:lineRule="atLeast"/>
        <w:ind w:left="2160"/>
        <w:rPr>
          <w:rFonts w:ascii="Arial" w:hAnsi="Arial" w:cs="Arial"/>
          <w:szCs w:val="24"/>
        </w:rPr>
      </w:pPr>
      <w:r w:rsidRPr="00881427">
        <w:rPr>
          <w:rFonts w:ascii="Arial" w:hAnsi="Arial" w:cs="Arial"/>
          <w:szCs w:val="24"/>
        </w:rPr>
        <w:t>Ensuring that each of the documents submitted in satisfaction of the bidding requirements is an authentic copy of the original, complete, and all statements and information provided therein are true and correct;</w:t>
      </w:r>
    </w:p>
    <w:p w:rsidR="00B02EB6" w:rsidRPr="00881427" w:rsidRDefault="00B02EB6" w:rsidP="0056096D">
      <w:pPr>
        <w:numPr>
          <w:ilvl w:val="3"/>
          <w:numId w:val="27"/>
        </w:numPr>
        <w:tabs>
          <w:tab w:val="clear" w:pos="2520"/>
          <w:tab w:val="num" w:pos="2160"/>
        </w:tabs>
        <w:spacing w:before="120" w:after="120" w:line="240" w:lineRule="atLeast"/>
        <w:ind w:left="2160"/>
        <w:rPr>
          <w:rFonts w:ascii="Arial" w:hAnsi="Arial" w:cs="Arial"/>
          <w:szCs w:val="24"/>
        </w:rPr>
      </w:pPr>
      <w:r w:rsidRPr="00881427">
        <w:rPr>
          <w:rFonts w:ascii="Arial" w:hAnsi="Arial" w:cs="Arial"/>
          <w:szCs w:val="24"/>
        </w:rPr>
        <w:t xml:space="preserve">Authorizing the </w:t>
      </w:r>
      <w:proofErr w:type="spellStart"/>
      <w:r w:rsidRPr="00881427">
        <w:rPr>
          <w:rFonts w:ascii="Arial" w:hAnsi="Arial" w:cs="Arial"/>
          <w:szCs w:val="24"/>
        </w:rPr>
        <w:t>HoPE</w:t>
      </w:r>
      <w:proofErr w:type="spellEnd"/>
      <w:r w:rsidRPr="00881427">
        <w:rPr>
          <w:rFonts w:ascii="Arial" w:hAnsi="Arial" w:cs="Arial"/>
          <w:szCs w:val="24"/>
        </w:rPr>
        <w:t xml:space="preserve"> or its duly authorized representative/s to verify all the documents submitted;</w:t>
      </w:r>
    </w:p>
    <w:p w:rsidR="00B02EB6" w:rsidRPr="00881427" w:rsidRDefault="00B02EB6" w:rsidP="0056096D">
      <w:pPr>
        <w:numPr>
          <w:ilvl w:val="3"/>
          <w:numId w:val="27"/>
        </w:numPr>
        <w:tabs>
          <w:tab w:val="clear" w:pos="2520"/>
          <w:tab w:val="num" w:pos="2160"/>
        </w:tabs>
        <w:spacing w:before="120" w:after="120" w:line="240" w:lineRule="atLeast"/>
        <w:ind w:left="2160"/>
        <w:rPr>
          <w:rFonts w:ascii="Arial" w:hAnsi="Arial" w:cs="Arial"/>
          <w:szCs w:val="24"/>
        </w:rPr>
      </w:pPr>
      <w:r w:rsidRPr="00881427">
        <w:rPr>
          <w:rFonts w:ascii="Arial" w:hAnsi="Arial" w:cs="Arial"/>
          <w:szCs w:val="24"/>
        </w:rPr>
        <w:t xml:space="preserve">Ensuring that the signatory is the duly authorized representative of the Bidder, and granted full power and authority to do, execute and perform any and all acts necessary and/or to represent the Bidder in the bidding, with the duly notarized Secretary’s </w:t>
      </w:r>
      <w:r w:rsidRPr="00881427">
        <w:rPr>
          <w:rFonts w:ascii="Arial" w:hAnsi="Arial" w:cs="Arial"/>
          <w:szCs w:val="24"/>
        </w:rPr>
        <w:lastRenderedPageBreak/>
        <w:t>Certificate attesting to such fact, if the Bidder is a corporation, partnership, cooperative, or joint venture;</w:t>
      </w:r>
    </w:p>
    <w:p w:rsidR="00B02EB6" w:rsidRPr="00881427" w:rsidRDefault="00B02EB6" w:rsidP="0056096D">
      <w:pPr>
        <w:numPr>
          <w:ilvl w:val="3"/>
          <w:numId w:val="27"/>
        </w:numPr>
        <w:tabs>
          <w:tab w:val="clear" w:pos="2520"/>
          <w:tab w:val="num" w:pos="2160"/>
        </w:tabs>
        <w:spacing w:before="120" w:after="120" w:line="240" w:lineRule="atLeast"/>
        <w:ind w:left="2160"/>
        <w:rPr>
          <w:rFonts w:ascii="Arial" w:hAnsi="Arial" w:cs="Arial"/>
          <w:szCs w:val="24"/>
        </w:rPr>
      </w:pPr>
      <w:r w:rsidRPr="00881427">
        <w:rPr>
          <w:rFonts w:ascii="Arial" w:hAnsi="Arial" w:cs="Arial"/>
          <w:szCs w:val="24"/>
        </w:rPr>
        <w:t xml:space="preserve">Complying with the disclosure provision under Section 47 of RA 9184 and its IRR in relation to other provisions of RA 3019; </w:t>
      </w:r>
    </w:p>
    <w:p w:rsidR="00B02EB6" w:rsidRPr="00881427" w:rsidRDefault="00B02EB6" w:rsidP="0056096D">
      <w:pPr>
        <w:numPr>
          <w:ilvl w:val="3"/>
          <w:numId w:val="27"/>
        </w:numPr>
        <w:tabs>
          <w:tab w:val="clear" w:pos="2520"/>
          <w:tab w:val="num" w:pos="2160"/>
        </w:tabs>
        <w:spacing w:line="240" w:lineRule="atLeast"/>
        <w:ind w:left="2160"/>
        <w:rPr>
          <w:rFonts w:ascii="Arial" w:hAnsi="Arial" w:cs="Arial"/>
          <w:szCs w:val="24"/>
        </w:rPr>
      </w:pPr>
      <w:r w:rsidRPr="00881427">
        <w:rPr>
          <w:rFonts w:ascii="Arial" w:hAnsi="Arial" w:cs="Arial"/>
          <w:szCs w:val="24"/>
        </w:rPr>
        <w:t>Complying with existing labor laws and standards, in the case of procurement of services; Moreover, bidder undertakes to:</w:t>
      </w:r>
    </w:p>
    <w:p w:rsidR="00B02EB6" w:rsidRPr="00881427" w:rsidRDefault="00B02EB6" w:rsidP="00B02EB6">
      <w:pPr>
        <w:ind w:left="1440"/>
        <w:rPr>
          <w:rFonts w:ascii="Arial" w:hAnsi="Arial" w:cs="Arial"/>
          <w:szCs w:val="24"/>
        </w:rPr>
      </w:pPr>
    </w:p>
    <w:p w:rsidR="00B02EB6" w:rsidRPr="00881427" w:rsidRDefault="00B02EB6" w:rsidP="0056096D">
      <w:pPr>
        <w:numPr>
          <w:ilvl w:val="4"/>
          <w:numId w:val="27"/>
        </w:numPr>
        <w:spacing w:after="120" w:line="240" w:lineRule="auto"/>
        <w:rPr>
          <w:rFonts w:ascii="Arial" w:hAnsi="Arial" w:cs="Arial"/>
          <w:szCs w:val="24"/>
        </w:rPr>
      </w:pPr>
      <w:r w:rsidRPr="00881427">
        <w:rPr>
          <w:rFonts w:ascii="Arial" w:hAnsi="Arial" w:cs="Arial"/>
          <w:szCs w:val="24"/>
        </w:rPr>
        <w:t>Ensure the entitlement of workers to wages, hours of work, safety and health and other prevailing conditions of work as established by national laws, rules and regulations; or collective bargaining agreement; or arbitration award, if and when applicable.</w:t>
      </w:r>
    </w:p>
    <w:p w:rsidR="00B02EB6" w:rsidRPr="00881427" w:rsidRDefault="00B02EB6" w:rsidP="009F12DF">
      <w:pPr>
        <w:spacing w:after="120" w:line="240" w:lineRule="auto"/>
        <w:ind w:left="2880"/>
        <w:rPr>
          <w:rFonts w:ascii="Arial" w:hAnsi="Arial" w:cs="Arial"/>
          <w:szCs w:val="24"/>
        </w:rPr>
      </w:pPr>
      <w:r w:rsidRPr="00881427">
        <w:rPr>
          <w:rFonts w:ascii="Arial" w:hAnsi="Arial" w:cs="Arial"/>
          <w:szCs w:val="24"/>
        </w:rP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B02EB6" w:rsidRPr="00881427" w:rsidRDefault="00B02EB6" w:rsidP="0056096D">
      <w:pPr>
        <w:numPr>
          <w:ilvl w:val="4"/>
          <w:numId w:val="27"/>
        </w:numPr>
        <w:spacing w:after="120" w:line="240" w:lineRule="auto"/>
        <w:rPr>
          <w:rFonts w:ascii="Arial" w:hAnsi="Arial" w:cs="Arial"/>
          <w:szCs w:val="24"/>
        </w:rPr>
      </w:pPr>
      <w:r w:rsidRPr="00881427">
        <w:rPr>
          <w:rFonts w:ascii="Arial" w:hAnsi="Arial" w:cs="Arial"/>
          <w:szCs w:val="24"/>
        </w:rPr>
        <w:t xml:space="preserve">Comply with occupational safety and health standards and to correct deficiencies, if any. </w:t>
      </w:r>
    </w:p>
    <w:p w:rsidR="00B02EB6" w:rsidRPr="00881427" w:rsidRDefault="00B02EB6" w:rsidP="009F12DF">
      <w:pPr>
        <w:spacing w:after="120" w:line="240" w:lineRule="auto"/>
        <w:ind w:left="2880"/>
        <w:rPr>
          <w:rFonts w:ascii="Arial" w:hAnsi="Arial" w:cs="Arial"/>
          <w:szCs w:val="24"/>
        </w:rPr>
      </w:pPr>
      <w:r w:rsidRPr="00881427">
        <w:rPr>
          <w:rFonts w:ascii="Arial" w:hAnsi="Arial" w:cs="Arial"/>
          <w:szCs w:val="24"/>
        </w:rPr>
        <w:t>In case of imminent danger, injury or death of the worker, bidder undertakes to suspend contract implementation pending clearance to proceed from the DOLE Regional Office and to comply with Work Stoppage Order; and</w:t>
      </w:r>
    </w:p>
    <w:p w:rsidR="00B02EB6" w:rsidRPr="00881427" w:rsidRDefault="00B02EB6" w:rsidP="0056096D">
      <w:pPr>
        <w:numPr>
          <w:ilvl w:val="4"/>
          <w:numId w:val="27"/>
        </w:numPr>
        <w:spacing w:after="120" w:line="240" w:lineRule="auto"/>
        <w:rPr>
          <w:rFonts w:ascii="Arial" w:hAnsi="Arial" w:cs="Arial"/>
          <w:szCs w:val="24"/>
        </w:rPr>
      </w:pPr>
      <w:r w:rsidRPr="00881427">
        <w:rPr>
          <w:rFonts w:ascii="Arial" w:hAnsi="Arial" w:cs="Arial"/>
          <w:szCs w:val="24"/>
        </w:rP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B02EB6" w:rsidRPr="00881427" w:rsidRDefault="00B02EB6" w:rsidP="00B02EB6">
      <w:pPr>
        <w:ind w:left="2160"/>
        <w:rPr>
          <w:rFonts w:ascii="Arial" w:hAnsi="Arial" w:cs="Arial"/>
          <w:szCs w:val="24"/>
        </w:rPr>
      </w:pPr>
    </w:p>
    <w:p w:rsidR="00B02EB6" w:rsidRPr="00881427" w:rsidRDefault="00B02EB6" w:rsidP="0056096D">
      <w:pPr>
        <w:numPr>
          <w:ilvl w:val="3"/>
          <w:numId w:val="27"/>
        </w:numPr>
        <w:tabs>
          <w:tab w:val="clear" w:pos="2520"/>
          <w:tab w:val="num" w:pos="2160"/>
        </w:tabs>
        <w:spacing w:line="240" w:lineRule="atLeast"/>
        <w:ind w:left="2160"/>
        <w:rPr>
          <w:rFonts w:ascii="Arial" w:hAnsi="Arial" w:cs="Arial"/>
          <w:szCs w:val="24"/>
        </w:rPr>
      </w:pPr>
      <w:r w:rsidRPr="00881427">
        <w:rPr>
          <w:rFonts w:ascii="Arial" w:hAnsi="Arial" w:cs="Arial"/>
          <w:szCs w:val="24"/>
        </w:rPr>
        <w:t xml:space="preserve">Ensuring </w:t>
      </w:r>
      <w:r w:rsidRPr="00881427">
        <w:rPr>
          <w:rFonts w:ascii="Arial" w:hAnsi="Arial" w:cs="Arial"/>
          <w:bCs/>
          <w:szCs w:val="24"/>
        </w:rPr>
        <w:t>that it did not give or pay, directly or indirectly, any commission, amount, fee, or any form of consideration, pecuniary or otherwise, to any person or official, personnel or representative of the government in relation to any procurement project or activity.</w:t>
      </w:r>
    </w:p>
    <w:p w:rsidR="00B02EB6" w:rsidRPr="00881427" w:rsidRDefault="00B02EB6" w:rsidP="00B02EB6">
      <w:pPr>
        <w:ind w:left="2160"/>
        <w:rPr>
          <w:rFonts w:ascii="Arial" w:hAnsi="Arial" w:cs="Arial"/>
          <w:szCs w:val="24"/>
        </w:rPr>
      </w:pPr>
    </w:p>
    <w:p w:rsidR="00B02EB6" w:rsidRPr="00881427" w:rsidRDefault="00B02EB6" w:rsidP="00B02EB6">
      <w:pPr>
        <w:ind w:left="1440"/>
        <w:rPr>
          <w:rFonts w:ascii="Arial" w:hAnsi="Arial" w:cs="Arial"/>
          <w:szCs w:val="24"/>
        </w:rPr>
      </w:pPr>
      <w:r w:rsidRPr="00881427">
        <w:rPr>
          <w:rFonts w:ascii="Arial" w:hAnsi="Arial" w:cs="Arial"/>
          <w:szCs w:val="24"/>
        </w:rPr>
        <w:t>Failure to observe any of the above responsibilities shall be at the risk of the Bidder concerned.</w:t>
      </w:r>
    </w:p>
    <w:p w:rsidR="00B02EB6" w:rsidRPr="00881427" w:rsidRDefault="00B02EB6" w:rsidP="00B02EB6">
      <w:pPr>
        <w:ind w:left="1440"/>
        <w:rPr>
          <w:rFonts w:ascii="Arial" w:hAnsi="Arial" w:cs="Arial"/>
          <w:szCs w:val="24"/>
        </w:rPr>
      </w:pPr>
    </w:p>
    <w:p w:rsidR="00B02EB6" w:rsidRPr="00881427" w:rsidRDefault="00B02EB6" w:rsidP="0056096D">
      <w:pPr>
        <w:pStyle w:val="Style1"/>
        <w:keepNext w:val="0"/>
        <w:numPr>
          <w:ilvl w:val="1"/>
          <w:numId w:val="25"/>
        </w:numPr>
        <w:overflowPunct/>
        <w:autoSpaceDE/>
        <w:autoSpaceDN/>
        <w:adjustRightInd/>
        <w:spacing w:after="240"/>
        <w:ind w:left="1440" w:hanging="720"/>
        <w:textAlignment w:val="auto"/>
        <w:outlineLvl w:val="2"/>
        <w:rPr>
          <w:rFonts w:ascii="Arial" w:hAnsi="Arial" w:cs="Arial"/>
          <w:b w:val="0"/>
          <w:sz w:val="24"/>
          <w:szCs w:val="24"/>
        </w:rPr>
      </w:pPr>
      <w:bookmarkStart w:id="720" w:name="_Toc239472672"/>
      <w:bookmarkStart w:id="721" w:name="_Toc239473290"/>
      <w:bookmarkStart w:id="722" w:name="_Ref239441740"/>
      <w:bookmarkStart w:id="723" w:name="_Toc239472673"/>
      <w:bookmarkStart w:id="724" w:name="_Toc239473291"/>
      <w:bookmarkEnd w:id="720"/>
      <w:bookmarkEnd w:id="721"/>
      <w:r w:rsidRPr="00881427">
        <w:rPr>
          <w:rFonts w:ascii="Arial" w:hAnsi="Arial" w:cs="Arial"/>
          <w:b w:val="0"/>
          <w:sz w:val="24"/>
          <w:szCs w:val="24"/>
        </w:rPr>
        <w:t xml:space="preserve">The Bidder is expected to examine all instructions, forms, terms, and specifications in the Bidding Documents. </w:t>
      </w:r>
      <w:bookmarkEnd w:id="722"/>
      <w:bookmarkEnd w:id="723"/>
      <w:bookmarkEnd w:id="724"/>
    </w:p>
    <w:p w:rsidR="00B02EB6" w:rsidRPr="00881427" w:rsidRDefault="00B02EB6" w:rsidP="0056096D">
      <w:pPr>
        <w:pStyle w:val="Style1"/>
        <w:keepNext w:val="0"/>
        <w:numPr>
          <w:ilvl w:val="1"/>
          <w:numId w:val="25"/>
        </w:numPr>
        <w:overflowPunct/>
        <w:autoSpaceDE/>
        <w:autoSpaceDN/>
        <w:adjustRightInd/>
        <w:spacing w:after="240"/>
        <w:ind w:left="1440" w:hanging="720"/>
        <w:textAlignment w:val="auto"/>
        <w:outlineLvl w:val="2"/>
        <w:rPr>
          <w:rFonts w:ascii="Arial" w:hAnsi="Arial" w:cs="Arial"/>
          <w:b w:val="0"/>
          <w:sz w:val="24"/>
          <w:szCs w:val="24"/>
        </w:rPr>
      </w:pPr>
      <w:bookmarkStart w:id="725" w:name="_Toc239472674"/>
      <w:bookmarkStart w:id="726" w:name="_Toc239473292"/>
      <w:r w:rsidRPr="00881427">
        <w:rPr>
          <w:rFonts w:ascii="Arial" w:hAnsi="Arial" w:cs="Arial"/>
          <w:b w:val="0"/>
          <w:sz w:val="24"/>
          <w:szCs w:val="24"/>
        </w:rPr>
        <w:lastRenderedPageBreak/>
        <w:t>It shall be the sole responsibility of the Bidder to determine and to satisfy itself by such means as it considers necessary or desirable as to all matters pertaining to the contract to be bid, including: (a) the location and the nature of this Project; (b) climatic conditions; (c) transportation facilities; and (d) other factors that may affect the cost, duration, and execution or implementation of this Project.</w:t>
      </w:r>
      <w:bookmarkEnd w:id="725"/>
      <w:bookmarkEnd w:id="726"/>
    </w:p>
    <w:p w:rsidR="00B02EB6" w:rsidRPr="00881427" w:rsidRDefault="00B02EB6" w:rsidP="0056096D">
      <w:pPr>
        <w:pStyle w:val="Style1"/>
        <w:keepNext w:val="0"/>
        <w:numPr>
          <w:ilvl w:val="1"/>
          <w:numId w:val="25"/>
        </w:numPr>
        <w:overflowPunct/>
        <w:autoSpaceDE/>
        <w:autoSpaceDN/>
        <w:adjustRightInd/>
        <w:spacing w:after="240"/>
        <w:ind w:left="1440" w:hanging="720"/>
        <w:textAlignment w:val="auto"/>
        <w:outlineLvl w:val="2"/>
        <w:rPr>
          <w:rFonts w:ascii="Arial" w:hAnsi="Arial" w:cs="Arial"/>
          <w:b w:val="0"/>
          <w:sz w:val="24"/>
          <w:szCs w:val="24"/>
        </w:rPr>
      </w:pPr>
      <w:bookmarkStart w:id="727" w:name="_Toc239472676"/>
      <w:bookmarkStart w:id="728" w:name="_Toc239473294"/>
      <w:r w:rsidRPr="00881427">
        <w:rPr>
          <w:rFonts w:ascii="Arial" w:hAnsi="Arial" w:cs="Arial"/>
          <w:b w:val="0"/>
          <w:sz w:val="24"/>
          <w:szCs w:val="24"/>
        </w:rPr>
        <w:t>The Procuring Entity shall not assume any responsibility regarding erroneous interpretations or conclusions by the prospective or eligible bidder out of the data furnished by the procuring entity. However, the Procuring Entity shall ensure that all information in the Bidding Documents, including bid/supplemental bid bulletin/s issued, are correct and consistent.</w:t>
      </w:r>
      <w:bookmarkEnd w:id="727"/>
      <w:bookmarkEnd w:id="728"/>
    </w:p>
    <w:p w:rsidR="00B02EB6" w:rsidRPr="00881427" w:rsidRDefault="00B02EB6" w:rsidP="0056096D">
      <w:pPr>
        <w:pStyle w:val="Style1"/>
        <w:keepNext w:val="0"/>
        <w:numPr>
          <w:ilvl w:val="1"/>
          <w:numId w:val="25"/>
        </w:numPr>
        <w:overflowPunct/>
        <w:autoSpaceDE/>
        <w:autoSpaceDN/>
        <w:adjustRightInd/>
        <w:spacing w:after="240"/>
        <w:ind w:left="1440" w:hanging="720"/>
        <w:textAlignment w:val="auto"/>
        <w:outlineLvl w:val="2"/>
        <w:rPr>
          <w:rFonts w:ascii="Arial" w:hAnsi="Arial" w:cs="Arial"/>
          <w:b w:val="0"/>
          <w:sz w:val="24"/>
          <w:szCs w:val="24"/>
        </w:rPr>
      </w:pPr>
      <w:bookmarkStart w:id="729" w:name="_Toc239472677"/>
      <w:bookmarkStart w:id="730" w:name="_Toc239473295"/>
      <w:bookmarkStart w:id="731" w:name="_Toc239472678"/>
      <w:bookmarkStart w:id="732" w:name="_Toc239473296"/>
      <w:bookmarkEnd w:id="729"/>
      <w:bookmarkEnd w:id="730"/>
      <w:r w:rsidRPr="00881427">
        <w:rPr>
          <w:rFonts w:ascii="Arial" w:hAnsi="Arial" w:cs="Arial"/>
          <w:b w:val="0"/>
          <w:sz w:val="24"/>
          <w:szCs w:val="24"/>
        </w:rPr>
        <w:t>Before submitting their bids, the Bidder is deemed to have become familiar with all existing laws, decrees, ordinances, acts and regulations of the Philippines which may affect this Project in any way.</w:t>
      </w:r>
    </w:p>
    <w:p w:rsidR="00B02EB6" w:rsidRPr="00881427" w:rsidRDefault="00B02EB6" w:rsidP="0056096D">
      <w:pPr>
        <w:pStyle w:val="Style1"/>
        <w:keepNext w:val="0"/>
        <w:numPr>
          <w:ilvl w:val="1"/>
          <w:numId w:val="25"/>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The Bidder shall bear all costs associated with the preparation and submission of his bid, and the Procuring Entity will in no case be responsible or liable for those costs, regardless of the conduct or outcome of the bidding process.</w:t>
      </w:r>
      <w:bookmarkEnd w:id="731"/>
      <w:bookmarkEnd w:id="732"/>
    </w:p>
    <w:p w:rsidR="00B02EB6" w:rsidRPr="00881427" w:rsidRDefault="00B02EB6" w:rsidP="0056096D">
      <w:pPr>
        <w:pStyle w:val="Style1"/>
        <w:keepNext w:val="0"/>
        <w:numPr>
          <w:ilvl w:val="1"/>
          <w:numId w:val="25"/>
        </w:numPr>
        <w:overflowPunct/>
        <w:autoSpaceDE/>
        <w:autoSpaceDN/>
        <w:adjustRightInd/>
        <w:spacing w:after="240"/>
        <w:ind w:left="1440" w:hanging="720"/>
        <w:textAlignment w:val="auto"/>
        <w:outlineLvl w:val="2"/>
        <w:rPr>
          <w:rFonts w:ascii="Arial" w:hAnsi="Arial" w:cs="Arial"/>
          <w:b w:val="0"/>
          <w:sz w:val="24"/>
          <w:szCs w:val="24"/>
        </w:rPr>
      </w:pPr>
      <w:bookmarkStart w:id="733" w:name="_Toc239472680"/>
      <w:bookmarkStart w:id="734" w:name="_Toc239473298"/>
      <w:bookmarkStart w:id="735" w:name="_Toc239472681"/>
      <w:bookmarkStart w:id="736" w:name="_Toc239473299"/>
      <w:bookmarkEnd w:id="733"/>
      <w:bookmarkEnd w:id="734"/>
      <w:r w:rsidRPr="00881427">
        <w:rPr>
          <w:rFonts w:ascii="Arial" w:hAnsi="Arial" w:cs="Arial"/>
          <w:b w:val="0"/>
          <w:sz w:val="24"/>
          <w:szCs w:val="24"/>
        </w:rPr>
        <w:t>The Bidder should note that the Procuring Entity will accept bids only from those that have paid the applicable fee for the Bidding Documents at the office indicated in the Invitation to Bid.</w:t>
      </w:r>
      <w:bookmarkEnd w:id="735"/>
      <w:bookmarkEnd w:id="736"/>
    </w:p>
    <w:p w:rsidR="00B02EB6" w:rsidRPr="00881427" w:rsidRDefault="00B02EB6" w:rsidP="009F12DF">
      <w:pPr>
        <w:pStyle w:val="Heading3"/>
        <w:numPr>
          <w:ilvl w:val="1"/>
          <w:numId w:val="1"/>
        </w:numPr>
        <w:rPr>
          <w:rFonts w:ascii="Arial" w:hAnsi="Arial"/>
          <w:sz w:val="24"/>
          <w:szCs w:val="24"/>
        </w:rPr>
      </w:pPr>
      <w:bookmarkStart w:id="737" w:name="_Toc239472682"/>
      <w:bookmarkStart w:id="738" w:name="_Toc239473300"/>
      <w:bookmarkStart w:id="739" w:name="_Toc239585745"/>
      <w:bookmarkStart w:id="740" w:name="_Toc239585929"/>
      <w:bookmarkStart w:id="741" w:name="_Toc239586115"/>
      <w:bookmarkStart w:id="742" w:name="_Toc239586272"/>
      <w:bookmarkStart w:id="743" w:name="_Toc239586427"/>
      <w:bookmarkStart w:id="744" w:name="_Toc239586579"/>
      <w:bookmarkStart w:id="745" w:name="_Toc239586755"/>
      <w:bookmarkStart w:id="746" w:name="_Toc239586905"/>
      <w:bookmarkStart w:id="747" w:name="_Toc239645915"/>
      <w:bookmarkStart w:id="748" w:name="_Toc240079260"/>
      <w:bookmarkStart w:id="749" w:name="_Ref239441955"/>
      <w:bookmarkStart w:id="750" w:name="_Toc239472683"/>
      <w:bookmarkStart w:id="751" w:name="_Toc239473301"/>
      <w:bookmarkStart w:id="752" w:name="_Toc239645916"/>
      <w:bookmarkStart w:id="753" w:name="_Toc240079261"/>
      <w:bookmarkStart w:id="754" w:name="_Toc242865981"/>
      <w:bookmarkStart w:id="755" w:name="_Toc281305276"/>
      <w:bookmarkStart w:id="756" w:name="_Toc99261412"/>
      <w:bookmarkStart w:id="757" w:name="_Toc99862398"/>
      <w:bookmarkStart w:id="758" w:name="_Toc100755179"/>
      <w:bookmarkStart w:id="759" w:name="_Toc100906803"/>
      <w:bookmarkStart w:id="760" w:name="_Toc100978083"/>
      <w:bookmarkStart w:id="761" w:name="_Toc100978468"/>
      <w:bookmarkEnd w:id="594"/>
      <w:bookmarkEnd w:id="669"/>
      <w:bookmarkEnd w:id="670"/>
      <w:bookmarkEnd w:id="671"/>
      <w:bookmarkEnd w:id="672"/>
      <w:bookmarkEnd w:id="673"/>
      <w:bookmarkEnd w:id="674"/>
      <w:bookmarkEnd w:id="675"/>
      <w:bookmarkEnd w:id="676"/>
      <w:bookmarkEnd w:id="677"/>
      <w:bookmarkEnd w:id="737"/>
      <w:bookmarkEnd w:id="738"/>
      <w:bookmarkEnd w:id="739"/>
      <w:bookmarkEnd w:id="740"/>
      <w:bookmarkEnd w:id="741"/>
      <w:bookmarkEnd w:id="742"/>
      <w:bookmarkEnd w:id="743"/>
      <w:bookmarkEnd w:id="744"/>
      <w:bookmarkEnd w:id="745"/>
      <w:bookmarkEnd w:id="746"/>
      <w:bookmarkEnd w:id="747"/>
      <w:bookmarkEnd w:id="748"/>
      <w:r w:rsidRPr="00881427">
        <w:rPr>
          <w:rFonts w:ascii="Arial" w:hAnsi="Arial"/>
          <w:sz w:val="24"/>
          <w:szCs w:val="24"/>
        </w:rPr>
        <w:t>Origin of Goods</w:t>
      </w:r>
      <w:bookmarkEnd w:id="749"/>
      <w:bookmarkEnd w:id="750"/>
      <w:bookmarkEnd w:id="751"/>
      <w:bookmarkEnd w:id="752"/>
      <w:bookmarkEnd w:id="753"/>
      <w:bookmarkEnd w:id="754"/>
      <w:bookmarkEnd w:id="755"/>
      <w:bookmarkEnd w:id="756"/>
      <w:bookmarkEnd w:id="757"/>
      <w:bookmarkEnd w:id="758"/>
      <w:bookmarkEnd w:id="759"/>
      <w:bookmarkEnd w:id="760"/>
      <w:bookmarkEnd w:id="761"/>
    </w:p>
    <w:p w:rsidR="00B02EB6" w:rsidRPr="00881427" w:rsidRDefault="00B02EB6" w:rsidP="00B02EB6">
      <w:pPr>
        <w:pStyle w:val="Style1"/>
        <w:ind w:left="720" w:firstLine="0"/>
        <w:rPr>
          <w:rFonts w:ascii="Arial" w:hAnsi="Arial" w:cs="Arial"/>
          <w:b w:val="0"/>
          <w:sz w:val="24"/>
          <w:szCs w:val="24"/>
        </w:rPr>
      </w:pPr>
      <w:bookmarkStart w:id="762" w:name="_Ref97982429"/>
      <w:bookmarkStart w:id="763" w:name="_Toc99261413"/>
      <w:bookmarkStart w:id="764" w:name="_Toc99766024"/>
      <w:bookmarkStart w:id="765" w:name="_Toc99862399"/>
      <w:bookmarkStart w:id="766" w:name="_Toc99938599"/>
      <w:bookmarkStart w:id="767" w:name="_Toc99942477"/>
      <w:bookmarkStart w:id="768" w:name="_Toc100755180"/>
      <w:bookmarkStart w:id="769" w:name="_Toc100906804"/>
      <w:bookmarkStart w:id="770" w:name="_Toc100978084"/>
      <w:bookmarkStart w:id="771" w:name="_Toc100978469"/>
      <w:bookmarkStart w:id="772" w:name="_Toc239472684"/>
      <w:bookmarkStart w:id="773" w:name="_Toc239473302"/>
      <w:r w:rsidRPr="00881427">
        <w:rPr>
          <w:rFonts w:ascii="Arial" w:hAnsi="Arial" w:cs="Arial"/>
          <w:b w:val="0"/>
          <w:sz w:val="24"/>
          <w:szCs w:val="24"/>
        </w:rPr>
        <w:t xml:space="preserve">Unless otherwise indicated in the </w:t>
      </w:r>
      <w:hyperlink w:anchor="bds7" w:history="1">
        <w:r w:rsidRPr="00881427">
          <w:rPr>
            <w:rStyle w:val="Hyperlink"/>
            <w:rFonts w:ascii="Arial" w:hAnsi="Arial" w:cs="Arial"/>
            <w:b/>
            <w:sz w:val="24"/>
            <w:szCs w:val="24"/>
          </w:rPr>
          <w:t>BDS</w:t>
        </w:r>
      </w:hyperlink>
      <w:r w:rsidRPr="00881427">
        <w:rPr>
          <w:rFonts w:ascii="Arial" w:hAnsi="Arial" w:cs="Arial"/>
          <w:b w:val="0"/>
          <w:sz w:val="24"/>
          <w:szCs w:val="24"/>
        </w:rPr>
        <w:t xml:space="preserve">, there is no restriction on the origin of goods other than those prohibited by a decision of the United Nations Security Council taken under Chapter VII of the Charter of the United Nations, subject to ITB Clause </w:t>
      </w:r>
      <w:r w:rsidR="00B84231" w:rsidRPr="00881427">
        <w:rPr>
          <w:rFonts w:ascii="Arial" w:hAnsi="Arial" w:cs="Arial"/>
        </w:rPr>
        <w:fldChar w:fldCharType="begin"/>
      </w:r>
      <w:r w:rsidR="001B5664" w:rsidRPr="00881427">
        <w:rPr>
          <w:rFonts w:ascii="Arial" w:hAnsi="Arial" w:cs="Arial"/>
        </w:rPr>
        <w:instrText xml:space="preserve"> REF _Ref103515853 \r \h  \* MERGEFORMAT</w:instrText>
      </w:r>
      <w:r w:rsidR="00B84231" w:rsidRPr="00881427">
        <w:rPr>
          <w:rFonts w:ascii="Arial" w:hAnsi="Arial" w:cs="Arial"/>
        </w:rPr>
      </w:r>
      <w:r w:rsidR="00B84231" w:rsidRPr="00881427">
        <w:rPr>
          <w:rFonts w:ascii="Arial" w:hAnsi="Arial" w:cs="Arial"/>
        </w:rPr>
        <w:fldChar w:fldCharType="separate"/>
      </w:r>
      <w:r w:rsidR="00C5661F">
        <w:rPr>
          <w:rFonts w:ascii="Arial" w:hAnsi="Arial" w:cs="Arial"/>
          <w:b w:val="0"/>
          <w:bCs w:val="0"/>
        </w:rPr>
        <w:t>Error! Unknown switch argument.</w:t>
      </w:r>
      <w:r w:rsidR="00B84231" w:rsidRPr="00881427">
        <w:rPr>
          <w:rFonts w:ascii="Arial" w:hAnsi="Arial" w:cs="Arial"/>
        </w:rPr>
        <w:fldChar w:fldCharType="end"/>
      </w:r>
      <w:r w:rsidRPr="00881427">
        <w:rPr>
          <w:rFonts w:ascii="Arial" w:hAnsi="Arial" w:cs="Arial"/>
          <w:b w:val="0"/>
          <w:sz w:val="24"/>
          <w:szCs w:val="24"/>
        </w:rPr>
        <w:t>.</w:t>
      </w:r>
      <w:bookmarkEnd w:id="762"/>
      <w:bookmarkEnd w:id="763"/>
      <w:bookmarkEnd w:id="764"/>
      <w:bookmarkEnd w:id="765"/>
      <w:bookmarkEnd w:id="766"/>
      <w:bookmarkEnd w:id="767"/>
      <w:bookmarkEnd w:id="768"/>
      <w:bookmarkEnd w:id="769"/>
      <w:bookmarkEnd w:id="770"/>
      <w:bookmarkEnd w:id="771"/>
      <w:bookmarkEnd w:id="772"/>
      <w:bookmarkEnd w:id="773"/>
    </w:p>
    <w:p w:rsidR="00B02EB6" w:rsidRPr="00881427" w:rsidRDefault="00B02EB6" w:rsidP="009F12DF">
      <w:pPr>
        <w:pStyle w:val="Heading3"/>
        <w:numPr>
          <w:ilvl w:val="1"/>
          <w:numId w:val="1"/>
        </w:numPr>
        <w:rPr>
          <w:rFonts w:ascii="Arial" w:hAnsi="Arial"/>
          <w:sz w:val="24"/>
          <w:szCs w:val="24"/>
        </w:rPr>
      </w:pPr>
      <w:bookmarkStart w:id="774" w:name="_Toc239472685"/>
      <w:bookmarkStart w:id="775" w:name="_Toc239473303"/>
      <w:bookmarkStart w:id="776" w:name="_Toc239585747"/>
      <w:bookmarkStart w:id="777" w:name="_Toc239585931"/>
      <w:bookmarkStart w:id="778" w:name="_Toc239586117"/>
      <w:bookmarkStart w:id="779" w:name="_Toc239586274"/>
      <w:bookmarkStart w:id="780" w:name="_Toc239586429"/>
      <w:bookmarkStart w:id="781" w:name="_Toc239586581"/>
      <w:bookmarkStart w:id="782" w:name="_Toc239586757"/>
      <w:bookmarkStart w:id="783" w:name="_Toc239586907"/>
      <w:bookmarkStart w:id="784" w:name="_Toc239645917"/>
      <w:bookmarkStart w:id="785" w:name="_Toc240079262"/>
      <w:bookmarkStart w:id="786" w:name="_Toc100755181"/>
      <w:bookmarkStart w:id="787" w:name="_Toc100906805"/>
      <w:bookmarkStart w:id="788" w:name="_Toc100978085"/>
      <w:bookmarkStart w:id="789" w:name="_Toc100978470"/>
      <w:bookmarkStart w:id="790" w:name="_Ref239442239"/>
      <w:bookmarkStart w:id="791" w:name="_Toc239472686"/>
      <w:bookmarkStart w:id="792" w:name="_Toc239473304"/>
      <w:bookmarkStart w:id="793" w:name="_Ref239526659"/>
      <w:bookmarkStart w:id="794" w:name="_Toc239645918"/>
      <w:bookmarkStart w:id="795" w:name="_Toc240079263"/>
      <w:bookmarkStart w:id="796" w:name="_Toc242865982"/>
      <w:bookmarkStart w:id="797" w:name="_Toc281305277"/>
      <w:bookmarkStart w:id="798" w:name="_Toc99261414"/>
      <w:bookmarkStart w:id="799" w:name="_Ref99268936"/>
      <w:bookmarkStart w:id="800" w:name="_Toc99862400"/>
      <w:bookmarkEnd w:id="774"/>
      <w:bookmarkEnd w:id="775"/>
      <w:bookmarkEnd w:id="776"/>
      <w:bookmarkEnd w:id="777"/>
      <w:bookmarkEnd w:id="778"/>
      <w:bookmarkEnd w:id="779"/>
      <w:bookmarkEnd w:id="780"/>
      <w:bookmarkEnd w:id="781"/>
      <w:bookmarkEnd w:id="782"/>
      <w:bookmarkEnd w:id="783"/>
      <w:bookmarkEnd w:id="784"/>
      <w:bookmarkEnd w:id="785"/>
      <w:r w:rsidRPr="00881427">
        <w:rPr>
          <w:rFonts w:ascii="Arial" w:hAnsi="Arial"/>
          <w:sz w:val="24"/>
          <w:szCs w:val="24"/>
        </w:rPr>
        <w:t>Subcontracts</w:t>
      </w:r>
      <w:bookmarkEnd w:id="786"/>
      <w:bookmarkEnd w:id="787"/>
      <w:bookmarkEnd w:id="788"/>
      <w:bookmarkEnd w:id="789"/>
      <w:bookmarkEnd w:id="790"/>
      <w:bookmarkEnd w:id="791"/>
      <w:bookmarkEnd w:id="792"/>
      <w:bookmarkEnd w:id="793"/>
      <w:bookmarkEnd w:id="794"/>
      <w:bookmarkEnd w:id="795"/>
      <w:bookmarkEnd w:id="796"/>
      <w:bookmarkEnd w:id="797"/>
    </w:p>
    <w:p w:rsidR="00B02EB6" w:rsidRPr="00881427" w:rsidRDefault="00B02EB6" w:rsidP="0056096D">
      <w:pPr>
        <w:pStyle w:val="Style1"/>
        <w:keepNext w:val="0"/>
        <w:numPr>
          <w:ilvl w:val="1"/>
          <w:numId w:val="28"/>
        </w:numPr>
        <w:overflowPunct/>
        <w:autoSpaceDE/>
        <w:autoSpaceDN/>
        <w:adjustRightInd/>
        <w:spacing w:after="240"/>
        <w:ind w:left="1440" w:hanging="720"/>
        <w:textAlignment w:val="auto"/>
        <w:outlineLvl w:val="2"/>
        <w:rPr>
          <w:rFonts w:ascii="Arial" w:hAnsi="Arial" w:cs="Arial"/>
          <w:b w:val="0"/>
          <w:sz w:val="24"/>
          <w:szCs w:val="24"/>
        </w:rPr>
      </w:pPr>
      <w:bookmarkStart w:id="801" w:name="_Toc100755182"/>
      <w:bookmarkStart w:id="802" w:name="_Toc100906806"/>
      <w:bookmarkStart w:id="803" w:name="_Toc100978086"/>
      <w:bookmarkStart w:id="804" w:name="_Toc100978471"/>
      <w:bookmarkStart w:id="805" w:name="_Ref101176729"/>
      <w:bookmarkStart w:id="806" w:name="_Toc239472687"/>
      <w:bookmarkStart w:id="807" w:name="_Toc239473305"/>
      <w:bookmarkStart w:id="808" w:name="_Ref242161367"/>
      <w:r w:rsidRPr="00881427">
        <w:rPr>
          <w:rFonts w:ascii="Arial" w:hAnsi="Arial" w:cs="Arial"/>
          <w:b w:val="0"/>
          <w:sz w:val="24"/>
          <w:szCs w:val="24"/>
        </w:rPr>
        <w:t xml:space="preserve">Unless otherwise specified in the </w:t>
      </w:r>
      <w:hyperlink w:anchor="bds8" w:history="1">
        <w:r w:rsidRPr="00881427">
          <w:rPr>
            <w:rStyle w:val="Hyperlink"/>
            <w:rFonts w:ascii="Arial" w:hAnsi="Arial" w:cs="Arial"/>
            <w:b/>
            <w:sz w:val="24"/>
            <w:szCs w:val="24"/>
          </w:rPr>
          <w:t>BDS</w:t>
        </w:r>
      </w:hyperlink>
      <w:r w:rsidRPr="00881427">
        <w:rPr>
          <w:rFonts w:ascii="Arial" w:hAnsi="Arial" w:cs="Arial"/>
          <w:b w:val="0"/>
          <w:sz w:val="24"/>
          <w:szCs w:val="24"/>
        </w:rPr>
        <w:t xml:space="preserve">, the Bidder may subcontract portions of the Goods to an extent as may be approved by the Procuring Entity and stated in the </w:t>
      </w:r>
      <w:hyperlink w:anchor="bds8" w:history="1">
        <w:r w:rsidRPr="00881427">
          <w:rPr>
            <w:rStyle w:val="Hyperlink"/>
            <w:rFonts w:ascii="Arial" w:hAnsi="Arial" w:cs="Arial"/>
            <w:b/>
            <w:sz w:val="24"/>
            <w:szCs w:val="24"/>
          </w:rPr>
          <w:t>BDS</w:t>
        </w:r>
      </w:hyperlink>
      <w:r w:rsidRPr="00881427">
        <w:rPr>
          <w:rFonts w:ascii="Arial" w:hAnsi="Arial" w:cs="Arial"/>
          <w:b w:val="0"/>
          <w:sz w:val="24"/>
          <w:szCs w:val="24"/>
        </w:rPr>
        <w:t>.  However, subcontracting of any portion shall not relieve the Bidder from any liability or obligation that may arise from the contract for this Project.</w:t>
      </w:r>
    </w:p>
    <w:p w:rsidR="00B02EB6" w:rsidRPr="00881427" w:rsidRDefault="00B02EB6" w:rsidP="0056096D">
      <w:pPr>
        <w:pStyle w:val="Style1"/>
        <w:keepNext w:val="0"/>
        <w:numPr>
          <w:ilvl w:val="1"/>
          <w:numId w:val="28"/>
        </w:numPr>
        <w:overflowPunct/>
        <w:autoSpaceDE/>
        <w:autoSpaceDN/>
        <w:adjustRightInd/>
        <w:spacing w:after="240"/>
        <w:ind w:left="1440" w:hanging="720"/>
        <w:textAlignment w:val="auto"/>
        <w:outlineLvl w:val="2"/>
        <w:rPr>
          <w:rFonts w:ascii="Arial" w:hAnsi="Arial" w:cs="Arial"/>
          <w:b w:val="0"/>
          <w:sz w:val="24"/>
          <w:szCs w:val="24"/>
        </w:rPr>
      </w:pPr>
      <w:bookmarkStart w:id="809" w:name="_Ref242621981"/>
      <w:r w:rsidRPr="00881427">
        <w:rPr>
          <w:rFonts w:ascii="Arial" w:hAnsi="Arial" w:cs="Arial"/>
          <w:b w:val="0"/>
          <w:sz w:val="24"/>
          <w:szCs w:val="24"/>
        </w:rPr>
        <w:t>Subcontractors must submit the documentary requirements under ITB Clause 12 and comply with the eligibility criteria specified in the BDS. In the event that any subcontractor is found by the Procuring Entity to be ineligible, the subcontracting of such portion of the Goods shall be disallowed.</w:t>
      </w:r>
      <w:bookmarkEnd w:id="809"/>
    </w:p>
    <w:p w:rsidR="00B02EB6" w:rsidRPr="00881427" w:rsidRDefault="00B02EB6" w:rsidP="0056096D">
      <w:pPr>
        <w:pStyle w:val="Style1"/>
        <w:keepNext w:val="0"/>
        <w:numPr>
          <w:ilvl w:val="1"/>
          <w:numId w:val="28"/>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B02EB6" w:rsidRPr="00881427" w:rsidRDefault="00B02EB6" w:rsidP="0056096D">
      <w:pPr>
        <w:pStyle w:val="Heading2"/>
        <w:numPr>
          <w:ilvl w:val="0"/>
          <w:numId w:val="18"/>
        </w:numPr>
        <w:spacing w:before="360" w:after="0"/>
        <w:jc w:val="center"/>
        <w:rPr>
          <w:rFonts w:ascii="Arial" w:hAnsi="Arial" w:cs="Arial"/>
          <w:sz w:val="24"/>
          <w:szCs w:val="24"/>
        </w:rPr>
      </w:pPr>
      <w:bookmarkStart w:id="810" w:name="_Toc239472688"/>
      <w:bookmarkStart w:id="811" w:name="_Toc239473306"/>
      <w:bookmarkStart w:id="812" w:name="_Toc239585749"/>
      <w:bookmarkStart w:id="813" w:name="_Toc239585933"/>
      <w:bookmarkStart w:id="814" w:name="_Toc239586583"/>
      <w:bookmarkStart w:id="815" w:name="_Toc239472689"/>
      <w:bookmarkStart w:id="816" w:name="_Toc239473307"/>
      <w:bookmarkStart w:id="817" w:name="_Toc240079264"/>
      <w:bookmarkEnd w:id="801"/>
      <w:bookmarkEnd w:id="802"/>
      <w:bookmarkEnd w:id="803"/>
      <w:bookmarkEnd w:id="804"/>
      <w:bookmarkEnd w:id="805"/>
      <w:bookmarkEnd w:id="806"/>
      <w:bookmarkEnd w:id="807"/>
      <w:bookmarkEnd w:id="808"/>
      <w:bookmarkEnd w:id="810"/>
      <w:bookmarkEnd w:id="811"/>
      <w:bookmarkEnd w:id="812"/>
      <w:bookmarkEnd w:id="813"/>
      <w:bookmarkEnd w:id="814"/>
      <w:r w:rsidRPr="00881427">
        <w:rPr>
          <w:rFonts w:ascii="Arial" w:hAnsi="Arial" w:cs="Arial"/>
          <w:sz w:val="24"/>
          <w:szCs w:val="24"/>
        </w:rPr>
        <w:lastRenderedPageBreak/>
        <w:t>Contents of Bidding Documents</w:t>
      </w:r>
      <w:bookmarkStart w:id="818" w:name="_Toc239472690"/>
      <w:bookmarkStart w:id="819" w:name="_Toc239473308"/>
      <w:bookmarkStart w:id="820" w:name="_Toc239585751"/>
      <w:bookmarkStart w:id="821" w:name="_Toc239585935"/>
      <w:bookmarkStart w:id="822" w:name="_Toc239586585"/>
      <w:bookmarkStart w:id="823" w:name="_Toc239472699"/>
      <w:bookmarkStart w:id="824" w:name="_Toc239473317"/>
      <w:bookmarkStart w:id="825" w:name="_Toc239585760"/>
      <w:bookmarkStart w:id="826" w:name="_Toc239585944"/>
      <w:bookmarkStart w:id="827" w:name="_Toc239586594"/>
      <w:bookmarkStart w:id="828" w:name="_Toc239472702"/>
      <w:bookmarkStart w:id="829" w:name="_Toc239473320"/>
      <w:bookmarkStart w:id="830" w:name="_Toc239585763"/>
      <w:bookmarkStart w:id="831" w:name="_Toc239585947"/>
      <w:bookmarkStart w:id="832" w:name="_Toc239586597"/>
      <w:bookmarkStart w:id="833" w:name="_Toc239472703"/>
      <w:bookmarkStart w:id="834" w:name="_Toc239473321"/>
      <w:bookmarkStart w:id="835" w:name="_Toc239585764"/>
      <w:bookmarkStart w:id="836" w:name="_Toc239585948"/>
      <w:bookmarkStart w:id="837" w:name="_Toc239586598"/>
      <w:bookmarkStart w:id="838" w:name="_Toc239472704"/>
      <w:bookmarkStart w:id="839" w:name="_Toc239473322"/>
      <w:bookmarkStart w:id="840" w:name="_Toc239585765"/>
      <w:bookmarkStart w:id="841" w:name="_Toc239585949"/>
      <w:bookmarkStart w:id="842" w:name="_Toc239586599"/>
      <w:bookmarkStart w:id="843" w:name="_Toc239472705"/>
      <w:bookmarkStart w:id="844" w:name="_Toc239473323"/>
      <w:bookmarkStart w:id="845" w:name="_Toc239585766"/>
      <w:bookmarkStart w:id="846" w:name="_Toc239585950"/>
      <w:bookmarkStart w:id="847" w:name="_Toc239586600"/>
      <w:bookmarkStart w:id="848" w:name="_Toc239472706"/>
      <w:bookmarkStart w:id="849" w:name="_Toc239473324"/>
      <w:bookmarkStart w:id="850" w:name="_Toc239585767"/>
      <w:bookmarkStart w:id="851" w:name="_Toc239585951"/>
      <w:bookmarkStart w:id="852" w:name="_Toc239586601"/>
      <w:bookmarkStart w:id="853" w:name="_Toc239472707"/>
      <w:bookmarkStart w:id="854" w:name="_Toc239473325"/>
      <w:bookmarkStart w:id="855" w:name="_Toc239585768"/>
      <w:bookmarkStart w:id="856" w:name="_Toc239585952"/>
      <w:bookmarkStart w:id="857" w:name="_Toc239586602"/>
      <w:bookmarkStart w:id="858" w:name="_Toc239472708"/>
      <w:bookmarkStart w:id="859" w:name="_Toc239473326"/>
      <w:bookmarkStart w:id="860" w:name="_Toc239585769"/>
      <w:bookmarkStart w:id="861" w:name="_Toc239585953"/>
      <w:bookmarkStart w:id="862" w:name="_Toc239586603"/>
      <w:bookmarkStart w:id="863" w:name="_Toc239472709"/>
      <w:bookmarkStart w:id="864" w:name="_Toc239473327"/>
      <w:bookmarkStart w:id="865" w:name="_Toc239585770"/>
      <w:bookmarkStart w:id="866" w:name="_Toc239585954"/>
      <w:bookmarkStart w:id="867" w:name="_Toc239586604"/>
      <w:bookmarkStart w:id="868" w:name="_Toc239472710"/>
      <w:bookmarkStart w:id="869" w:name="_Toc239473328"/>
      <w:bookmarkStart w:id="870" w:name="_Toc99261433"/>
      <w:bookmarkStart w:id="871" w:name="_Toc99766044"/>
      <w:bookmarkStart w:id="872" w:name="_Toc99862411"/>
      <w:bookmarkStart w:id="873" w:name="_Toc99938619"/>
      <w:bookmarkStart w:id="874" w:name="_Toc99942497"/>
      <w:bookmarkStart w:id="875" w:name="_Toc100755203"/>
      <w:bookmarkStart w:id="876" w:name="_Toc100906827"/>
      <w:bookmarkStart w:id="877" w:name="_Toc100978107"/>
      <w:bookmarkStart w:id="878" w:name="_Toc100978492"/>
      <w:bookmarkEnd w:id="798"/>
      <w:bookmarkEnd w:id="799"/>
      <w:bookmarkEnd w:id="800"/>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rsidR="00B02EB6" w:rsidRPr="00881427" w:rsidRDefault="00B02EB6" w:rsidP="009F12DF">
      <w:pPr>
        <w:pStyle w:val="Heading3"/>
        <w:numPr>
          <w:ilvl w:val="1"/>
          <w:numId w:val="1"/>
        </w:numPr>
        <w:rPr>
          <w:rFonts w:ascii="Arial" w:hAnsi="Arial"/>
          <w:sz w:val="24"/>
          <w:szCs w:val="24"/>
        </w:rPr>
      </w:pPr>
      <w:bookmarkStart w:id="879" w:name="_Toc239472711"/>
      <w:bookmarkStart w:id="880" w:name="_Toc239473329"/>
      <w:bookmarkStart w:id="881" w:name="_Toc239585772"/>
      <w:bookmarkStart w:id="882" w:name="_Toc239585956"/>
      <w:bookmarkStart w:id="883" w:name="_Toc239586120"/>
      <w:bookmarkStart w:id="884" w:name="_Toc239586277"/>
      <w:bookmarkStart w:id="885" w:name="_Toc239586432"/>
      <w:bookmarkStart w:id="886" w:name="_Toc239586606"/>
      <w:bookmarkStart w:id="887" w:name="_Toc99261435"/>
      <w:bookmarkStart w:id="888" w:name="_Toc99862413"/>
      <w:bookmarkStart w:id="889" w:name="_Toc100755205"/>
      <w:bookmarkStart w:id="890" w:name="_Toc100906829"/>
      <w:bookmarkStart w:id="891" w:name="_Toc100978109"/>
      <w:bookmarkStart w:id="892" w:name="_Toc100978494"/>
      <w:bookmarkStart w:id="893" w:name="_Toc239472713"/>
      <w:bookmarkStart w:id="894" w:name="_Toc239473331"/>
      <w:bookmarkStart w:id="895" w:name="_Ref239526669"/>
      <w:bookmarkStart w:id="896" w:name="_Toc239645919"/>
      <w:bookmarkStart w:id="897" w:name="_Toc240079265"/>
      <w:bookmarkStart w:id="898" w:name="_Toc242865983"/>
      <w:bookmarkStart w:id="899" w:name="_Toc281305278"/>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881427">
        <w:rPr>
          <w:rFonts w:ascii="Arial" w:hAnsi="Arial"/>
          <w:sz w:val="24"/>
          <w:szCs w:val="24"/>
        </w:rPr>
        <w:t>Pre-Bid Conference</w:t>
      </w:r>
      <w:bookmarkEnd w:id="887"/>
      <w:bookmarkEnd w:id="888"/>
      <w:bookmarkEnd w:id="889"/>
      <w:bookmarkEnd w:id="890"/>
      <w:bookmarkEnd w:id="891"/>
      <w:bookmarkEnd w:id="892"/>
      <w:bookmarkEnd w:id="893"/>
      <w:bookmarkEnd w:id="894"/>
      <w:bookmarkEnd w:id="895"/>
      <w:bookmarkEnd w:id="896"/>
      <w:bookmarkEnd w:id="897"/>
      <w:bookmarkEnd w:id="898"/>
      <w:bookmarkEnd w:id="899"/>
    </w:p>
    <w:p w:rsidR="00B02EB6" w:rsidRPr="00881427" w:rsidRDefault="00B02EB6" w:rsidP="0056096D">
      <w:pPr>
        <w:pStyle w:val="Style1"/>
        <w:keepNext w:val="0"/>
        <w:numPr>
          <w:ilvl w:val="1"/>
          <w:numId w:val="29"/>
        </w:numPr>
        <w:overflowPunct/>
        <w:autoSpaceDE/>
        <w:autoSpaceDN/>
        <w:adjustRightInd/>
        <w:spacing w:after="240"/>
        <w:ind w:left="1890" w:hanging="1170"/>
        <w:textAlignment w:val="auto"/>
        <w:outlineLvl w:val="2"/>
        <w:rPr>
          <w:rFonts w:ascii="Arial" w:hAnsi="Arial" w:cs="Arial"/>
          <w:b w:val="0"/>
          <w:sz w:val="24"/>
          <w:szCs w:val="24"/>
        </w:rPr>
      </w:pPr>
      <w:bookmarkStart w:id="900" w:name="_Ref33259531"/>
      <w:bookmarkStart w:id="901" w:name="_Ref239442345"/>
      <w:bookmarkStart w:id="902" w:name="_Toc239472714"/>
      <w:bookmarkStart w:id="903" w:name="_Toc239473332"/>
      <w:bookmarkStart w:id="904" w:name="_Toc99261436"/>
      <w:bookmarkStart w:id="905" w:name="_Toc99766047"/>
      <w:bookmarkStart w:id="906" w:name="_Toc99862414"/>
      <w:bookmarkStart w:id="907" w:name="_Toc99938622"/>
      <w:bookmarkStart w:id="908" w:name="_Toc99942500"/>
      <w:bookmarkStart w:id="909" w:name="_Toc100755206"/>
      <w:bookmarkStart w:id="910" w:name="_Toc100906830"/>
      <w:bookmarkStart w:id="911" w:name="_Toc100978110"/>
      <w:bookmarkStart w:id="912" w:name="_Toc100978495"/>
      <w:bookmarkStart w:id="913" w:name="_Ref33259432"/>
      <w:r w:rsidRPr="00881427">
        <w:rPr>
          <w:rFonts w:ascii="Arial" w:hAnsi="Arial" w:cs="Arial"/>
          <w:b w:val="0"/>
          <w:sz w:val="24"/>
          <w:szCs w:val="24"/>
        </w:rPr>
        <w:t xml:space="preserve">(a)  If so specified in the </w:t>
      </w:r>
      <w:hyperlink w:anchor="bds9_1" w:history="1">
        <w:r w:rsidRPr="00881427">
          <w:rPr>
            <w:rStyle w:val="Hyperlink"/>
            <w:rFonts w:ascii="Arial" w:hAnsi="Arial" w:cs="Arial"/>
            <w:b/>
            <w:sz w:val="24"/>
            <w:szCs w:val="24"/>
          </w:rPr>
          <w:t>BDS</w:t>
        </w:r>
      </w:hyperlink>
      <w:r w:rsidRPr="00881427">
        <w:rPr>
          <w:rFonts w:ascii="Arial" w:hAnsi="Arial" w:cs="Arial"/>
          <w:b w:val="0"/>
          <w:sz w:val="24"/>
          <w:szCs w:val="24"/>
        </w:rPr>
        <w:t>, a pre-bid conference shall be held at the venue and on the date indicated therein, to clarify and address the Bidders’ questions on the technical and financial components of this Project.</w:t>
      </w:r>
      <w:bookmarkEnd w:id="900"/>
      <w:bookmarkEnd w:id="901"/>
      <w:bookmarkEnd w:id="902"/>
      <w:bookmarkEnd w:id="903"/>
    </w:p>
    <w:p w:rsidR="00B02EB6" w:rsidRPr="00881427" w:rsidRDefault="00B02EB6" w:rsidP="00433C79">
      <w:pPr>
        <w:pStyle w:val="Style1"/>
        <w:numPr>
          <w:ilvl w:val="0"/>
          <w:numId w:val="1"/>
        </w:numPr>
        <w:tabs>
          <w:tab w:val="clear" w:pos="360"/>
          <w:tab w:val="num" w:pos="1890"/>
        </w:tabs>
        <w:spacing w:after="240" w:line="240" w:lineRule="auto"/>
        <w:ind w:left="1890" w:hanging="450"/>
        <w:rPr>
          <w:rFonts w:ascii="Arial" w:hAnsi="Arial" w:cs="Arial"/>
          <w:b w:val="0"/>
          <w:sz w:val="24"/>
          <w:szCs w:val="24"/>
        </w:rPr>
      </w:pPr>
      <w:r w:rsidRPr="00881427">
        <w:rPr>
          <w:rFonts w:ascii="Arial" w:hAnsi="Arial" w:cs="Arial"/>
          <w:b w:val="0"/>
          <w:sz w:val="24"/>
          <w:szCs w:val="24"/>
        </w:rPr>
        <w:t xml:space="preserve">The pre-bid conference shall be held at least twelve (12) calendar days before the deadline for the submission and receipt of bids, but not earlier than seven (7) calendar days from the posting of the invitation to bid/bidding documents in the </w:t>
      </w:r>
      <w:proofErr w:type="spellStart"/>
      <w:r w:rsidRPr="00881427">
        <w:rPr>
          <w:rFonts w:ascii="Arial" w:hAnsi="Arial" w:cs="Arial"/>
          <w:b w:val="0"/>
          <w:sz w:val="24"/>
          <w:szCs w:val="24"/>
        </w:rPr>
        <w:t>PhilGEPS</w:t>
      </w:r>
      <w:proofErr w:type="spellEnd"/>
      <w:r w:rsidRPr="00881427">
        <w:rPr>
          <w:rFonts w:ascii="Arial" w:hAnsi="Arial" w:cs="Arial"/>
          <w:b w:val="0"/>
          <w:sz w:val="24"/>
          <w:szCs w:val="24"/>
        </w:rPr>
        <w:t xml:space="preserve"> website.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 as specified in the </w:t>
      </w:r>
      <w:hyperlink w:anchor="bds9_1" w:history="1">
        <w:r w:rsidRPr="00881427">
          <w:rPr>
            <w:rStyle w:val="Hyperlink"/>
            <w:rFonts w:ascii="Arial" w:hAnsi="Arial" w:cs="Arial"/>
            <w:b/>
            <w:sz w:val="24"/>
            <w:szCs w:val="24"/>
          </w:rPr>
          <w:t>BDS</w:t>
        </w:r>
      </w:hyperlink>
      <w:r w:rsidRPr="00881427">
        <w:rPr>
          <w:rFonts w:ascii="Arial" w:hAnsi="Arial" w:cs="Arial"/>
          <w:b w:val="0"/>
          <w:sz w:val="24"/>
          <w:szCs w:val="24"/>
        </w:rPr>
        <w:t>.</w:t>
      </w:r>
    </w:p>
    <w:p w:rsidR="00B02EB6" w:rsidRPr="00881427" w:rsidRDefault="00B02EB6" w:rsidP="0056096D">
      <w:pPr>
        <w:pStyle w:val="Style1"/>
        <w:keepNext w:val="0"/>
        <w:numPr>
          <w:ilvl w:val="1"/>
          <w:numId w:val="29"/>
        </w:numPr>
        <w:overflowPunct/>
        <w:autoSpaceDE/>
        <w:autoSpaceDN/>
        <w:adjustRightInd/>
        <w:spacing w:after="240"/>
        <w:ind w:left="1440" w:hanging="720"/>
        <w:textAlignment w:val="auto"/>
        <w:outlineLvl w:val="2"/>
        <w:rPr>
          <w:rFonts w:ascii="Arial" w:hAnsi="Arial" w:cs="Arial"/>
          <w:b w:val="0"/>
          <w:sz w:val="24"/>
          <w:szCs w:val="24"/>
        </w:rPr>
      </w:pPr>
      <w:bookmarkStart w:id="914" w:name="_Toc239472715"/>
      <w:bookmarkStart w:id="915" w:name="_Toc239473333"/>
      <w:r w:rsidRPr="00881427">
        <w:rPr>
          <w:rFonts w:ascii="Arial" w:hAnsi="Arial" w:cs="Arial"/>
          <w:b w:val="0"/>
          <w:sz w:val="24"/>
          <w:szCs w:val="24"/>
        </w:rPr>
        <w:t>Bidders are encouraged to attend the pre-bid conference to 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w:t>
      </w:r>
      <w:bookmarkEnd w:id="914"/>
      <w:bookmarkEnd w:id="915"/>
      <w:r w:rsidRPr="00881427">
        <w:rPr>
          <w:rFonts w:ascii="Arial" w:hAnsi="Arial" w:cs="Arial"/>
          <w:b w:val="0"/>
          <w:sz w:val="24"/>
          <w:szCs w:val="24"/>
        </w:rPr>
        <w:t xml:space="preserve"> The minutes of the pre-bid conference shall be recorded and prepared not later than five (5) calendar days after the pre-bid conference. The minutes shall be made available to prospective bidders not later than five (5) days upon written request.</w:t>
      </w:r>
    </w:p>
    <w:p w:rsidR="00996A18" w:rsidRPr="00881427" w:rsidRDefault="00996A18" w:rsidP="0056096D">
      <w:pPr>
        <w:pStyle w:val="Style1"/>
        <w:keepNext w:val="0"/>
        <w:numPr>
          <w:ilvl w:val="1"/>
          <w:numId w:val="29"/>
        </w:numPr>
        <w:overflowPunct/>
        <w:autoSpaceDE/>
        <w:autoSpaceDN/>
        <w:adjustRightInd/>
        <w:spacing w:after="240"/>
        <w:ind w:left="1440" w:hanging="720"/>
        <w:textAlignment w:val="auto"/>
        <w:outlineLvl w:val="2"/>
        <w:rPr>
          <w:rFonts w:ascii="Arial" w:hAnsi="Arial" w:cs="Arial"/>
          <w:b w:val="0"/>
          <w:sz w:val="24"/>
          <w:szCs w:val="24"/>
        </w:rPr>
      </w:pPr>
      <w:bookmarkStart w:id="916" w:name="_Toc239472716"/>
      <w:bookmarkStart w:id="917" w:name="_Toc239473334"/>
      <w:r w:rsidRPr="00881427">
        <w:rPr>
          <w:rFonts w:ascii="Arial" w:hAnsi="Arial" w:cs="Arial"/>
          <w:b w:val="0"/>
          <w:sz w:val="24"/>
          <w:szCs w:val="24"/>
        </w:rPr>
        <w:t>Decisions of the BAC amending any provision of the bidding documents shall be issued in writing through a Supplemental/Bid Bulletin at least seven (7) calendar days before the deadline for the submission and receipt of bids.</w:t>
      </w:r>
      <w:bookmarkEnd w:id="916"/>
      <w:bookmarkEnd w:id="917"/>
    </w:p>
    <w:p w:rsidR="00B02EB6" w:rsidRPr="00881427" w:rsidRDefault="00B02EB6" w:rsidP="00067DEF">
      <w:pPr>
        <w:pStyle w:val="Heading3"/>
        <w:numPr>
          <w:ilvl w:val="1"/>
          <w:numId w:val="92"/>
        </w:numPr>
        <w:rPr>
          <w:rFonts w:ascii="Arial" w:hAnsi="Arial"/>
          <w:sz w:val="24"/>
          <w:szCs w:val="24"/>
        </w:rPr>
      </w:pPr>
      <w:bookmarkStart w:id="918" w:name="_Toc239472717"/>
      <w:bookmarkStart w:id="919" w:name="_Toc239473335"/>
      <w:bookmarkStart w:id="920" w:name="_Toc239585775"/>
      <w:bookmarkStart w:id="921" w:name="_Toc239585959"/>
      <w:bookmarkStart w:id="922" w:name="_Toc239586123"/>
      <w:bookmarkStart w:id="923" w:name="_Toc239586280"/>
      <w:bookmarkStart w:id="924" w:name="_Toc99261438"/>
      <w:bookmarkStart w:id="925" w:name="_Ref99265104"/>
      <w:bookmarkStart w:id="926" w:name="_Toc99862416"/>
      <w:bookmarkStart w:id="927" w:name="_Ref99868823"/>
      <w:bookmarkStart w:id="928" w:name="_Ref99934556"/>
      <w:bookmarkStart w:id="929" w:name="_Ref100722737"/>
      <w:bookmarkStart w:id="930" w:name="_Toc100755208"/>
      <w:bookmarkStart w:id="931" w:name="_Toc100906832"/>
      <w:bookmarkStart w:id="932" w:name="_Toc100978112"/>
      <w:bookmarkStart w:id="933" w:name="_Toc100978497"/>
      <w:bookmarkStart w:id="934" w:name="_Toc239472719"/>
      <w:bookmarkStart w:id="935" w:name="_Toc239473337"/>
      <w:bookmarkStart w:id="936" w:name="_Toc239645920"/>
      <w:bookmarkStart w:id="937" w:name="_Toc240079266"/>
      <w:bookmarkStart w:id="938" w:name="_Toc242865984"/>
      <w:bookmarkStart w:id="939" w:name="_Toc281305279"/>
      <w:bookmarkEnd w:id="904"/>
      <w:bookmarkEnd w:id="905"/>
      <w:bookmarkEnd w:id="906"/>
      <w:bookmarkEnd w:id="907"/>
      <w:bookmarkEnd w:id="908"/>
      <w:bookmarkEnd w:id="909"/>
      <w:bookmarkEnd w:id="910"/>
      <w:bookmarkEnd w:id="911"/>
      <w:bookmarkEnd w:id="912"/>
      <w:bookmarkEnd w:id="913"/>
      <w:bookmarkEnd w:id="918"/>
      <w:bookmarkEnd w:id="919"/>
      <w:bookmarkEnd w:id="920"/>
      <w:bookmarkEnd w:id="921"/>
      <w:bookmarkEnd w:id="922"/>
      <w:bookmarkEnd w:id="923"/>
      <w:r w:rsidRPr="00881427">
        <w:rPr>
          <w:rFonts w:ascii="Arial" w:hAnsi="Arial"/>
          <w:sz w:val="24"/>
          <w:szCs w:val="24"/>
        </w:rPr>
        <w:t>Clarification and Amendment of Bidding Documents</w:t>
      </w:r>
      <w:bookmarkStart w:id="940" w:name="_Toc239472720"/>
      <w:bookmarkStart w:id="941" w:name="_Toc239473338"/>
      <w:bookmarkStart w:id="942" w:name="_Ref239526684"/>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B02EB6" w:rsidRPr="00881427" w:rsidRDefault="00B02EB6" w:rsidP="0056096D">
      <w:pPr>
        <w:pStyle w:val="Style1"/>
        <w:keepNext w:val="0"/>
        <w:numPr>
          <w:ilvl w:val="1"/>
          <w:numId w:val="30"/>
        </w:numPr>
        <w:overflowPunct/>
        <w:autoSpaceDE/>
        <w:autoSpaceDN/>
        <w:adjustRightInd/>
        <w:spacing w:after="240"/>
        <w:ind w:left="1440" w:hanging="720"/>
        <w:textAlignment w:val="auto"/>
        <w:outlineLvl w:val="2"/>
        <w:rPr>
          <w:rFonts w:ascii="Arial" w:hAnsi="Arial" w:cs="Arial"/>
          <w:b w:val="0"/>
          <w:sz w:val="24"/>
          <w:szCs w:val="24"/>
        </w:rPr>
      </w:pPr>
      <w:bookmarkStart w:id="943" w:name="_Ref239442741"/>
      <w:bookmarkStart w:id="944" w:name="_Toc239472721"/>
      <w:bookmarkStart w:id="945" w:name="_Toc239473339"/>
      <w:bookmarkStart w:id="946" w:name="_Toc99261439"/>
      <w:bookmarkStart w:id="947" w:name="_Toc99766050"/>
      <w:bookmarkStart w:id="948" w:name="_Toc99862417"/>
      <w:bookmarkStart w:id="949" w:name="_Toc99938625"/>
      <w:bookmarkStart w:id="950" w:name="_Toc99942503"/>
      <w:bookmarkStart w:id="951" w:name="_Toc100755209"/>
      <w:bookmarkStart w:id="952" w:name="_Toc100906833"/>
      <w:bookmarkStart w:id="953" w:name="_Toc100978113"/>
      <w:bookmarkStart w:id="954" w:name="_Toc100978498"/>
      <w:bookmarkEnd w:id="942"/>
      <w:r w:rsidRPr="00881427">
        <w:rPr>
          <w:rFonts w:ascii="Arial" w:hAnsi="Arial" w:cs="Arial"/>
          <w:b w:val="0"/>
          <w:sz w:val="24"/>
          <w:szCs w:val="24"/>
        </w:rPr>
        <w:t xml:space="preserve">Prospective bidders may request for clarification on and/or interpretation of any part of the Bidding Documents. Such request must be in writing and submitted to the Procuring Entity at the address indicated in the </w:t>
      </w:r>
      <w:hyperlink w:anchor="bds10_1" w:history="1">
        <w:r w:rsidRPr="00881427">
          <w:rPr>
            <w:rStyle w:val="Hyperlink"/>
            <w:rFonts w:ascii="Arial" w:hAnsi="Arial" w:cs="Arial"/>
            <w:b/>
            <w:sz w:val="24"/>
            <w:szCs w:val="24"/>
          </w:rPr>
          <w:t>BDS</w:t>
        </w:r>
      </w:hyperlink>
      <w:r w:rsidRPr="00881427">
        <w:rPr>
          <w:rFonts w:ascii="Arial" w:hAnsi="Arial" w:cs="Arial"/>
          <w:b w:val="0"/>
          <w:sz w:val="24"/>
          <w:szCs w:val="24"/>
        </w:rPr>
        <w:t xml:space="preserve"> at least ten (10) calendar days before the deadline set for the submission and receipt of Bids.</w:t>
      </w:r>
      <w:bookmarkEnd w:id="943"/>
      <w:bookmarkEnd w:id="944"/>
      <w:bookmarkEnd w:id="945"/>
    </w:p>
    <w:p w:rsidR="00B02EB6" w:rsidRPr="00881427" w:rsidRDefault="00B02EB6" w:rsidP="0056096D">
      <w:pPr>
        <w:pStyle w:val="Style1"/>
        <w:keepNext w:val="0"/>
        <w:numPr>
          <w:ilvl w:val="1"/>
          <w:numId w:val="30"/>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The BAC shall respond to the said request by issuing a Supplemental/Bid Bulletin, to be made available to all those who have properly secured the Bidding Documents, at least seven (7) calendar days before the deadline for the submission and receipt of Bids.</w:t>
      </w:r>
    </w:p>
    <w:p w:rsidR="00B02EB6" w:rsidRPr="00881427" w:rsidRDefault="00B02EB6" w:rsidP="0056096D">
      <w:pPr>
        <w:pStyle w:val="Style1"/>
        <w:keepNext w:val="0"/>
        <w:numPr>
          <w:ilvl w:val="1"/>
          <w:numId w:val="30"/>
        </w:numPr>
        <w:overflowPunct/>
        <w:autoSpaceDE/>
        <w:autoSpaceDN/>
        <w:adjustRightInd/>
        <w:spacing w:after="240"/>
        <w:ind w:left="1440" w:hanging="720"/>
        <w:textAlignment w:val="auto"/>
        <w:outlineLvl w:val="2"/>
        <w:rPr>
          <w:rFonts w:ascii="Arial" w:hAnsi="Arial" w:cs="Arial"/>
          <w:b w:val="0"/>
          <w:sz w:val="24"/>
          <w:szCs w:val="24"/>
        </w:rPr>
      </w:pPr>
      <w:bookmarkStart w:id="955" w:name="_Toc239472722"/>
      <w:bookmarkStart w:id="956" w:name="_Toc239473340"/>
      <w:r w:rsidRPr="00881427">
        <w:rPr>
          <w:rFonts w:ascii="Arial" w:hAnsi="Arial" w:cs="Arial"/>
          <w:b w:val="0"/>
          <w:sz w:val="24"/>
          <w:szCs w:val="24"/>
        </w:rPr>
        <w:t xml:space="preserve">Supplemental/Bid Bulletins may also be issued upon the Procuring Entity’s initiative for purposes of clarifying or modifying any provision of the Bidding Documents not later than seven (7) calendar days before the </w:t>
      </w:r>
      <w:r w:rsidRPr="00881427">
        <w:rPr>
          <w:rFonts w:ascii="Arial" w:hAnsi="Arial" w:cs="Arial"/>
          <w:b w:val="0"/>
          <w:sz w:val="24"/>
          <w:szCs w:val="24"/>
        </w:rPr>
        <w:lastRenderedPageBreak/>
        <w:t>deadline for the submission and receipt of Bids.  Any modification to the Bidding Documents shall be identified as an amendment.</w:t>
      </w:r>
      <w:bookmarkEnd w:id="955"/>
      <w:bookmarkEnd w:id="956"/>
    </w:p>
    <w:p w:rsidR="00B02EB6" w:rsidRPr="00881427" w:rsidRDefault="00B02EB6" w:rsidP="0056096D">
      <w:pPr>
        <w:pStyle w:val="Style1"/>
        <w:keepNext w:val="0"/>
        <w:numPr>
          <w:ilvl w:val="1"/>
          <w:numId w:val="30"/>
        </w:numPr>
        <w:overflowPunct/>
        <w:autoSpaceDE/>
        <w:autoSpaceDN/>
        <w:adjustRightInd/>
        <w:spacing w:after="240"/>
        <w:ind w:left="1440" w:hanging="720"/>
        <w:textAlignment w:val="auto"/>
        <w:outlineLvl w:val="2"/>
        <w:rPr>
          <w:rFonts w:ascii="Arial" w:hAnsi="Arial" w:cs="Arial"/>
          <w:b w:val="0"/>
          <w:sz w:val="24"/>
          <w:szCs w:val="24"/>
        </w:rPr>
      </w:pPr>
      <w:bookmarkStart w:id="957" w:name="_Ref239441638"/>
      <w:bookmarkStart w:id="958" w:name="_Toc239472724"/>
      <w:bookmarkStart w:id="959" w:name="_Toc239473342"/>
      <w:bookmarkStart w:id="960" w:name="_Toc99261441"/>
      <w:bookmarkStart w:id="961" w:name="_Toc99766052"/>
      <w:bookmarkStart w:id="962" w:name="_Toc99862419"/>
      <w:bookmarkStart w:id="963" w:name="_Toc99938627"/>
      <w:bookmarkStart w:id="964" w:name="_Toc99942505"/>
      <w:bookmarkStart w:id="965" w:name="_Toc100755211"/>
      <w:bookmarkStart w:id="966" w:name="_Toc100906835"/>
      <w:bookmarkStart w:id="967" w:name="_Toc100978115"/>
      <w:bookmarkStart w:id="968" w:name="_Toc100978500"/>
      <w:bookmarkEnd w:id="946"/>
      <w:bookmarkEnd w:id="947"/>
      <w:bookmarkEnd w:id="948"/>
      <w:bookmarkEnd w:id="949"/>
      <w:bookmarkEnd w:id="950"/>
      <w:bookmarkEnd w:id="951"/>
      <w:bookmarkEnd w:id="952"/>
      <w:bookmarkEnd w:id="953"/>
      <w:bookmarkEnd w:id="954"/>
      <w:r w:rsidRPr="00881427">
        <w:rPr>
          <w:rFonts w:ascii="Arial" w:hAnsi="Arial" w:cs="Arial"/>
          <w:b w:val="0"/>
          <w:sz w:val="24"/>
          <w:szCs w:val="24"/>
        </w:rPr>
        <w:t xml:space="preserve">Any Supplemental/Bid Bulletin issued by the BAC shall also be posted in the </w:t>
      </w:r>
      <w:proofErr w:type="spellStart"/>
      <w:r w:rsidRPr="00881427">
        <w:rPr>
          <w:rFonts w:ascii="Arial" w:hAnsi="Arial" w:cs="Arial"/>
          <w:b w:val="0"/>
          <w:sz w:val="24"/>
          <w:szCs w:val="24"/>
        </w:rPr>
        <w:t>PhilGEPS</w:t>
      </w:r>
      <w:proofErr w:type="spellEnd"/>
      <w:r w:rsidRPr="00881427">
        <w:rPr>
          <w:rFonts w:ascii="Arial" w:hAnsi="Arial" w:cs="Arial"/>
          <w:b w:val="0"/>
          <w:sz w:val="24"/>
          <w:szCs w:val="24"/>
        </w:rPr>
        <w:t xml:space="preserve"> and the website of the Procuring Entity concerned, if available, and at any conspicuous place in the premises of the Procuring Entity concerned. It shall be the responsibility of all Bidders who have properly secured the Bidding Documents to inquire and secure Supplemental/Bid Bulletins that may be issued by the BAC. However, Bidders who have submitted bids before the issuance of the Supplemental/Bid Bulletin must be informed and allowed to modify or withdraw their bids in accordance with ITB Clause </w:t>
      </w:r>
      <w:r w:rsidR="000661FE">
        <w:fldChar w:fldCharType="begin"/>
      </w:r>
      <w:r w:rsidR="000661FE">
        <w:instrText xml:space="preserve"> REF _Ref240688719 \r \h  \* MERGEFORMAT </w:instrText>
      </w:r>
      <w:r w:rsidR="000661FE">
        <w:fldChar w:fldCharType="separate"/>
      </w:r>
      <w:r w:rsidR="00C5661F" w:rsidRPr="00C5661F">
        <w:rPr>
          <w:rFonts w:ascii="Arial" w:hAnsi="Arial" w:cs="Arial"/>
          <w:b w:val="0"/>
          <w:sz w:val="24"/>
          <w:szCs w:val="24"/>
        </w:rPr>
        <w:t>23</w:t>
      </w:r>
      <w:r w:rsidR="000661FE">
        <w:fldChar w:fldCharType="end"/>
      </w:r>
      <w:r w:rsidRPr="00881427">
        <w:rPr>
          <w:rFonts w:ascii="Arial" w:hAnsi="Arial" w:cs="Arial"/>
          <w:b w:val="0"/>
          <w:sz w:val="24"/>
          <w:szCs w:val="24"/>
        </w:rPr>
        <w:t>.</w:t>
      </w:r>
      <w:bookmarkEnd w:id="957"/>
      <w:bookmarkEnd w:id="958"/>
      <w:bookmarkEnd w:id="959"/>
    </w:p>
    <w:p w:rsidR="00B02EB6" w:rsidRPr="00881427" w:rsidRDefault="00B02EB6" w:rsidP="0056096D">
      <w:pPr>
        <w:pStyle w:val="Heading2"/>
        <w:numPr>
          <w:ilvl w:val="0"/>
          <w:numId w:val="18"/>
        </w:numPr>
        <w:spacing w:before="360" w:after="0"/>
        <w:jc w:val="center"/>
        <w:rPr>
          <w:rFonts w:ascii="Arial" w:hAnsi="Arial" w:cs="Arial"/>
          <w:sz w:val="24"/>
          <w:szCs w:val="24"/>
        </w:rPr>
      </w:pPr>
      <w:bookmarkStart w:id="969" w:name="_Toc239472725"/>
      <w:bookmarkStart w:id="970" w:name="_Toc239473343"/>
      <w:bookmarkStart w:id="971" w:name="_Toc239585779"/>
      <w:bookmarkStart w:id="972" w:name="_Toc239585963"/>
      <w:bookmarkStart w:id="973" w:name="_Toc239586610"/>
      <w:bookmarkStart w:id="974" w:name="_Toc239586762"/>
      <w:bookmarkStart w:id="975" w:name="_Toc239586912"/>
      <w:bookmarkStart w:id="976" w:name="_Toc240079267"/>
      <w:bookmarkStart w:id="977" w:name="_Toc239472726"/>
      <w:bookmarkStart w:id="978" w:name="_Toc239473344"/>
      <w:bookmarkStart w:id="979" w:name="_Toc240079268"/>
      <w:bookmarkStart w:id="980" w:name="_Toc99261442"/>
      <w:bookmarkStart w:id="981" w:name="_Toc99862420"/>
      <w:bookmarkStart w:id="982" w:name="_Toc100755212"/>
      <w:bookmarkStart w:id="983" w:name="_Toc100906836"/>
      <w:bookmarkStart w:id="984" w:name="_Toc100978116"/>
      <w:bookmarkStart w:id="985" w:name="_Toc100978501"/>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rsidRPr="00881427">
        <w:rPr>
          <w:rFonts w:ascii="Arial" w:hAnsi="Arial" w:cs="Arial"/>
          <w:sz w:val="24"/>
          <w:szCs w:val="24"/>
        </w:rPr>
        <w:t>Preparation of Bids</w:t>
      </w:r>
      <w:bookmarkEnd w:id="977"/>
      <w:bookmarkEnd w:id="978"/>
      <w:bookmarkEnd w:id="979"/>
    </w:p>
    <w:p w:rsidR="00B02EB6" w:rsidRPr="00881427" w:rsidRDefault="00B02EB6" w:rsidP="00067DEF">
      <w:pPr>
        <w:pStyle w:val="Heading3"/>
        <w:numPr>
          <w:ilvl w:val="1"/>
          <w:numId w:val="92"/>
        </w:numPr>
        <w:rPr>
          <w:rFonts w:ascii="Arial" w:hAnsi="Arial"/>
          <w:sz w:val="24"/>
          <w:szCs w:val="24"/>
        </w:rPr>
      </w:pPr>
      <w:bookmarkStart w:id="986" w:name="_Toc239472727"/>
      <w:bookmarkStart w:id="987" w:name="_Toc239473345"/>
      <w:bookmarkStart w:id="988" w:name="_Ref239526700"/>
      <w:bookmarkStart w:id="989" w:name="_Toc239645921"/>
      <w:bookmarkStart w:id="990" w:name="_Toc240079269"/>
      <w:bookmarkStart w:id="991" w:name="_Toc242865985"/>
      <w:bookmarkStart w:id="992" w:name="_Toc281305280"/>
      <w:r w:rsidRPr="00881427">
        <w:rPr>
          <w:rFonts w:ascii="Arial" w:hAnsi="Arial"/>
          <w:sz w:val="24"/>
          <w:szCs w:val="24"/>
        </w:rPr>
        <w:t>Language of Bid</w:t>
      </w:r>
      <w:bookmarkEnd w:id="980"/>
      <w:bookmarkEnd w:id="981"/>
      <w:bookmarkEnd w:id="982"/>
      <w:bookmarkEnd w:id="983"/>
      <w:bookmarkEnd w:id="984"/>
      <w:bookmarkEnd w:id="985"/>
      <w:bookmarkEnd w:id="986"/>
      <w:bookmarkEnd w:id="987"/>
      <w:bookmarkEnd w:id="988"/>
      <w:bookmarkEnd w:id="989"/>
      <w:bookmarkEnd w:id="990"/>
      <w:bookmarkEnd w:id="991"/>
      <w:bookmarkEnd w:id="992"/>
      <w:r w:rsidRPr="00881427">
        <w:rPr>
          <w:rFonts w:ascii="Arial" w:hAnsi="Arial"/>
          <w:sz w:val="24"/>
          <w:szCs w:val="24"/>
        </w:rPr>
        <w:t>s</w:t>
      </w:r>
    </w:p>
    <w:p w:rsidR="00B02EB6" w:rsidRPr="00881427" w:rsidRDefault="00B02EB6" w:rsidP="00B02EB6">
      <w:pPr>
        <w:pStyle w:val="Style1"/>
        <w:ind w:left="720" w:firstLine="0"/>
        <w:rPr>
          <w:rFonts w:ascii="Arial" w:hAnsi="Arial" w:cs="Arial"/>
          <w:b w:val="0"/>
          <w:sz w:val="24"/>
          <w:szCs w:val="24"/>
        </w:rPr>
      </w:pPr>
      <w:r w:rsidRPr="00881427">
        <w:rPr>
          <w:rFonts w:ascii="Arial" w:hAnsi="Arial" w:cs="Arial"/>
          <w:b w:val="0"/>
          <w:sz w:val="24"/>
          <w:szCs w:val="24"/>
        </w:rPr>
        <w:t>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B02EB6" w:rsidRPr="00881427" w:rsidRDefault="00B02EB6" w:rsidP="00067DEF">
      <w:pPr>
        <w:pStyle w:val="Heading3"/>
        <w:numPr>
          <w:ilvl w:val="1"/>
          <w:numId w:val="92"/>
        </w:numPr>
        <w:rPr>
          <w:rFonts w:ascii="Arial" w:hAnsi="Arial"/>
          <w:sz w:val="24"/>
          <w:szCs w:val="24"/>
        </w:rPr>
      </w:pPr>
      <w:bookmarkStart w:id="993" w:name="_Toc239472734"/>
      <w:bookmarkStart w:id="994" w:name="_Toc239473352"/>
      <w:bookmarkStart w:id="995" w:name="_Toc239585787"/>
      <w:bookmarkStart w:id="996" w:name="_Toc239585971"/>
      <w:bookmarkStart w:id="997" w:name="_Toc239586134"/>
      <w:bookmarkStart w:id="998" w:name="_Toc239586291"/>
      <w:bookmarkStart w:id="999" w:name="_Toc239586443"/>
      <w:bookmarkStart w:id="1000" w:name="_Toc239586618"/>
      <w:bookmarkStart w:id="1001" w:name="_Toc239586770"/>
      <w:bookmarkStart w:id="1002" w:name="_Toc239586920"/>
      <w:bookmarkStart w:id="1003" w:name="_Toc239645927"/>
      <w:bookmarkStart w:id="1004" w:name="_Toc240079275"/>
      <w:bookmarkStart w:id="1005" w:name="_Toc239472735"/>
      <w:bookmarkStart w:id="1006" w:name="_Toc239473353"/>
      <w:bookmarkStart w:id="1007" w:name="_Toc239585788"/>
      <w:bookmarkStart w:id="1008" w:name="_Toc239585972"/>
      <w:bookmarkStart w:id="1009" w:name="_Toc239586135"/>
      <w:bookmarkStart w:id="1010" w:name="_Toc239586292"/>
      <w:bookmarkStart w:id="1011" w:name="_Toc239586444"/>
      <w:bookmarkStart w:id="1012" w:name="_Toc239586619"/>
      <w:bookmarkStart w:id="1013" w:name="_Toc239586771"/>
      <w:bookmarkStart w:id="1014" w:name="_Toc239586921"/>
      <w:bookmarkStart w:id="1015" w:name="_Toc239645928"/>
      <w:bookmarkStart w:id="1016" w:name="_Toc240079276"/>
      <w:bookmarkStart w:id="1017" w:name="_Toc239472756"/>
      <w:bookmarkStart w:id="1018" w:name="_Toc239473374"/>
      <w:bookmarkStart w:id="1019" w:name="_Toc239585809"/>
      <w:bookmarkStart w:id="1020" w:name="_Toc239585993"/>
      <w:bookmarkStart w:id="1021" w:name="_Toc239586156"/>
      <w:bookmarkStart w:id="1022" w:name="_Toc239586313"/>
      <w:bookmarkStart w:id="1023" w:name="_Toc239586465"/>
      <w:bookmarkStart w:id="1024" w:name="_Toc239586640"/>
      <w:bookmarkStart w:id="1025" w:name="_Toc239586792"/>
      <w:bookmarkStart w:id="1026" w:name="_Toc239586942"/>
      <w:bookmarkStart w:id="1027" w:name="_Toc239645949"/>
      <w:bookmarkStart w:id="1028" w:name="_Toc240079297"/>
      <w:bookmarkStart w:id="1029" w:name="_Toc239472758"/>
      <w:bookmarkStart w:id="1030" w:name="_Toc239473376"/>
      <w:bookmarkStart w:id="1031" w:name="_Toc239585811"/>
      <w:bookmarkStart w:id="1032" w:name="_Toc239585995"/>
      <w:bookmarkStart w:id="1033" w:name="_Toc239586158"/>
      <w:bookmarkStart w:id="1034" w:name="_Toc239586315"/>
      <w:bookmarkStart w:id="1035" w:name="_Toc239586467"/>
      <w:bookmarkStart w:id="1036" w:name="_Toc239586642"/>
      <w:bookmarkStart w:id="1037" w:name="_Toc239586794"/>
      <w:bookmarkStart w:id="1038" w:name="_Toc239586944"/>
      <w:bookmarkStart w:id="1039" w:name="_Toc239645951"/>
      <w:bookmarkStart w:id="1040" w:name="_Toc240079299"/>
      <w:bookmarkStart w:id="1041" w:name="_Toc99261474"/>
      <w:bookmarkStart w:id="1042" w:name="_Ref99267046"/>
      <w:bookmarkStart w:id="1043" w:name="_Ref99267315"/>
      <w:bookmarkStart w:id="1044" w:name="_Ref99268952"/>
      <w:bookmarkStart w:id="1045" w:name="_Toc99862452"/>
      <w:bookmarkStart w:id="1046" w:name="_Ref99869828"/>
      <w:bookmarkStart w:id="1047" w:name="_Toc100755244"/>
      <w:bookmarkStart w:id="1048" w:name="_Toc100906868"/>
      <w:bookmarkStart w:id="1049" w:name="_Toc100978148"/>
      <w:bookmarkStart w:id="1050" w:name="_Toc100978533"/>
      <w:bookmarkStart w:id="1051" w:name="_Ref103515068"/>
      <w:bookmarkStart w:id="1052" w:name="_Toc239472759"/>
      <w:bookmarkStart w:id="1053" w:name="_Toc239473377"/>
      <w:bookmarkStart w:id="1054" w:name="_Ref239526713"/>
      <w:bookmarkStart w:id="1055" w:name="_Ref239577395"/>
      <w:bookmarkStart w:id="1056" w:name="_Toc239645952"/>
      <w:bookmarkStart w:id="1057" w:name="_Toc240079300"/>
      <w:bookmarkStart w:id="1058" w:name="_Ref240688570"/>
      <w:bookmarkStart w:id="1059" w:name="_Ref240698827"/>
      <w:bookmarkStart w:id="1060" w:name="_Ref242243024"/>
      <w:bookmarkStart w:id="1061" w:name="_Ref242673639"/>
      <w:bookmarkStart w:id="1062" w:name="_Ref242673964"/>
      <w:bookmarkStart w:id="1063" w:name="_Toc242865986"/>
      <w:bookmarkStart w:id="1064" w:name="_Toc281305281"/>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r w:rsidRPr="00881427">
        <w:rPr>
          <w:rFonts w:ascii="Arial" w:hAnsi="Arial"/>
          <w:sz w:val="24"/>
          <w:szCs w:val="24"/>
        </w:rPr>
        <w:t>Documents Comprising the Bid: Eligibility and Technical Components</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B02EB6" w:rsidRPr="00881427" w:rsidRDefault="00B02EB6" w:rsidP="0056096D">
      <w:pPr>
        <w:pStyle w:val="Style1"/>
        <w:keepNext w:val="0"/>
        <w:numPr>
          <w:ilvl w:val="1"/>
          <w:numId w:val="31"/>
        </w:numPr>
        <w:tabs>
          <w:tab w:val="num" w:pos="1440"/>
        </w:tabs>
        <w:overflowPunct/>
        <w:autoSpaceDE/>
        <w:autoSpaceDN/>
        <w:adjustRightInd/>
        <w:spacing w:after="240"/>
        <w:ind w:left="1440" w:hanging="720"/>
        <w:textAlignment w:val="auto"/>
        <w:outlineLvl w:val="2"/>
        <w:rPr>
          <w:rFonts w:ascii="Arial" w:hAnsi="Arial" w:cs="Arial"/>
          <w:b w:val="0"/>
          <w:sz w:val="24"/>
          <w:szCs w:val="24"/>
        </w:rPr>
      </w:pPr>
      <w:bookmarkStart w:id="1065" w:name="_Ref34549943"/>
      <w:bookmarkStart w:id="1066" w:name="_Toc99261475"/>
      <w:bookmarkStart w:id="1067" w:name="_Toc99766086"/>
      <w:bookmarkStart w:id="1068" w:name="_Toc99862453"/>
      <w:bookmarkStart w:id="1069" w:name="_Toc99938661"/>
      <w:bookmarkStart w:id="1070" w:name="_Toc99942539"/>
      <w:bookmarkStart w:id="1071" w:name="_Toc100755245"/>
      <w:bookmarkStart w:id="1072" w:name="_Toc100906869"/>
      <w:bookmarkStart w:id="1073" w:name="_Toc100978149"/>
      <w:bookmarkStart w:id="1074" w:name="_Toc100978534"/>
      <w:bookmarkStart w:id="1075" w:name="_Ref239391592"/>
      <w:bookmarkStart w:id="1076" w:name="_Toc239472760"/>
      <w:bookmarkStart w:id="1077" w:name="_Toc239473378"/>
      <w:r w:rsidRPr="00881427">
        <w:rPr>
          <w:rFonts w:ascii="Arial" w:hAnsi="Arial" w:cs="Arial"/>
          <w:b w:val="0"/>
          <w:sz w:val="24"/>
          <w:szCs w:val="24"/>
        </w:rPr>
        <w:t xml:space="preserve">Unless otherwise indicated in the </w:t>
      </w:r>
      <w:hyperlink w:anchor="bds12_1" w:history="1">
        <w:r w:rsidRPr="00881427">
          <w:rPr>
            <w:rStyle w:val="Hyperlink"/>
            <w:rFonts w:ascii="Arial" w:hAnsi="Arial" w:cs="Arial"/>
            <w:b/>
            <w:sz w:val="24"/>
            <w:szCs w:val="24"/>
          </w:rPr>
          <w:t>BDS</w:t>
        </w:r>
      </w:hyperlink>
      <w:r w:rsidRPr="00881427">
        <w:rPr>
          <w:rFonts w:ascii="Arial" w:hAnsi="Arial" w:cs="Arial"/>
          <w:b w:val="0"/>
          <w:sz w:val="24"/>
          <w:szCs w:val="24"/>
        </w:rPr>
        <w:t>, the first envelope shall contain the following eligibility and technical documents</w:t>
      </w:r>
      <w:bookmarkEnd w:id="1065"/>
      <w:bookmarkEnd w:id="1066"/>
      <w:bookmarkEnd w:id="1067"/>
      <w:bookmarkEnd w:id="1068"/>
      <w:bookmarkEnd w:id="1069"/>
      <w:bookmarkEnd w:id="1070"/>
      <w:bookmarkEnd w:id="1071"/>
      <w:bookmarkEnd w:id="1072"/>
      <w:bookmarkEnd w:id="1073"/>
      <w:bookmarkEnd w:id="1074"/>
      <w:r w:rsidRPr="00881427">
        <w:rPr>
          <w:rFonts w:ascii="Arial" w:hAnsi="Arial" w:cs="Arial"/>
          <w:b w:val="0"/>
          <w:sz w:val="24"/>
          <w:szCs w:val="24"/>
        </w:rPr>
        <w:t>:</w:t>
      </w:r>
      <w:bookmarkEnd w:id="1075"/>
      <w:bookmarkEnd w:id="1076"/>
      <w:bookmarkEnd w:id="1077"/>
    </w:p>
    <w:p w:rsidR="000A0DB8" w:rsidRPr="00881427" w:rsidRDefault="00B02EB6" w:rsidP="0056096D">
      <w:pPr>
        <w:pStyle w:val="Style1"/>
        <w:keepNext w:val="0"/>
        <w:numPr>
          <w:ilvl w:val="3"/>
          <w:numId w:val="32"/>
        </w:numPr>
        <w:tabs>
          <w:tab w:val="clear" w:pos="2520"/>
          <w:tab w:val="num" w:pos="1890"/>
        </w:tabs>
        <w:overflowPunct/>
        <w:autoSpaceDE/>
        <w:autoSpaceDN/>
        <w:adjustRightInd/>
        <w:spacing w:after="240"/>
        <w:ind w:hanging="1080"/>
        <w:textAlignment w:val="auto"/>
        <w:outlineLvl w:val="2"/>
        <w:rPr>
          <w:rFonts w:ascii="Arial" w:hAnsi="Arial" w:cs="Arial"/>
          <w:sz w:val="24"/>
          <w:szCs w:val="24"/>
        </w:rPr>
      </w:pPr>
      <w:bookmarkStart w:id="1078" w:name="_Ref239391603"/>
      <w:bookmarkStart w:id="1079" w:name="_Toc239472761"/>
      <w:bookmarkStart w:id="1080" w:name="_Toc239473379"/>
      <w:bookmarkStart w:id="1081" w:name="_Ref57698185"/>
      <w:bookmarkStart w:id="1082" w:name="_Toc99261476"/>
      <w:bookmarkStart w:id="1083" w:name="_Toc99766087"/>
      <w:bookmarkStart w:id="1084" w:name="_Toc99862454"/>
      <w:bookmarkStart w:id="1085" w:name="_Toc99938662"/>
      <w:bookmarkStart w:id="1086" w:name="_Toc99942540"/>
      <w:bookmarkStart w:id="1087" w:name="_Toc100755246"/>
      <w:bookmarkStart w:id="1088" w:name="_Toc100906870"/>
      <w:bookmarkStart w:id="1089" w:name="_Toc100978150"/>
      <w:bookmarkStart w:id="1090" w:name="_Toc100978535"/>
      <w:r w:rsidRPr="00881427">
        <w:rPr>
          <w:rFonts w:ascii="Arial" w:hAnsi="Arial" w:cs="Arial"/>
          <w:sz w:val="24"/>
          <w:szCs w:val="24"/>
        </w:rPr>
        <w:t>Eligibility Documents –</w:t>
      </w:r>
      <w:bookmarkEnd w:id="1078"/>
      <w:bookmarkEnd w:id="1079"/>
      <w:bookmarkEnd w:id="1080"/>
    </w:p>
    <w:p w:rsidR="000A0DB8" w:rsidRPr="00881427" w:rsidRDefault="000A0DB8" w:rsidP="000A0DB8">
      <w:pPr>
        <w:tabs>
          <w:tab w:val="left" w:pos="2160"/>
        </w:tabs>
        <w:rPr>
          <w:rFonts w:ascii="Arial" w:hAnsi="Arial" w:cs="Arial"/>
          <w:szCs w:val="24"/>
          <w:u w:val="single"/>
        </w:rPr>
      </w:pPr>
      <w:r w:rsidRPr="00881427">
        <w:rPr>
          <w:rFonts w:ascii="Arial" w:hAnsi="Arial" w:cs="Arial"/>
        </w:rPr>
        <w:tab/>
      </w:r>
      <w:bookmarkStart w:id="1091" w:name="_Toc239472762"/>
      <w:bookmarkStart w:id="1092" w:name="_Toc239473380"/>
      <w:r w:rsidR="00B02EB6" w:rsidRPr="00881427">
        <w:rPr>
          <w:rFonts w:ascii="Arial" w:hAnsi="Arial" w:cs="Arial"/>
          <w:szCs w:val="24"/>
          <w:u w:val="single"/>
        </w:rPr>
        <w:t>Class “A” Documents</w:t>
      </w:r>
      <w:r w:rsidR="00B02EB6" w:rsidRPr="00881427">
        <w:rPr>
          <w:rFonts w:ascii="Arial" w:hAnsi="Arial" w:cs="Arial"/>
          <w:szCs w:val="24"/>
        </w:rPr>
        <w:t>:</w:t>
      </w:r>
      <w:bookmarkEnd w:id="1091"/>
      <w:bookmarkEnd w:id="1092"/>
    </w:p>
    <w:p w:rsidR="000A0DB8" w:rsidRPr="00881427" w:rsidRDefault="000A0DB8" w:rsidP="000A0DB8">
      <w:pPr>
        <w:rPr>
          <w:rFonts w:ascii="Arial" w:hAnsi="Arial" w:cs="Arial"/>
          <w:szCs w:val="24"/>
        </w:rPr>
      </w:pPr>
    </w:p>
    <w:p w:rsidR="00AB58C8" w:rsidRPr="00881427" w:rsidRDefault="00B02EB6" w:rsidP="00067DEF">
      <w:pPr>
        <w:numPr>
          <w:ilvl w:val="0"/>
          <w:numId w:val="93"/>
        </w:numPr>
        <w:tabs>
          <w:tab w:val="left" w:pos="2160"/>
          <w:tab w:val="left" w:pos="2700"/>
        </w:tabs>
        <w:ind w:left="2700" w:hanging="630"/>
        <w:rPr>
          <w:rFonts w:ascii="Arial" w:hAnsi="Arial" w:cs="Arial"/>
          <w:b/>
          <w:i/>
          <w:szCs w:val="24"/>
        </w:rPr>
      </w:pPr>
      <w:bookmarkStart w:id="1093" w:name="_Ref240086441"/>
      <w:bookmarkStart w:id="1094" w:name="_Toc239472763"/>
      <w:bookmarkStart w:id="1095" w:name="_Toc239473381"/>
      <w:bookmarkStart w:id="1096" w:name="_Ref239485804"/>
      <w:bookmarkStart w:id="1097" w:name="_Ref240699555"/>
      <w:proofErr w:type="spellStart"/>
      <w:r w:rsidRPr="00881427">
        <w:rPr>
          <w:rFonts w:ascii="Arial" w:hAnsi="Arial" w:cs="Arial"/>
          <w:szCs w:val="24"/>
        </w:rPr>
        <w:t>PhilGEPS</w:t>
      </w:r>
      <w:proofErr w:type="spellEnd"/>
      <w:r w:rsidRPr="00881427">
        <w:rPr>
          <w:rFonts w:ascii="Arial" w:hAnsi="Arial" w:cs="Arial"/>
          <w:szCs w:val="24"/>
        </w:rPr>
        <w:t xml:space="preserve"> Certificate of Registration and Membership in accordance</w:t>
      </w:r>
      <w:r w:rsidR="00AB58C8" w:rsidRPr="00881427">
        <w:rPr>
          <w:rFonts w:ascii="Arial" w:hAnsi="Arial" w:cs="Arial"/>
          <w:szCs w:val="24"/>
        </w:rPr>
        <w:t xml:space="preserve"> with Section 8.5.2 of the IRR. </w:t>
      </w:r>
      <w:r w:rsidR="00AB58C8" w:rsidRPr="00881427">
        <w:rPr>
          <w:rFonts w:ascii="Arial" w:hAnsi="Arial" w:cs="Arial"/>
          <w:b/>
          <w:i/>
          <w:szCs w:val="24"/>
        </w:rPr>
        <w:t xml:space="preserve">For procurement to be performed overseas, it shall be subject to the Guidelines to be issued by the GPPB. </w:t>
      </w:r>
    </w:p>
    <w:bookmarkEnd w:id="1093"/>
    <w:p w:rsidR="000A0DB8" w:rsidRPr="00881427" w:rsidRDefault="000A0DB8" w:rsidP="000A0DB8">
      <w:pPr>
        <w:rPr>
          <w:rFonts w:ascii="Arial" w:hAnsi="Arial" w:cs="Arial"/>
          <w:szCs w:val="24"/>
        </w:rPr>
      </w:pPr>
    </w:p>
    <w:p w:rsidR="000A0DB8" w:rsidRPr="00881427" w:rsidRDefault="00B02EB6" w:rsidP="00067DEF">
      <w:pPr>
        <w:numPr>
          <w:ilvl w:val="0"/>
          <w:numId w:val="93"/>
        </w:numPr>
        <w:tabs>
          <w:tab w:val="left" w:pos="2160"/>
          <w:tab w:val="left" w:pos="2700"/>
        </w:tabs>
        <w:ind w:left="2700" w:hanging="630"/>
        <w:rPr>
          <w:rFonts w:ascii="Arial" w:hAnsi="Arial" w:cs="Arial"/>
          <w:szCs w:val="24"/>
        </w:rPr>
      </w:pPr>
      <w:bookmarkStart w:id="1098" w:name="_Ref242694999"/>
      <w:bookmarkStart w:id="1099" w:name="_Ref242760035"/>
      <w:bookmarkStart w:id="1100" w:name="_Ref242760274"/>
      <w:r w:rsidRPr="00881427">
        <w:rPr>
          <w:rFonts w:ascii="Arial" w:hAnsi="Arial" w:cs="Arial"/>
          <w:szCs w:val="24"/>
        </w:rPr>
        <w:t>Statement of all its ongoing government and private contracts, including contracts awarded but not yet started, if any, whether similar or not similar in nature and complexity to the contract to be bid; and</w:t>
      </w:r>
    </w:p>
    <w:p w:rsidR="000A0DB8" w:rsidRPr="00881427" w:rsidRDefault="000A0DB8" w:rsidP="000A0DB8">
      <w:pPr>
        <w:rPr>
          <w:rFonts w:ascii="Arial" w:hAnsi="Arial" w:cs="Arial"/>
          <w:szCs w:val="24"/>
        </w:rPr>
      </w:pPr>
    </w:p>
    <w:p w:rsidR="000A0DB8" w:rsidRPr="00881427" w:rsidRDefault="00B02EB6" w:rsidP="000A0DB8">
      <w:pPr>
        <w:ind w:left="2700"/>
        <w:rPr>
          <w:rFonts w:ascii="Arial" w:hAnsi="Arial" w:cs="Arial"/>
          <w:szCs w:val="24"/>
        </w:rPr>
      </w:pPr>
      <w:r w:rsidRPr="00881427">
        <w:rPr>
          <w:rFonts w:ascii="Arial" w:hAnsi="Arial" w:cs="Arial"/>
          <w:szCs w:val="24"/>
        </w:rPr>
        <w:t xml:space="preserve">Statement of the Bidder’s SLCC similar to the contract to be bid, in accordance with ITB Clause 5.4, within the relevant period as provided in the </w:t>
      </w:r>
      <w:hyperlink w:anchor="bds12_1aiii" w:history="1">
        <w:r w:rsidRPr="00881427">
          <w:rPr>
            <w:rStyle w:val="Hyperlink"/>
            <w:rFonts w:ascii="Arial" w:hAnsi="Arial" w:cs="Arial"/>
            <w:szCs w:val="24"/>
          </w:rPr>
          <w:t>BDS.</w:t>
        </w:r>
      </w:hyperlink>
    </w:p>
    <w:p w:rsidR="000A0DB8" w:rsidRPr="00881427" w:rsidRDefault="000A0DB8" w:rsidP="000A0DB8">
      <w:pPr>
        <w:rPr>
          <w:rFonts w:ascii="Arial" w:hAnsi="Arial" w:cs="Arial"/>
          <w:szCs w:val="24"/>
        </w:rPr>
      </w:pPr>
    </w:p>
    <w:p w:rsidR="000A0DB8" w:rsidRPr="00881427" w:rsidRDefault="00B02EB6" w:rsidP="000A0DB8">
      <w:pPr>
        <w:tabs>
          <w:tab w:val="left" w:pos="2757"/>
        </w:tabs>
        <w:ind w:left="2700"/>
        <w:rPr>
          <w:rFonts w:ascii="Arial" w:hAnsi="Arial" w:cs="Arial"/>
          <w:color w:val="000000"/>
          <w:szCs w:val="24"/>
        </w:rPr>
      </w:pPr>
      <w:r w:rsidRPr="00881427">
        <w:rPr>
          <w:rFonts w:ascii="Arial" w:hAnsi="Arial" w:cs="Arial"/>
          <w:color w:val="000000"/>
          <w:szCs w:val="24"/>
        </w:rPr>
        <w:lastRenderedPageBreak/>
        <w:t>The two statements required shall indicate for each contract the following:</w:t>
      </w:r>
      <w:bookmarkEnd w:id="1098"/>
      <w:bookmarkEnd w:id="1099"/>
      <w:bookmarkEnd w:id="1100"/>
    </w:p>
    <w:p w:rsidR="000A0DB8" w:rsidRPr="00881427" w:rsidRDefault="000A0DB8" w:rsidP="000A0DB8">
      <w:pPr>
        <w:rPr>
          <w:rFonts w:ascii="Arial" w:hAnsi="Arial" w:cs="Arial"/>
          <w:szCs w:val="24"/>
        </w:rPr>
      </w:pPr>
    </w:p>
    <w:p w:rsidR="000A0DB8" w:rsidRPr="00881427" w:rsidRDefault="000A0DB8" w:rsidP="000A0DB8">
      <w:pPr>
        <w:tabs>
          <w:tab w:val="left" w:pos="2880"/>
        </w:tabs>
        <w:spacing w:after="240" w:line="240" w:lineRule="auto"/>
        <w:ind w:left="2790"/>
        <w:rPr>
          <w:rFonts w:ascii="Arial" w:hAnsi="Arial" w:cs="Arial"/>
          <w:color w:val="000000"/>
          <w:szCs w:val="24"/>
        </w:rPr>
      </w:pPr>
      <w:r w:rsidRPr="00881427">
        <w:rPr>
          <w:rFonts w:ascii="Arial" w:hAnsi="Arial" w:cs="Arial"/>
          <w:szCs w:val="24"/>
        </w:rPr>
        <w:tab/>
      </w:r>
      <w:r w:rsidR="00B02EB6" w:rsidRPr="00881427">
        <w:rPr>
          <w:rFonts w:ascii="Arial" w:hAnsi="Arial" w:cs="Arial"/>
          <w:color w:val="000000"/>
          <w:szCs w:val="24"/>
        </w:rPr>
        <w:t>(ii.1)</w:t>
      </w:r>
      <w:r w:rsidR="00B02EB6" w:rsidRPr="00881427">
        <w:rPr>
          <w:rFonts w:ascii="Arial" w:hAnsi="Arial" w:cs="Arial"/>
          <w:color w:val="000000"/>
          <w:szCs w:val="24"/>
        </w:rPr>
        <w:tab/>
        <w:t>name of the contract;</w:t>
      </w:r>
    </w:p>
    <w:p w:rsidR="000A0DB8" w:rsidRPr="00881427" w:rsidRDefault="000A0DB8" w:rsidP="000A0DB8">
      <w:pPr>
        <w:tabs>
          <w:tab w:val="left" w:pos="2788"/>
          <w:tab w:val="left" w:pos="2880"/>
        </w:tabs>
        <w:spacing w:after="240" w:line="240" w:lineRule="auto"/>
        <w:ind w:left="2790"/>
        <w:rPr>
          <w:rFonts w:ascii="Arial" w:hAnsi="Arial" w:cs="Arial"/>
          <w:color w:val="000000"/>
          <w:szCs w:val="24"/>
        </w:rPr>
      </w:pPr>
      <w:r w:rsidRPr="00881427">
        <w:rPr>
          <w:rFonts w:ascii="Arial" w:hAnsi="Arial" w:cs="Arial"/>
          <w:szCs w:val="24"/>
        </w:rPr>
        <w:tab/>
      </w:r>
      <w:r w:rsidR="00B02EB6" w:rsidRPr="00881427">
        <w:rPr>
          <w:rFonts w:ascii="Arial" w:hAnsi="Arial" w:cs="Arial"/>
          <w:color w:val="000000"/>
          <w:szCs w:val="24"/>
        </w:rPr>
        <w:t>(ii.2)</w:t>
      </w:r>
      <w:r w:rsidR="00B02EB6" w:rsidRPr="00881427">
        <w:rPr>
          <w:rFonts w:ascii="Arial" w:hAnsi="Arial" w:cs="Arial"/>
          <w:color w:val="000000"/>
          <w:szCs w:val="24"/>
        </w:rPr>
        <w:tab/>
        <w:t>date of the contract;</w:t>
      </w:r>
    </w:p>
    <w:p w:rsidR="000A0DB8" w:rsidRPr="00881427" w:rsidRDefault="000A0DB8" w:rsidP="000A0DB8">
      <w:pPr>
        <w:tabs>
          <w:tab w:val="left" w:pos="2773"/>
          <w:tab w:val="left" w:pos="2880"/>
        </w:tabs>
        <w:spacing w:after="240" w:line="240" w:lineRule="auto"/>
        <w:ind w:left="2790"/>
        <w:rPr>
          <w:rFonts w:ascii="Arial" w:hAnsi="Arial" w:cs="Arial"/>
          <w:color w:val="000000"/>
          <w:szCs w:val="24"/>
        </w:rPr>
      </w:pPr>
      <w:r w:rsidRPr="00881427">
        <w:rPr>
          <w:rFonts w:ascii="Arial" w:hAnsi="Arial" w:cs="Arial"/>
          <w:szCs w:val="24"/>
        </w:rPr>
        <w:tab/>
      </w:r>
      <w:r w:rsidR="00B02EB6" w:rsidRPr="00881427">
        <w:rPr>
          <w:rFonts w:ascii="Arial" w:hAnsi="Arial" w:cs="Arial"/>
          <w:color w:val="000000"/>
          <w:szCs w:val="24"/>
        </w:rPr>
        <w:t xml:space="preserve">(ii.3) </w:t>
      </w:r>
      <w:r w:rsidR="00B02EB6" w:rsidRPr="00881427">
        <w:rPr>
          <w:rFonts w:ascii="Arial" w:hAnsi="Arial" w:cs="Arial"/>
          <w:color w:val="000000"/>
          <w:szCs w:val="24"/>
        </w:rPr>
        <w:tab/>
        <w:t>contract duration;</w:t>
      </w:r>
    </w:p>
    <w:p w:rsidR="000A0DB8" w:rsidRPr="00881427" w:rsidRDefault="000A0DB8" w:rsidP="000A0DB8">
      <w:pPr>
        <w:tabs>
          <w:tab w:val="left" w:pos="2880"/>
          <w:tab w:val="left" w:pos="2926"/>
        </w:tabs>
        <w:spacing w:after="240" w:line="240" w:lineRule="auto"/>
        <w:rPr>
          <w:rFonts w:ascii="Arial" w:hAnsi="Arial" w:cs="Arial"/>
          <w:color w:val="000000"/>
          <w:szCs w:val="24"/>
        </w:rPr>
      </w:pPr>
      <w:r w:rsidRPr="00881427">
        <w:rPr>
          <w:rFonts w:ascii="Arial" w:hAnsi="Arial" w:cs="Arial"/>
          <w:szCs w:val="24"/>
        </w:rPr>
        <w:tab/>
      </w:r>
      <w:r w:rsidR="00B02EB6" w:rsidRPr="00881427">
        <w:rPr>
          <w:rFonts w:ascii="Arial" w:hAnsi="Arial" w:cs="Arial"/>
          <w:color w:val="000000"/>
          <w:szCs w:val="24"/>
        </w:rPr>
        <w:t xml:space="preserve">(ii.4) </w:t>
      </w:r>
      <w:r w:rsidR="00B02EB6" w:rsidRPr="00881427">
        <w:rPr>
          <w:rFonts w:ascii="Arial" w:hAnsi="Arial" w:cs="Arial"/>
          <w:color w:val="000000"/>
          <w:szCs w:val="24"/>
        </w:rPr>
        <w:tab/>
        <w:t>owner’s name and address;</w:t>
      </w:r>
    </w:p>
    <w:p w:rsidR="00B02EB6" w:rsidRPr="00881427" w:rsidRDefault="000A0DB8" w:rsidP="000A0DB8">
      <w:pPr>
        <w:tabs>
          <w:tab w:val="left" w:pos="2880"/>
          <w:tab w:val="left" w:pos="2926"/>
        </w:tabs>
        <w:spacing w:after="240" w:line="240" w:lineRule="auto"/>
        <w:rPr>
          <w:rFonts w:ascii="Arial" w:hAnsi="Arial" w:cs="Arial"/>
          <w:color w:val="000000"/>
          <w:szCs w:val="24"/>
        </w:rPr>
      </w:pPr>
      <w:r w:rsidRPr="00881427">
        <w:rPr>
          <w:rFonts w:ascii="Arial" w:hAnsi="Arial" w:cs="Arial"/>
          <w:szCs w:val="24"/>
        </w:rPr>
        <w:tab/>
      </w:r>
      <w:r w:rsidR="00B02EB6" w:rsidRPr="00881427">
        <w:rPr>
          <w:rFonts w:ascii="Arial" w:hAnsi="Arial" w:cs="Arial"/>
          <w:color w:val="000000"/>
          <w:szCs w:val="24"/>
        </w:rPr>
        <w:t>(ii.5)</w:t>
      </w:r>
      <w:r w:rsidR="00B02EB6" w:rsidRPr="00881427">
        <w:rPr>
          <w:rFonts w:ascii="Arial" w:hAnsi="Arial" w:cs="Arial"/>
          <w:color w:val="000000"/>
          <w:szCs w:val="24"/>
        </w:rPr>
        <w:tab/>
        <w:t>kinds of Goods;</w:t>
      </w:r>
    </w:p>
    <w:p w:rsidR="00B02EB6" w:rsidRPr="00881427" w:rsidRDefault="00B02EB6" w:rsidP="00B02EB6">
      <w:pPr>
        <w:pStyle w:val="Style1"/>
        <w:spacing w:before="240"/>
        <w:ind w:left="3600"/>
        <w:rPr>
          <w:rFonts w:ascii="Arial" w:hAnsi="Arial" w:cs="Arial"/>
          <w:b w:val="0"/>
          <w:color w:val="000000"/>
          <w:sz w:val="24"/>
          <w:szCs w:val="24"/>
        </w:rPr>
      </w:pPr>
      <w:r w:rsidRPr="00881427">
        <w:rPr>
          <w:rFonts w:ascii="Arial" w:hAnsi="Arial" w:cs="Arial"/>
          <w:b w:val="0"/>
          <w:color w:val="000000"/>
          <w:sz w:val="24"/>
          <w:szCs w:val="24"/>
        </w:rPr>
        <w:t>(ii.6)</w:t>
      </w:r>
      <w:r w:rsidRPr="00881427">
        <w:rPr>
          <w:rFonts w:ascii="Arial" w:hAnsi="Arial" w:cs="Arial"/>
          <w:b w:val="0"/>
          <w:color w:val="000000"/>
          <w:sz w:val="24"/>
          <w:szCs w:val="24"/>
        </w:rPr>
        <w:tab/>
        <w:t xml:space="preserve">For Statement of Ongoing Contracts </w:t>
      </w:r>
      <w:r w:rsidR="00416FAE" w:rsidRPr="00881427">
        <w:rPr>
          <w:rFonts w:ascii="Arial" w:hAnsi="Arial" w:cs="Arial"/>
          <w:b w:val="0"/>
          <w:color w:val="000000"/>
          <w:sz w:val="24"/>
          <w:szCs w:val="24"/>
        </w:rPr>
        <w:t>–</w:t>
      </w:r>
      <w:r w:rsidRPr="00881427">
        <w:rPr>
          <w:rFonts w:ascii="Arial" w:hAnsi="Arial" w:cs="Arial"/>
          <w:b w:val="0"/>
          <w:color w:val="000000"/>
          <w:sz w:val="24"/>
          <w:szCs w:val="24"/>
        </w:rPr>
        <w:t xml:space="preserve"> amount of contract and value of outstanding contracts;</w:t>
      </w:r>
    </w:p>
    <w:p w:rsidR="00B02EB6" w:rsidRPr="00881427" w:rsidRDefault="00B02EB6" w:rsidP="00B02EB6">
      <w:pPr>
        <w:pStyle w:val="Style1"/>
        <w:spacing w:before="240"/>
        <w:ind w:left="3600"/>
        <w:rPr>
          <w:rFonts w:ascii="Arial" w:hAnsi="Arial" w:cs="Arial"/>
          <w:b w:val="0"/>
          <w:color w:val="000000"/>
          <w:sz w:val="24"/>
          <w:szCs w:val="24"/>
        </w:rPr>
      </w:pPr>
      <w:r w:rsidRPr="00881427">
        <w:rPr>
          <w:rFonts w:ascii="Arial" w:hAnsi="Arial" w:cs="Arial"/>
          <w:b w:val="0"/>
          <w:color w:val="000000"/>
          <w:sz w:val="24"/>
          <w:szCs w:val="24"/>
        </w:rPr>
        <w:t>(ii.7)</w:t>
      </w:r>
      <w:r w:rsidRPr="00881427">
        <w:rPr>
          <w:rFonts w:ascii="Arial" w:hAnsi="Arial" w:cs="Arial"/>
          <w:b w:val="0"/>
          <w:color w:val="000000"/>
          <w:sz w:val="24"/>
          <w:szCs w:val="24"/>
        </w:rPr>
        <w:tab/>
        <w:t xml:space="preserve">For Statement of SLCC </w:t>
      </w:r>
      <w:r w:rsidR="00416FAE" w:rsidRPr="00881427">
        <w:rPr>
          <w:rFonts w:ascii="Arial" w:hAnsi="Arial" w:cs="Arial"/>
          <w:b w:val="0"/>
          <w:color w:val="000000"/>
          <w:sz w:val="24"/>
          <w:szCs w:val="24"/>
        </w:rPr>
        <w:t>–</w:t>
      </w:r>
      <w:r w:rsidRPr="00881427">
        <w:rPr>
          <w:rFonts w:ascii="Arial" w:hAnsi="Arial" w:cs="Arial"/>
          <w:b w:val="0"/>
          <w:color w:val="000000"/>
          <w:sz w:val="24"/>
          <w:szCs w:val="24"/>
        </w:rPr>
        <w:t xml:space="preserve"> amount of completed contracts, adjusted by the Bidder to current prices using PSA’s consumer price index, if necessary for the purpose of meeting the SLCC requirement;</w:t>
      </w:r>
    </w:p>
    <w:p w:rsidR="00B02EB6" w:rsidRPr="00881427" w:rsidRDefault="00B02EB6" w:rsidP="00B02EB6">
      <w:pPr>
        <w:pStyle w:val="Style1"/>
        <w:spacing w:before="240"/>
        <w:ind w:left="2160" w:firstLine="720"/>
        <w:rPr>
          <w:rFonts w:ascii="Arial" w:hAnsi="Arial" w:cs="Arial"/>
          <w:b w:val="0"/>
          <w:sz w:val="24"/>
          <w:szCs w:val="24"/>
        </w:rPr>
      </w:pPr>
      <w:r w:rsidRPr="00881427">
        <w:rPr>
          <w:rFonts w:ascii="Arial" w:hAnsi="Arial" w:cs="Arial"/>
          <w:b w:val="0"/>
          <w:sz w:val="24"/>
          <w:szCs w:val="24"/>
        </w:rPr>
        <w:t>(ii.8)</w:t>
      </w:r>
      <w:r w:rsidRPr="00881427">
        <w:rPr>
          <w:rFonts w:ascii="Arial" w:hAnsi="Arial" w:cs="Arial"/>
          <w:b w:val="0"/>
          <w:sz w:val="24"/>
          <w:szCs w:val="24"/>
        </w:rPr>
        <w:tab/>
        <w:t xml:space="preserve">date of delivery; and </w:t>
      </w:r>
    </w:p>
    <w:p w:rsidR="00B02EB6" w:rsidRPr="00881427" w:rsidRDefault="00B02EB6" w:rsidP="00B02EB6">
      <w:pPr>
        <w:pStyle w:val="Style1"/>
        <w:spacing w:before="240"/>
        <w:ind w:left="3600"/>
        <w:rPr>
          <w:rFonts w:ascii="Arial" w:hAnsi="Arial" w:cs="Arial"/>
          <w:b w:val="0"/>
          <w:sz w:val="24"/>
          <w:szCs w:val="24"/>
        </w:rPr>
      </w:pPr>
      <w:r w:rsidRPr="00881427">
        <w:rPr>
          <w:rFonts w:ascii="Arial" w:hAnsi="Arial" w:cs="Arial"/>
          <w:b w:val="0"/>
          <w:sz w:val="24"/>
          <w:szCs w:val="24"/>
        </w:rPr>
        <w:t>(ii.9)</w:t>
      </w:r>
      <w:r w:rsidRPr="00881427">
        <w:rPr>
          <w:rFonts w:ascii="Arial" w:hAnsi="Arial" w:cs="Arial"/>
          <w:b w:val="0"/>
          <w:sz w:val="24"/>
          <w:szCs w:val="24"/>
        </w:rPr>
        <w:tab/>
        <w:t xml:space="preserve">end user’s acceptance or official receipt(s) or sales invoice issued for the contract, if completed, which shall be attached to the statements. </w:t>
      </w:r>
    </w:p>
    <w:p w:rsidR="00B02EB6" w:rsidRPr="00881427" w:rsidRDefault="00B02EB6" w:rsidP="000A0DB8">
      <w:pPr>
        <w:pStyle w:val="Style1"/>
        <w:spacing w:before="240" w:after="240"/>
        <w:ind w:left="2880"/>
        <w:rPr>
          <w:rFonts w:ascii="Arial" w:hAnsi="Arial" w:cs="Arial"/>
          <w:b w:val="0"/>
          <w:sz w:val="24"/>
          <w:szCs w:val="24"/>
        </w:rPr>
      </w:pPr>
      <w:r w:rsidRPr="00321499">
        <w:rPr>
          <w:rFonts w:ascii="Arial" w:hAnsi="Arial" w:cs="Arial"/>
          <w:b w:val="0"/>
          <w:sz w:val="24"/>
          <w:szCs w:val="24"/>
        </w:rPr>
        <w:t>(iii)</w:t>
      </w:r>
      <w:r w:rsidRPr="00881427">
        <w:rPr>
          <w:rFonts w:ascii="Arial" w:hAnsi="Arial" w:cs="Arial"/>
          <w:sz w:val="24"/>
          <w:szCs w:val="24"/>
        </w:rPr>
        <w:tab/>
      </w:r>
      <w:r w:rsidRPr="00881427">
        <w:rPr>
          <w:rFonts w:ascii="Arial" w:hAnsi="Arial" w:cs="Arial"/>
          <w:b w:val="0"/>
          <w:sz w:val="24"/>
          <w:szCs w:val="24"/>
        </w:rPr>
        <w:t>NFCC computation in accordance with ITB Clause 5.5 or a committed Line of Credit from a universal or commercial bank.</w:t>
      </w:r>
    </w:p>
    <w:p w:rsidR="00B02EB6" w:rsidRPr="00881427" w:rsidRDefault="00B02EB6" w:rsidP="000A0DB8">
      <w:pPr>
        <w:pStyle w:val="Style1"/>
        <w:spacing w:after="240"/>
        <w:ind w:left="1440" w:firstLine="720"/>
        <w:rPr>
          <w:rFonts w:ascii="Arial" w:hAnsi="Arial" w:cs="Arial"/>
          <w:sz w:val="24"/>
          <w:szCs w:val="24"/>
          <w:u w:val="single"/>
        </w:rPr>
      </w:pPr>
      <w:bookmarkStart w:id="1101" w:name="_Toc239472774"/>
      <w:bookmarkStart w:id="1102" w:name="_Toc239473392"/>
      <w:bookmarkEnd w:id="1094"/>
      <w:bookmarkEnd w:id="1095"/>
      <w:bookmarkEnd w:id="1096"/>
      <w:bookmarkEnd w:id="1097"/>
      <w:r w:rsidRPr="00881427">
        <w:rPr>
          <w:rFonts w:ascii="Arial" w:hAnsi="Arial" w:cs="Arial"/>
          <w:sz w:val="24"/>
          <w:szCs w:val="24"/>
          <w:u w:val="single"/>
        </w:rPr>
        <w:t>Class “B” Document</w:t>
      </w:r>
      <w:r w:rsidRPr="00881427">
        <w:rPr>
          <w:rFonts w:ascii="Arial" w:hAnsi="Arial" w:cs="Arial"/>
          <w:sz w:val="24"/>
          <w:szCs w:val="24"/>
        </w:rPr>
        <w:t>:</w:t>
      </w:r>
      <w:bookmarkEnd w:id="1101"/>
      <w:bookmarkEnd w:id="1102"/>
    </w:p>
    <w:p w:rsidR="002D5A48" w:rsidRPr="00022AFF" w:rsidRDefault="00B02EB6" w:rsidP="00022AFF">
      <w:pPr>
        <w:pStyle w:val="Style1"/>
        <w:spacing w:after="240"/>
        <w:ind w:left="2880"/>
        <w:rPr>
          <w:rFonts w:ascii="Arial" w:hAnsi="Arial" w:cs="Arial"/>
          <w:sz w:val="24"/>
          <w:szCs w:val="24"/>
        </w:rPr>
      </w:pPr>
      <w:bookmarkStart w:id="1103" w:name="_Toc239472775"/>
      <w:bookmarkStart w:id="1104" w:name="_Toc239473393"/>
      <w:proofErr w:type="gramStart"/>
      <w:r w:rsidRPr="00321499">
        <w:rPr>
          <w:rFonts w:ascii="Arial" w:hAnsi="Arial" w:cs="Arial"/>
          <w:b w:val="0"/>
          <w:sz w:val="24"/>
          <w:szCs w:val="24"/>
        </w:rPr>
        <w:t>(iv)</w:t>
      </w:r>
      <w:r w:rsidRPr="00881427">
        <w:rPr>
          <w:rFonts w:ascii="Arial" w:hAnsi="Arial" w:cs="Arial"/>
          <w:sz w:val="24"/>
          <w:szCs w:val="24"/>
        </w:rPr>
        <w:tab/>
        <w:t>If</w:t>
      </w:r>
      <w:proofErr w:type="gramEnd"/>
      <w:r w:rsidRPr="00881427">
        <w:rPr>
          <w:rFonts w:ascii="Arial" w:hAnsi="Arial" w:cs="Arial"/>
          <w:sz w:val="24"/>
          <w:szCs w:val="24"/>
        </w:rPr>
        <w:t xml:space="preserve"> applicable, the Joint Venture Agreement (JVA) in case the joint venture is already in existence, or duly notarized statements from all the potential joint venture partners in accordance with Section 23.1(b) of the IRR. </w:t>
      </w:r>
      <w:bookmarkEnd w:id="1103"/>
      <w:bookmarkEnd w:id="1104"/>
    </w:p>
    <w:p w:rsidR="00B02EB6" w:rsidRPr="00881427" w:rsidRDefault="00B02EB6" w:rsidP="0056096D">
      <w:pPr>
        <w:pStyle w:val="Style1"/>
        <w:keepNext w:val="0"/>
        <w:numPr>
          <w:ilvl w:val="3"/>
          <w:numId w:val="32"/>
        </w:numPr>
        <w:tabs>
          <w:tab w:val="clear" w:pos="2520"/>
          <w:tab w:val="num" w:pos="1890"/>
        </w:tabs>
        <w:overflowPunct/>
        <w:autoSpaceDE/>
        <w:autoSpaceDN/>
        <w:adjustRightInd/>
        <w:spacing w:after="240"/>
        <w:ind w:hanging="1080"/>
        <w:textAlignment w:val="auto"/>
        <w:outlineLvl w:val="2"/>
        <w:rPr>
          <w:rFonts w:ascii="Arial" w:hAnsi="Arial" w:cs="Arial"/>
          <w:sz w:val="24"/>
          <w:szCs w:val="24"/>
        </w:rPr>
      </w:pPr>
      <w:bookmarkStart w:id="1105" w:name="_Toc239472776"/>
      <w:bookmarkStart w:id="1106" w:name="_Toc239473394"/>
      <w:r w:rsidRPr="00881427">
        <w:rPr>
          <w:rFonts w:ascii="Arial" w:hAnsi="Arial" w:cs="Arial"/>
          <w:sz w:val="24"/>
          <w:szCs w:val="24"/>
        </w:rPr>
        <w:t>Technical Documents –</w:t>
      </w:r>
      <w:bookmarkStart w:id="1107" w:name="_Toc239472777"/>
      <w:bookmarkStart w:id="1108" w:name="_Toc239473395"/>
      <w:bookmarkEnd w:id="1105"/>
      <w:bookmarkEnd w:id="1106"/>
      <w:bookmarkEnd w:id="1107"/>
      <w:bookmarkEnd w:id="1108"/>
    </w:p>
    <w:p w:rsidR="00B02EB6" w:rsidRPr="00881427" w:rsidRDefault="00B02EB6" w:rsidP="0056096D">
      <w:pPr>
        <w:pStyle w:val="Style1"/>
        <w:keepNext w:val="0"/>
        <w:numPr>
          <w:ilvl w:val="4"/>
          <w:numId w:val="32"/>
        </w:numPr>
        <w:overflowPunct/>
        <w:autoSpaceDE/>
        <w:autoSpaceDN/>
        <w:adjustRightInd/>
        <w:spacing w:after="240"/>
        <w:textAlignment w:val="auto"/>
        <w:outlineLvl w:val="2"/>
        <w:rPr>
          <w:rFonts w:ascii="Arial" w:hAnsi="Arial" w:cs="Arial"/>
          <w:b w:val="0"/>
          <w:sz w:val="24"/>
          <w:szCs w:val="24"/>
        </w:rPr>
      </w:pPr>
      <w:bookmarkStart w:id="1109" w:name="_Toc239472778"/>
      <w:bookmarkStart w:id="1110" w:name="_Toc239473396"/>
      <w:r w:rsidRPr="00881427">
        <w:rPr>
          <w:rFonts w:ascii="Arial" w:hAnsi="Arial" w:cs="Arial"/>
          <w:b w:val="0"/>
          <w:sz w:val="24"/>
          <w:szCs w:val="24"/>
        </w:rPr>
        <w:t xml:space="preserve">Bid security in accordance with ITB Clause </w:t>
      </w:r>
      <w:r w:rsidR="000661FE">
        <w:fldChar w:fldCharType="begin"/>
      </w:r>
      <w:r w:rsidR="000661FE">
        <w:instrText xml:space="preserve"> REF _Ref99935301 \r \h  \* MERGEFORMAT </w:instrText>
      </w:r>
      <w:r w:rsidR="000661FE">
        <w:fldChar w:fldCharType="separate"/>
      </w:r>
      <w:r w:rsidR="00C5661F" w:rsidRPr="00C5661F">
        <w:rPr>
          <w:rFonts w:ascii="Arial" w:hAnsi="Arial" w:cs="Arial"/>
          <w:b w:val="0"/>
          <w:sz w:val="24"/>
          <w:szCs w:val="24"/>
        </w:rPr>
        <w:t>18</w:t>
      </w:r>
      <w:r w:rsidR="000661FE">
        <w:fldChar w:fldCharType="end"/>
      </w:r>
      <w:r w:rsidRPr="00881427">
        <w:rPr>
          <w:rFonts w:ascii="Arial" w:hAnsi="Arial" w:cs="Arial"/>
          <w:b w:val="0"/>
          <w:sz w:val="24"/>
          <w:szCs w:val="24"/>
        </w:rPr>
        <w:t>. If the Bidder opts to submit the bid security in the form of:</w:t>
      </w:r>
      <w:bookmarkEnd w:id="1081"/>
      <w:bookmarkEnd w:id="1082"/>
      <w:bookmarkEnd w:id="1083"/>
      <w:bookmarkEnd w:id="1084"/>
      <w:bookmarkEnd w:id="1085"/>
      <w:bookmarkEnd w:id="1086"/>
      <w:bookmarkEnd w:id="1087"/>
      <w:bookmarkEnd w:id="1088"/>
      <w:bookmarkEnd w:id="1089"/>
      <w:bookmarkEnd w:id="1090"/>
      <w:bookmarkEnd w:id="1109"/>
      <w:bookmarkEnd w:id="1110"/>
    </w:p>
    <w:p w:rsidR="00B02EB6" w:rsidRPr="00881427" w:rsidRDefault="00B83015" w:rsidP="00B83015">
      <w:pPr>
        <w:pStyle w:val="Style1"/>
        <w:keepNext w:val="0"/>
        <w:overflowPunct/>
        <w:autoSpaceDE/>
        <w:autoSpaceDN/>
        <w:adjustRightInd/>
        <w:spacing w:after="240"/>
        <w:ind w:left="3510" w:hanging="630"/>
        <w:textAlignment w:val="auto"/>
        <w:outlineLvl w:val="2"/>
        <w:rPr>
          <w:rFonts w:ascii="Arial" w:hAnsi="Arial" w:cs="Arial"/>
          <w:b w:val="0"/>
          <w:sz w:val="24"/>
          <w:szCs w:val="24"/>
        </w:rPr>
      </w:pPr>
      <w:bookmarkStart w:id="1111" w:name="_Toc239472780"/>
      <w:bookmarkStart w:id="1112" w:name="_Toc239473398"/>
      <w:r w:rsidRPr="00881427">
        <w:rPr>
          <w:rFonts w:ascii="Arial" w:hAnsi="Arial" w:cs="Arial"/>
          <w:b w:val="0"/>
          <w:sz w:val="24"/>
          <w:szCs w:val="24"/>
        </w:rPr>
        <w:t xml:space="preserve">(i.1)  </w:t>
      </w:r>
      <w:r w:rsidR="00B02EB6" w:rsidRPr="00881427">
        <w:rPr>
          <w:rFonts w:ascii="Arial" w:hAnsi="Arial" w:cs="Arial"/>
          <w:b w:val="0"/>
          <w:sz w:val="24"/>
          <w:szCs w:val="24"/>
        </w:rPr>
        <w:t>a bank draft/guarantee or an irrevocable letter of credit issued by a foreign bank, it shall be accompanied by a confirmation from a Universal or Commercial Bank; or</w:t>
      </w:r>
      <w:bookmarkEnd w:id="1111"/>
      <w:bookmarkEnd w:id="1112"/>
    </w:p>
    <w:p w:rsidR="00B02EB6" w:rsidRPr="00881427" w:rsidRDefault="00B83015" w:rsidP="00B83015">
      <w:pPr>
        <w:pStyle w:val="Style1"/>
        <w:keepNext w:val="0"/>
        <w:tabs>
          <w:tab w:val="left" w:pos="3510"/>
        </w:tabs>
        <w:overflowPunct/>
        <w:autoSpaceDE/>
        <w:autoSpaceDN/>
        <w:adjustRightInd/>
        <w:spacing w:after="240"/>
        <w:ind w:left="3510" w:hanging="630"/>
        <w:textAlignment w:val="auto"/>
        <w:outlineLvl w:val="2"/>
        <w:rPr>
          <w:rFonts w:ascii="Arial" w:hAnsi="Arial" w:cs="Arial"/>
          <w:b w:val="0"/>
          <w:sz w:val="24"/>
          <w:szCs w:val="24"/>
        </w:rPr>
      </w:pPr>
      <w:bookmarkStart w:id="1113" w:name="_Toc239472781"/>
      <w:bookmarkStart w:id="1114" w:name="_Toc239473399"/>
      <w:r w:rsidRPr="00881427">
        <w:rPr>
          <w:rFonts w:ascii="Arial" w:hAnsi="Arial" w:cs="Arial"/>
          <w:b w:val="0"/>
          <w:sz w:val="24"/>
          <w:szCs w:val="24"/>
        </w:rPr>
        <w:t xml:space="preserve">(i.2)   </w:t>
      </w:r>
      <w:r w:rsidR="00B02EB6" w:rsidRPr="00881427">
        <w:rPr>
          <w:rFonts w:ascii="Arial" w:hAnsi="Arial" w:cs="Arial"/>
          <w:b w:val="0"/>
          <w:sz w:val="24"/>
          <w:szCs w:val="24"/>
        </w:rPr>
        <w:t>a surety bond, it shall be accompanied by a certification by the Insurance Commission that the surety or insurance company is authorized to issue such instruments;</w:t>
      </w:r>
      <w:bookmarkEnd w:id="1113"/>
      <w:bookmarkEnd w:id="1114"/>
    </w:p>
    <w:p w:rsidR="00B02EB6" w:rsidRPr="00881427" w:rsidRDefault="00B02EB6" w:rsidP="0056096D">
      <w:pPr>
        <w:pStyle w:val="Style1"/>
        <w:keepNext w:val="0"/>
        <w:numPr>
          <w:ilvl w:val="4"/>
          <w:numId w:val="32"/>
        </w:numPr>
        <w:overflowPunct/>
        <w:autoSpaceDE/>
        <w:autoSpaceDN/>
        <w:adjustRightInd/>
        <w:spacing w:after="240"/>
        <w:textAlignment w:val="auto"/>
        <w:outlineLvl w:val="2"/>
        <w:rPr>
          <w:rFonts w:ascii="Arial" w:hAnsi="Arial" w:cs="Arial"/>
          <w:b w:val="0"/>
          <w:sz w:val="24"/>
          <w:szCs w:val="24"/>
        </w:rPr>
      </w:pPr>
      <w:bookmarkStart w:id="1115" w:name="_Toc239472782"/>
      <w:bookmarkStart w:id="1116" w:name="_Toc239473400"/>
      <w:bookmarkStart w:id="1117" w:name="_Toc99261481"/>
      <w:bookmarkStart w:id="1118" w:name="_Toc99766092"/>
      <w:bookmarkStart w:id="1119" w:name="_Toc99862459"/>
      <w:bookmarkStart w:id="1120" w:name="_Toc99938667"/>
      <w:bookmarkStart w:id="1121" w:name="_Toc99942545"/>
      <w:bookmarkStart w:id="1122" w:name="_Toc100755251"/>
      <w:bookmarkStart w:id="1123" w:name="_Toc100906875"/>
      <w:bookmarkStart w:id="1124" w:name="_Toc100978155"/>
      <w:bookmarkStart w:id="1125" w:name="_Toc100978540"/>
      <w:bookmarkStart w:id="1126" w:name="_Toc239472787"/>
      <w:bookmarkStart w:id="1127" w:name="_Toc239473405"/>
      <w:bookmarkEnd w:id="1115"/>
      <w:bookmarkEnd w:id="1116"/>
      <w:r w:rsidRPr="00881427">
        <w:rPr>
          <w:rFonts w:ascii="Arial" w:hAnsi="Arial" w:cs="Arial"/>
          <w:b w:val="0"/>
          <w:sz w:val="24"/>
          <w:szCs w:val="24"/>
        </w:rPr>
        <w:lastRenderedPageBreak/>
        <w:t>Conformity with technical specifications, as enumerated and specified in Sections VI and VII of the Bidding Documents;</w:t>
      </w:r>
      <w:bookmarkEnd w:id="1117"/>
      <w:bookmarkEnd w:id="1118"/>
      <w:bookmarkEnd w:id="1119"/>
      <w:bookmarkEnd w:id="1120"/>
      <w:bookmarkEnd w:id="1121"/>
      <w:bookmarkEnd w:id="1122"/>
      <w:bookmarkEnd w:id="1123"/>
      <w:bookmarkEnd w:id="1124"/>
      <w:bookmarkEnd w:id="1125"/>
      <w:bookmarkEnd w:id="1126"/>
      <w:bookmarkEnd w:id="1127"/>
      <w:r w:rsidRPr="00881427">
        <w:rPr>
          <w:rFonts w:ascii="Arial" w:hAnsi="Arial" w:cs="Arial"/>
          <w:b w:val="0"/>
          <w:sz w:val="24"/>
          <w:szCs w:val="24"/>
        </w:rPr>
        <w:t xml:space="preserve"> and</w:t>
      </w:r>
    </w:p>
    <w:p w:rsidR="00B02EB6" w:rsidRPr="00881427" w:rsidRDefault="00B02EB6" w:rsidP="0056096D">
      <w:pPr>
        <w:pStyle w:val="Style1"/>
        <w:keepNext w:val="0"/>
        <w:numPr>
          <w:ilvl w:val="4"/>
          <w:numId w:val="32"/>
        </w:numPr>
        <w:overflowPunct/>
        <w:autoSpaceDE/>
        <w:autoSpaceDN/>
        <w:adjustRightInd/>
        <w:spacing w:after="240"/>
        <w:textAlignment w:val="auto"/>
        <w:outlineLvl w:val="2"/>
        <w:rPr>
          <w:rFonts w:ascii="Arial" w:hAnsi="Arial" w:cs="Arial"/>
          <w:b w:val="0"/>
          <w:sz w:val="24"/>
          <w:szCs w:val="24"/>
        </w:rPr>
      </w:pPr>
      <w:bookmarkStart w:id="1128" w:name="_Toc239472788"/>
      <w:bookmarkStart w:id="1129" w:name="_Toc239473406"/>
      <w:bookmarkStart w:id="1130" w:name="_Toc239472789"/>
      <w:bookmarkStart w:id="1131" w:name="_Toc239473407"/>
      <w:bookmarkStart w:id="1132" w:name="_Ref240871862"/>
      <w:bookmarkEnd w:id="1128"/>
      <w:bookmarkEnd w:id="1129"/>
      <w:r w:rsidRPr="00881427">
        <w:rPr>
          <w:rFonts w:ascii="Arial" w:hAnsi="Arial" w:cs="Arial"/>
          <w:b w:val="0"/>
          <w:sz w:val="24"/>
          <w:szCs w:val="24"/>
        </w:rPr>
        <w:t>Sworn statement in accordance with Section 25.3 of the IRR of RA 9184 and using the form prescribed in</w:t>
      </w:r>
      <w:r w:rsidR="002A19E3" w:rsidRPr="00881427">
        <w:rPr>
          <w:rFonts w:ascii="Arial" w:hAnsi="Arial" w:cs="Arial"/>
          <w:b w:val="0"/>
          <w:sz w:val="24"/>
          <w:szCs w:val="24"/>
        </w:rPr>
        <w:t xml:space="preserve"> Section VIII Bidding Forms</w:t>
      </w:r>
      <w:r w:rsidRPr="00881427">
        <w:rPr>
          <w:rFonts w:ascii="Arial" w:hAnsi="Arial" w:cs="Arial"/>
          <w:b w:val="0"/>
          <w:sz w:val="24"/>
          <w:szCs w:val="24"/>
        </w:rPr>
        <w:t>.</w:t>
      </w:r>
      <w:bookmarkEnd w:id="1130"/>
      <w:bookmarkEnd w:id="1131"/>
      <w:bookmarkEnd w:id="1132"/>
    </w:p>
    <w:p w:rsidR="00B02EB6" w:rsidRPr="00881427" w:rsidRDefault="00B02EB6" w:rsidP="0056096D">
      <w:pPr>
        <w:pStyle w:val="Style1"/>
        <w:keepNext w:val="0"/>
        <w:numPr>
          <w:ilvl w:val="4"/>
          <w:numId w:val="32"/>
        </w:numPr>
        <w:overflowPunct/>
        <w:autoSpaceDE/>
        <w:autoSpaceDN/>
        <w:adjustRightInd/>
        <w:spacing w:after="240"/>
        <w:textAlignment w:val="auto"/>
        <w:outlineLvl w:val="2"/>
        <w:rPr>
          <w:rFonts w:ascii="Arial" w:hAnsi="Arial" w:cs="Arial"/>
          <w:b w:val="0"/>
          <w:sz w:val="24"/>
          <w:szCs w:val="24"/>
        </w:rPr>
      </w:pPr>
      <w:r w:rsidRPr="00881427">
        <w:rPr>
          <w:rFonts w:ascii="Arial" w:hAnsi="Arial" w:cs="Arial"/>
          <w:b w:val="0"/>
          <w:sz w:val="24"/>
          <w:szCs w:val="24"/>
        </w:rP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B02EB6" w:rsidRPr="00881427" w:rsidRDefault="00B02EB6" w:rsidP="00067DEF">
      <w:pPr>
        <w:pStyle w:val="Heading3"/>
        <w:numPr>
          <w:ilvl w:val="1"/>
          <w:numId w:val="92"/>
        </w:numPr>
        <w:rPr>
          <w:rFonts w:ascii="Arial" w:hAnsi="Arial"/>
          <w:sz w:val="24"/>
          <w:szCs w:val="24"/>
        </w:rPr>
      </w:pPr>
      <w:bookmarkStart w:id="1133" w:name="_Toc239472792"/>
      <w:bookmarkStart w:id="1134" w:name="_Toc239473410"/>
      <w:bookmarkStart w:id="1135" w:name="_Toc99261486"/>
      <w:bookmarkStart w:id="1136" w:name="_Ref99267328"/>
      <w:bookmarkStart w:id="1137" w:name="_Toc99862464"/>
      <w:bookmarkStart w:id="1138" w:name="_Toc100755256"/>
      <w:bookmarkStart w:id="1139" w:name="_Toc100906880"/>
      <w:bookmarkStart w:id="1140" w:name="_Toc100978160"/>
      <w:bookmarkStart w:id="1141" w:name="_Toc100978545"/>
      <w:bookmarkStart w:id="1142" w:name="_Toc239472793"/>
      <w:bookmarkStart w:id="1143" w:name="_Toc239473411"/>
      <w:bookmarkStart w:id="1144" w:name="_Ref239526724"/>
      <w:bookmarkStart w:id="1145" w:name="_Toc239645953"/>
      <w:bookmarkStart w:id="1146" w:name="_Toc240079301"/>
      <w:bookmarkStart w:id="1147" w:name="_Ref240698835"/>
      <w:bookmarkStart w:id="1148" w:name="_Ref242175280"/>
      <w:bookmarkStart w:id="1149" w:name="_Ref242243032"/>
      <w:bookmarkStart w:id="1150" w:name="_Ref242673973"/>
      <w:bookmarkStart w:id="1151" w:name="_Toc242865987"/>
      <w:bookmarkStart w:id="1152" w:name="_Toc281305282"/>
      <w:bookmarkEnd w:id="1133"/>
      <w:bookmarkEnd w:id="1134"/>
      <w:r w:rsidRPr="00881427">
        <w:rPr>
          <w:rFonts w:ascii="Arial" w:hAnsi="Arial"/>
          <w:sz w:val="24"/>
          <w:szCs w:val="24"/>
        </w:rPr>
        <w:t xml:space="preserve">Documents Comprising the Bid: </w:t>
      </w:r>
      <w:bookmarkStart w:id="1153" w:name="_Hlt71707697"/>
      <w:r w:rsidRPr="00881427">
        <w:rPr>
          <w:rFonts w:ascii="Arial" w:hAnsi="Arial"/>
          <w:sz w:val="24"/>
          <w:szCs w:val="24"/>
        </w:rPr>
        <w:t>Financial</w:t>
      </w:r>
      <w:bookmarkEnd w:id="1135"/>
      <w:bookmarkEnd w:id="1136"/>
      <w:bookmarkEnd w:id="1137"/>
      <w:bookmarkEnd w:id="1138"/>
      <w:bookmarkEnd w:id="1139"/>
      <w:bookmarkEnd w:id="1140"/>
      <w:bookmarkEnd w:id="1141"/>
      <w:bookmarkEnd w:id="1153"/>
      <w:r w:rsidR="000338DF">
        <w:rPr>
          <w:rFonts w:ascii="Arial" w:hAnsi="Arial"/>
          <w:sz w:val="24"/>
          <w:szCs w:val="24"/>
        </w:rPr>
        <w:t xml:space="preserve"> </w:t>
      </w:r>
      <w:r w:rsidRPr="00881427">
        <w:rPr>
          <w:rFonts w:ascii="Arial" w:hAnsi="Arial"/>
          <w:sz w:val="24"/>
          <w:szCs w:val="24"/>
        </w:rPr>
        <w:t>Component</w:t>
      </w:r>
      <w:bookmarkEnd w:id="1142"/>
      <w:bookmarkEnd w:id="1143"/>
      <w:bookmarkEnd w:id="1144"/>
      <w:bookmarkEnd w:id="1145"/>
      <w:bookmarkEnd w:id="1146"/>
      <w:bookmarkEnd w:id="1147"/>
      <w:bookmarkEnd w:id="1148"/>
      <w:bookmarkEnd w:id="1149"/>
      <w:bookmarkEnd w:id="1150"/>
      <w:bookmarkEnd w:id="1151"/>
      <w:bookmarkEnd w:id="1152"/>
    </w:p>
    <w:p w:rsidR="00B02EB6" w:rsidRPr="00881427" w:rsidRDefault="00B13DD8" w:rsidP="0056096D">
      <w:pPr>
        <w:pStyle w:val="Style1"/>
        <w:keepNext w:val="0"/>
        <w:numPr>
          <w:ilvl w:val="1"/>
          <w:numId w:val="33"/>
        </w:numPr>
        <w:overflowPunct/>
        <w:autoSpaceDE/>
        <w:autoSpaceDN/>
        <w:adjustRightInd/>
        <w:spacing w:after="240"/>
        <w:ind w:left="1440" w:hanging="720"/>
        <w:textAlignment w:val="auto"/>
        <w:outlineLvl w:val="2"/>
        <w:rPr>
          <w:rFonts w:ascii="Arial" w:hAnsi="Arial" w:cs="Arial"/>
          <w:sz w:val="24"/>
          <w:szCs w:val="24"/>
        </w:rPr>
      </w:pPr>
      <w:bookmarkStart w:id="1154" w:name="_Ref33260154"/>
      <w:bookmarkStart w:id="1155" w:name="_Toc99261487"/>
      <w:bookmarkStart w:id="1156" w:name="_Toc99766098"/>
      <w:bookmarkStart w:id="1157" w:name="_Toc99862465"/>
      <w:bookmarkStart w:id="1158" w:name="_Toc99938673"/>
      <w:bookmarkStart w:id="1159" w:name="_Toc99942551"/>
      <w:bookmarkStart w:id="1160" w:name="_Toc100755257"/>
      <w:bookmarkStart w:id="1161" w:name="_Toc100906881"/>
      <w:bookmarkStart w:id="1162" w:name="_Toc100978161"/>
      <w:bookmarkStart w:id="1163" w:name="_Toc100978546"/>
      <w:bookmarkStart w:id="1164" w:name="_Toc239472794"/>
      <w:bookmarkStart w:id="1165" w:name="_Toc239473412"/>
      <w:r w:rsidRPr="00881427">
        <w:rPr>
          <w:rFonts w:ascii="Arial" w:hAnsi="Arial" w:cs="Arial"/>
          <w:b w:val="0"/>
          <w:sz w:val="24"/>
          <w:szCs w:val="24"/>
        </w:rPr>
        <w:t>T</w:t>
      </w:r>
      <w:r w:rsidR="00B02EB6" w:rsidRPr="00881427">
        <w:rPr>
          <w:rFonts w:ascii="Arial" w:hAnsi="Arial" w:cs="Arial"/>
          <w:b w:val="0"/>
          <w:sz w:val="24"/>
          <w:szCs w:val="24"/>
        </w:rPr>
        <w:t>he financial component of the bid shall contain the following</w:t>
      </w:r>
      <w:r w:rsidR="00B02EB6" w:rsidRPr="00881427">
        <w:rPr>
          <w:rFonts w:ascii="Arial" w:hAnsi="Arial" w:cs="Arial"/>
          <w:sz w:val="24"/>
          <w:szCs w:val="24"/>
        </w:rPr>
        <w:t>:</w:t>
      </w:r>
      <w:bookmarkEnd w:id="1154"/>
      <w:bookmarkEnd w:id="1155"/>
      <w:bookmarkEnd w:id="1156"/>
      <w:bookmarkEnd w:id="1157"/>
      <w:bookmarkEnd w:id="1158"/>
      <w:bookmarkEnd w:id="1159"/>
      <w:bookmarkEnd w:id="1160"/>
      <w:bookmarkEnd w:id="1161"/>
      <w:bookmarkEnd w:id="1162"/>
      <w:bookmarkEnd w:id="1163"/>
      <w:bookmarkEnd w:id="1164"/>
      <w:bookmarkEnd w:id="1165"/>
    </w:p>
    <w:p w:rsidR="00B02EB6" w:rsidRPr="00881427" w:rsidRDefault="00B02EB6" w:rsidP="0056096D">
      <w:pPr>
        <w:pStyle w:val="Style1"/>
        <w:keepNext w:val="0"/>
        <w:numPr>
          <w:ilvl w:val="3"/>
          <w:numId w:val="34"/>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1166" w:name="_Toc239472795"/>
      <w:bookmarkStart w:id="1167" w:name="_Toc239473413"/>
      <w:bookmarkStart w:id="1168" w:name="_Toc99261488"/>
      <w:bookmarkStart w:id="1169" w:name="_Toc99766099"/>
      <w:bookmarkStart w:id="1170" w:name="_Toc99862466"/>
      <w:bookmarkStart w:id="1171" w:name="_Toc99938674"/>
      <w:bookmarkStart w:id="1172" w:name="_Toc99942552"/>
      <w:bookmarkStart w:id="1173" w:name="_Toc100755258"/>
      <w:bookmarkStart w:id="1174" w:name="_Toc100906882"/>
      <w:bookmarkStart w:id="1175" w:name="_Toc100978162"/>
      <w:bookmarkStart w:id="1176" w:name="_Toc100978547"/>
      <w:r w:rsidRPr="00881427">
        <w:rPr>
          <w:rFonts w:ascii="Arial" w:hAnsi="Arial" w:cs="Arial"/>
          <w:b w:val="0"/>
          <w:sz w:val="24"/>
          <w:szCs w:val="24"/>
        </w:rPr>
        <w:t xml:space="preserve">Financial Bid Form, which includes bid prices and the applicable Price Schedules, in accordance with ITB Clauses </w:t>
      </w:r>
      <w:r w:rsidR="000661FE">
        <w:fldChar w:fldCharType="begin"/>
      </w:r>
      <w:r w:rsidR="000661FE">
        <w:instrText xml:space="preserve"> REF _Ref36539226 \r \h  \* MERGEFORMAT </w:instrText>
      </w:r>
      <w:r w:rsidR="000661FE">
        <w:fldChar w:fldCharType="separate"/>
      </w:r>
      <w:r w:rsidR="00C5661F" w:rsidRPr="00C5661F">
        <w:rPr>
          <w:rFonts w:ascii="Arial" w:hAnsi="Arial" w:cs="Arial"/>
          <w:b w:val="0"/>
          <w:sz w:val="24"/>
          <w:szCs w:val="24"/>
        </w:rPr>
        <w:t>15.1</w:t>
      </w:r>
      <w:r w:rsidR="000661FE">
        <w:fldChar w:fldCharType="end"/>
      </w:r>
      <w:r w:rsidRPr="00881427">
        <w:rPr>
          <w:rFonts w:ascii="Arial" w:hAnsi="Arial" w:cs="Arial"/>
          <w:b w:val="0"/>
          <w:sz w:val="24"/>
          <w:szCs w:val="24"/>
        </w:rPr>
        <w:t xml:space="preserve"> and </w:t>
      </w:r>
      <w:r w:rsidR="000661FE">
        <w:fldChar w:fldCharType="begin"/>
      </w:r>
      <w:r w:rsidR="000661FE">
        <w:instrText xml:space="preserve"> REF _Ref33261715 \r \h  \* MERGEFORMAT </w:instrText>
      </w:r>
      <w:r w:rsidR="000661FE">
        <w:fldChar w:fldCharType="separate"/>
      </w:r>
      <w:r w:rsidR="00C5661F" w:rsidRPr="00C5661F">
        <w:rPr>
          <w:rFonts w:ascii="Arial" w:hAnsi="Arial" w:cs="Arial"/>
          <w:b w:val="0"/>
          <w:sz w:val="24"/>
          <w:szCs w:val="24"/>
        </w:rPr>
        <w:t>15.4</w:t>
      </w:r>
      <w:r w:rsidR="000661FE">
        <w:fldChar w:fldCharType="end"/>
      </w:r>
      <w:r w:rsidRPr="00881427">
        <w:rPr>
          <w:rFonts w:ascii="Arial" w:hAnsi="Arial" w:cs="Arial"/>
          <w:b w:val="0"/>
          <w:sz w:val="24"/>
          <w:szCs w:val="24"/>
        </w:rPr>
        <w:t>;</w:t>
      </w:r>
      <w:bookmarkEnd w:id="1166"/>
      <w:bookmarkEnd w:id="1167"/>
      <w:bookmarkEnd w:id="1168"/>
      <w:bookmarkEnd w:id="1169"/>
      <w:bookmarkEnd w:id="1170"/>
      <w:bookmarkEnd w:id="1171"/>
      <w:bookmarkEnd w:id="1172"/>
      <w:bookmarkEnd w:id="1173"/>
      <w:bookmarkEnd w:id="1174"/>
      <w:bookmarkEnd w:id="1175"/>
      <w:bookmarkEnd w:id="1176"/>
    </w:p>
    <w:p w:rsidR="00B02EB6" w:rsidRPr="00881427" w:rsidRDefault="00B02EB6" w:rsidP="0056096D">
      <w:pPr>
        <w:pStyle w:val="Style1"/>
        <w:keepNext w:val="0"/>
        <w:numPr>
          <w:ilvl w:val="3"/>
          <w:numId w:val="34"/>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1177" w:name="_Toc239472796"/>
      <w:bookmarkStart w:id="1178" w:name="_Toc239473414"/>
      <w:bookmarkStart w:id="1179" w:name="_Ref281308156"/>
      <w:bookmarkStart w:id="1180" w:name="_Ref281308846"/>
      <w:bookmarkStart w:id="1181" w:name="_Ref33260157"/>
      <w:bookmarkStart w:id="1182" w:name="_Toc99261489"/>
      <w:bookmarkStart w:id="1183" w:name="_Toc99766100"/>
      <w:bookmarkStart w:id="1184" w:name="_Toc99862467"/>
      <w:bookmarkStart w:id="1185" w:name="_Toc99938675"/>
      <w:bookmarkStart w:id="1186" w:name="_Toc99942553"/>
      <w:bookmarkStart w:id="1187" w:name="_Toc100755259"/>
      <w:bookmarkStart w:id="1188" w:name="_Toc100906883"/>
      <w:bookmarkStart w:id="1189" w:name="_Toc100978163"/>
      <w:bookmarkStart w:id="1190" w:name="_Toc100978548"/>
      <w:r w:rsidRPr="00881427">
        <w:rPr>
          <w:rFonts w:ascii="Arial" w:hAnsi="Arial" w:cs="Arial"/>
          <w:b w:val="0"/>
          <w:sz w:val="24"/>
          <w:szCs w:val="24"/>
        </w:rPr>
        <w:t xml:space="preserve">If the Bidder claims preference as a Domestic Bidder, a certification from the DTI issued in accordance with ITB Clause </w:t>
      </w:r>
      <w:r w:rsidR="000661FE">
        <w:fldChar w:fldCharType="begin"/>
      </w:r>
      <w:r w:rsidR="000661FE">
        <w:instrText xml:space="preserve"> REF _Ref239388438 \r \h  \* MERGEFORMAT </w:instrText>
      </w:r>
      <w:r w:rsidR="000661FE">
        <w:fldChar w:fldCharType="separate"/>
      </w:r>
      <w:r w:rsidR="00C5661F" w:rsidRPr="00C5661F">
        <w:rPr>
          <w:rFonts w:ascii="Arial" w:hAnsi="Arial" w:cs="Arial"/>
          <w:b w:val="0"/>
          <w:sz w:val="24"/>
          <w:szCs w:val="24"/>
        </w:rPr>
        <w:t>27</w:t>
      </w:r>
      <w:r w:rsidR="000661FE">
        <w:fldChar w:fldCharType="end"/>
      </w:r>
      <w:r w:rsidRPr="00881427">
        <w:rPr>
          <w:rFonts w:ascii="Arial" w:hAnsi="Arial" w:cs="Arial"/>
          <w:b w:val="0"/>
          <w:sz w:val="24"/>
          <w:szCs w:val="24"/>
        </w:rPr>
        <w:t xml:space="preserve">, unless otherwise provided in the </w:t>
      </w:r>
      <w:hyperlink w:anchor="bds13_1b" w:history="1">
        <w:r w:rsidRPr="00881427">
          <w:rPr>
            <w:rStyle w:val="Hyperlink"/>
            <w:rFonts w:ascii="Arial" w:hAnsi="Arial" w:cs="Arial"/>
            <w:b/>
            <w:sz w:val="24"/>
            <w:szCs w:val="24"/>
          </w:rPr>
          <w:t>BDS</w:t>
        </w:r>
      </w:hyperlink>
      <w:r w:rsidRPr="00881427">
        <w:rPr>
          <w:rFonts w:ascii="Arial" w:hAnsi="Arial" w:cs="Arial"/>
          <w:b w:val="0"/>
          <w:sz w:val="24"/>
          <w:szCs w:val="24"/>
        </w:rPr>
        <w:t>; and</w:t>
      </w:r>
      <w:bookmarkEnd w:id="1177"/>
      <w:bookmarkEnd w:id="1178"/>
      <w:bookmarkEnd w:id="1179"/>
      <w:bookmarkEnd w:id="1180"/>
    </w:p>
    <w:p w:rsidR="00B02EB6" w:rsidRPr="00881427" w:rsidRDefault="00B02EB6" w:rsidP="0056096D">
      <w:pPr>
        <w:pStyle w:val="Style1"/>
        <w:keepNext w:val="0"/>
        <w:numPr>
          <w:ilvl w:val="3"/>
          <w:numId w:val="34"/>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1191" w:name="_Toc239472798"/>
      <w:bookmarkStart w:id="1192" w:name="_Toc239473416"/>
      <w:bookmarkStart w:id="1193" w:name="_Toc239472799"/>
      <w:bookmarkStart w:id="1194" w:name="_Toc239473417"/>
      <w:bookmarkStart w:id="1195" w:name="_Toc239472800"/>
      <w:bookmarkStart w:id="1196" w:name="_Toc239473418"/>
      <w:bookmarkStart w:id="1197" w:name="_Toc239472801"/>
      <w:bookmarkStart w:id="1198" w:name="_Toc239473419"/>
      <w:bookmarkStart w:id="1199" w:name="_Toc239472802"/>
      <w:bookmarkStart w:id="1200" w:name="_Toc239473420"/>
      <w:bookmarkStart w:id="1201" w:name="_Toc239472803"/>
      <w:bookmarkStart w:id="1202" w:name="_Toc239473421"/>
      <w:bookmarkEnd w:id="1191"/>
      <w:bookmarkEnd w:id="1192"/>
      <w:bookmarkEnd w:id="1193"/>
      <w:bookmarkEnd w:id="1194"/>
      <w:bookmarkEnd w:id="1195"/>
      <w:bookmarkEnd w:id="1196"/>
      <w:bookmarkEnd w:id="1197"/>
      <w:bookmarkEnd w:id="1198"/>
      <w:bookmarkEnd w:id="1199"/>
      <w:bookmarkEnd w:id="1200"/>
      <w:r w:rsidRPr="00881427">
        <w:rPr>
          <w:rFonts w:ascii="Arial" w:hAnsi="Arial" w:cs="Arial"/>
          <w:b w:val="0"/>
          <w:sz w:val="24"/>
          <w:szCs w:val="24"/>
        </w:rPr>
        <w:t xml:space="preserve">Any other document related to the financial component of the bid as stated in the </w:t>
      </w:r>
      <w:hyperlink w:anchor="bds13_1" w:history="1">
        <w:r w:rsidRPr="00881427">
          <w:rPr>
            <w:rStyle w:val="Hyperlink"/>
            <w:rFonts w:ascii="Arial" w:hAnsi="Arial" w:cs="Arial"/>
            <w:b/>
            <w:sz w:val="24"/>
            <w:szCs w:val="24"/>
          </w:rPr>
          <w:t>BDS</w:t>
        </w:r>
      </w:hyperlink>
      <w:r w:rsidRPr="00881427">
        <w:rPr>
          <w:rFonts w:ascii="Arial" w:hAnsi="Arial" w:cs="Arial"/>
          <w:b w:val="0"/>
          <w:sz w:val="24"/>
          <w:szCs w:val="24"/>
        </w:rPr>
        <w:t>.</w:t>
      </w:r>
      <w:bookmarkEnd w:id="1181"/>
      <w:bookmarkEnd w:id="1182"/>
      <w:bookmarkEnd w:id="1183"/>
      <w:bookmarkEnd w:id="1184"/>
      <w:bookmarkEnd w:id="1185"/>
      <w:bookmarkEnd w:id="1186"/>
      <w:bookmarkEnd w:id="1187"/>
      <w:bookmarkEnd w:id="1188"/>
      <w:bookmarkEnd w:id="1189"/>
      <w:bookmarkEnd w:id="1190"/>
      <w:bookmarkEnd w:id="1201"/>
      <w:bookmarkEnd w:id="1202"/>
    </w:p>
    <w:p w:rsidR="00B02EB6" w:rsidRPr="00881427" w:rsidRDefault="00B02EB6" w:rsidP="0056096D">
      <w:pPr>
        <w:pStyle w:val="Style1"/>
        <w:keepNext w:val="0"/>
        <w:numPr>
          <w:ilvl w:val="1"/>
          <w:numId w:val="33"/>
        </w:numPr>
        <w:overflowPunct/>
        <w:autoSpaceDE/>
        <w:autoSpaceDN/>
        <w:adjustRightInd/>
        <w:spacing w:after="240"/>
        <w:ind w:left="2160" w:hanging="1440"/>
        <w:textAlignment w:val="auto"/>
        <w:outlineLvl w:val="2"/>
        <w:rPr>
          <w:rFonts w:ascii="Arial" w:hAnsi="Arial" w:cs="Arial"/>
          <w:b w:val="0"/>
          <w:sz w:val="24"/>
          <w:szCs w:val="24"/>
        </w:rPr>
      </w:pPr>
      <w:bookmarkStart w:id="1203" w:name="_Toc99261490"/>
      <w:bookmarkStart w:id="1204" w:name="_Toc99766101"/>
      <w:bookmarkStart w:id="1205" w:name="_Toc99862468"/>
      <w:bookmarkStart w:id="1206" w:name="_Ref99874589"/>
      <w:bookmarkStart w:id="1207" w:name="_Toc99938676"/>
      <w:bookmarkStart w:id="1208" w:name="_Toc99942554"/>
      <w:bookmarkStart w:id="1209" w:name="_Toc100755260"/>
      <w:bookmarkStart w:id="1210" w:name="_Toc100906884"/>
      <w:bookmarkStart w:id="1211" w:name="_Toc100978164"/>
      <w:bookmarkStart w:id="1212" w:name="_Toc100978549"/>
      <w:bookmarkStart w:id="1213" w:name="_Toc239472804"/>
      <w:bookmarkStart w:id="1214" w:name="_Toc239473422"/>
      <w:bookmarkStart w:id="1215" w:name="_Ref240698887"/>
      <w:r w:rsidRPr="00881427">
        <w:rPr>
          <w:rFonts w:ascii="Arial" w:hAnsi="Arial" w:cs="Arial"/>
          <w:b w:val="0"/>
          <w:sz w:val="24"/>
          <w:szCs w:val="24"/>
        </w:rPr>
        <w:t xml:space="preserve">(a)Unless otherwise stated in the </w:t>
      </w:r>
      <w:hyperlink w:anchor="bds13_2" w:history="1">
        <w:r w:rsidRPr="00881427">
          <w:rPr>
            <w:rStyle w:val="Hyperlink"/>
            <w:rFonts w:ascii="Arial" w:hAnsi="Arial" w:cs="Arial"/>
            <w:sz w:val="24"/>
            <w:szCs w:val="24"/>
          </w:rPr>
          <w:t>BDS</w:t>
        </w:r>
      </w:hyperlink>
      <w:r w:rsidRPr="00881427">
        <w:rPr>
          <w:rFonts w:ascii="Arial" w:hAnsi="Arial" w:cs="Arial"/>
          <w:b w:val="0"/>
          <w:sz w:val="24"/>
          <w:szCs w:val="24"/>
        </w:rPr>
        <w:t>, all bids that exceed the ABC shall not be accepted.</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rsidR="00B02EB6" w:rsidRPr="00881427" w:rsidRDefault="00B02EB6" w:rsidP="00640A83">
      <w:pPr>
        <w:pStyle w:val="Style1"/>
        <w:spacing w:after="120"/>
        <w:ind w:left="2160"/>
        <w:rPr>
          <w:rFonts w:ascii="Arial" w:hAnsi="Arial" w:cs="Arial"/>
          <w:b w:val="0"/>
          <w:sz w:val="24"/>
          <w:szCs w:val="24"/>
        </w:rPr>
      </w:pPr>
      <w:r w:rsidRPr="00881427">
        <w:rPr>
          <w:rFonts w:ascii="Arial" w:hAnsi="Arial" w:cs="Arial"/>
          <w:b w:val="0"/>
          <w:sz w:val="24"/>
          <w:szCs w:val="24"/>
        </w:rPr>
        <w:t xml:space="preserve">(b)  </w:t>
      </w:r>
      <w:bookmarkStart w:id="1216" w:name="OLE_LINK1"/>
      <w:bookmarkStart w:id="1217" w:name="OLE_LINK2"/>
      <w:r w:rsidRPr="00881427">
        <w:rPr>
          <w:rFonts w:ascii="Arial" w:hAnsi="Arial" w:cs="Arial"/>
          <w:b w:val="0"/>
          <w:sz w:val="24"/>
          <w:szCs w:val="24"/>
        </w:rPr>
        <w:tab/>
        <w:t xml:space="preserve">Unless otherwise indicated in the </w:t>
      </w:r>
      <w:hyperlink w:anchor="bds13_2" w:history="1">
        <w:r w:rsidRPr="00881427">
          <w:rPr>
            <w:rStyle w:val="Hyperlink"/>
            <w:rFonts w:ascii="Arial" w:hAnsi="Arial" w:cs="Arial"/>
            <w:sz w:val="24"/>
            <w:szCs w:val="24"/>
          </w:rPr>
          <w:t>BDS</w:t>
        </w:r>
      </w:hyperlink>
      <w:r w:rsidRPr="00881427">
        <w:rPr>
          <w:rFonts w:ascii="Arial" w:hAnsi="Arial" w:cs="Arial"/>
          <w:b w:val="0"/>
          <w:sz w:val="24"/>
          <w:szCs w:val="24"/>
        </w:rPr>
        <w:t xml:space="preserve">, </w:t>
      </w:r>
      <w:bookmarkEnd w:id="1216"/>
      <w:bookmarkEnd w:id="1217"/>
      <w:r w:rsidRPr="00881427">
        <w:rPr>
          <w:rFonts w:ascii="Arial" w:hAnsi="Arial" w:cs="Arial"/>
          <w:b w:val="0"/>
          <w:sz w:val="24"/>
          <w:szCs w:val="24"/>
        </w:rPr>
        <w:t xml:space="preserve">for foreign-funded procurement, a ceiling may be applied to bid prices provided the following conditions are met: </w:t>
      </w:r>
    </w:p>
    <w:p w:rsidR="00B02EB6" w:rsidRPr="00881427" w:rsidRDefault="00B02EB6" w:rsidP="00067DEF">
      <w:pPr>
        <w:numPr>
          <w:ilvl w:val="4"/>
          <w:numId w:val="94"/>
        </w:numPr>
        <w:overflowPunct/>
        <w:autoSpaceDE/>
        <w:autoSpaceDN/>
        <w:adjustRightInd/>
        <w:spacing w:after="120" w:line="240" w:lineRule="auto"/>
        <w:ind w:left="2707" w:hanging="547"/>
        <w:textAlignment w:val="auto"/>
        <w:rPr>
          <w:rFonts w:ascii="Arial" w:hAnsi="Arial" w:cs="Arial"/>
          <w:szCs w:val="24"/>
        </w:rPr>
      </w:pPr>
      <w:r w:rsidRPr="00881427">
        <w:rPr>
          <w:rFonts w:ascii="Arial" w:hAnsi="Arial" w:cs="Arial"/>
          <w:szCs w:val="24"/>
        </w:rPr>
        <w:t>Bidding Documents are obtainable free of charge on a freely accessible website.  If payment of Bidding Documents is required by the procuring entity, payment could be made upon the submission of bids.</w:t>
      </w:r>
    </w:p>
    <w:p w:rsidR="00B02EB6" w:rsidRPr="00881427" w:rsidRDefault="00B02EB6" w:rsidP="00067DEF">
      <w:pPr>
        <w:numPr>
          <w:ilvl w:val="4"/>
          <w:numId w:val="94"/>
        </w:numPr>
        <w:overflowPunct/>
        <w:autoSpaceDE/>
        <w:autoSpaceDN/>
        <w:adjustRightInd/>
        <w:spacing w:after="120" w:line="240" w:lineRule="auto"/>
        <w:ind w:left="2707" w:hanging="547"/>
        <w:textAlignment w:val="auto"/>
        <w:rPr>
          <w:rFonts w:ascii="Arial" w:hAnsi="Arial" w:cs="Arial"/>
          <w:szCs w:val="24"/>
        </w:rPr>
      </w:pPr>
      <w:r w:rsidRPr="00881427">
        <w:rPr>
          <w:rFonts w:ascii="Arial" w:hAnsi="Arial" w:cs="Arial"/>
          <w:szCs w:val="24"/>
        </w:rPr>
        <w:t>The procuring entity 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B02EB6" w:rsidRPr="00881427" w:rsidRDefault="00B02EB6" w:rsidP="00067DEF">
      <w:pPr>
        <w:numPr>
          <w:ilvl w:val="4"/>
          <w:numId w:val="94"/>
        </w:numPr>
        <w:overflowPunct/>
        <w:autoSpaceDE/>
        <w:autoSpaceDN/>
        <w:adjustRightInd/>
        <w:spacing w:after="120" w:line="240" w:lineRule="auto"/>
        <w:ind w:left="2707" w:hanging="547"/>
        <w:textAlignment w:val="auto"/>
        <w:rPr>
          <w:rFonts w:ascii="Arial" w:hAnsi="Arial" w:cs="Arial"/>
          <w:szCs w:val="24"/>
        </w:rPr>
      </w:pPr>
      <w:r w:rsidRPr="00881427">
        <w:rPr>
          <w:rFonts w:ascii="Arial" w:hAnsi="Arial" w:cs="Arial"/>
          <w:szCs w:val="24"/>
        </w:rPr>
        <w:t xml:space="preserve">The procuring entity has trained cost estimators on estimating prices and analyzing bid variances. </w:t>
      </w:r>
    </w:p>
    <w:p w:rsidR="00B02EB6" w:rsidRPr="00881427" w:rsidRDefault="00B02EB6" w:rsidP="00067DEF">
      <w:pPr>
        <w:numPr>
          <w:ilvl w:val="4"/>
          <w:numId w:val="94"/>
        </w:numPr>
        <w:overflowPunct/>
        <w:autoSpaceDE/>
        <w:autoSpaceDN/>
        <w:adjustRightInd/>
        <w:spacing w:after="120" w:line="240" w:lineRule="auto"/>
        <w:ind w:left="2707" w:hanging="547"/>
        <w:textAlignment w:val="auto"/>
        <w:rPr>
          <w:rFonts w:ascii="Arial" w:hAnsi="Arial" w:cs="Arial"/>
          <w:szCs w:val="24"/>
        </w:rPr>
      </w:pPr>
      <w:r w:rsidRPr="00881427">
        <w:rPr>
          <w:rFonts w:ascii="Arial" w:hAnsi="Arial" w:cs="Arial"/>
          <w:szCs w:val="24"/>
        </w:rPr>
        <w:t xml:space="preserve">The procuring entity has established a system to monitor and report bid prices relative to ABC and engineer’s/procuring entity’s estimate. </w:t>
      </w:r>
    </w:p>
    <w:p w:rsidR="00B02EB6" w:rsidRPr="00881427" w:rsidRDefault="00B02EB6" w:rsidP="00067DEF">
      <w:pPr>
        <w:numPr>
          <w:ilvl w:val="4"/>
          <w:numId w:val="94"/>
        </w:numPr>
        <w:overflowPunct/>
        <w:autoSpaceDE/>
        <w:autoSpaceDN/>
        <w:adjustRightInd/>
        <w:spacing w:after="240" w:line="240" w:lineRule="auto"/>
        <w:ind w:left="2700" w:hanging="540"/>
        <w:textAlignment w:val="auto"/>
        <w:rPr>
          <w:rFonts w:ascii="Arial" w:hAnsi="Arial" w:cs="Arial"/>
          <w:szCs w:val="24"/>
        </w:rPr>
      </w:pPr>
      <w:r w:rsidRPr="00881427">
        <w:rPr>
          <w:rFonts w:ascii="Arial" w:hAnsi="Arial" w:cs="Arial"/>
          <w:szCs w:val="24"/>
        </w:rPr>
        <w:lastRenderedPageBreak/>
        <w:t>The procuring entity has established a monitoring and evaluation system for contract implementation to provide a feedback on actual total costs of goods and works.</w:t>
      </w:r>
    </w:p>
    <w:p w:rsidR="00640A83" w:rsidRPr="00881427" w:rsidRDefault="00B02EB6" w:rsidP="00067DEF">
      <w:pPr>
        <w:pStyle w:val="Heading3"/>
        <w:numPr>
          <w:ilvl w:val="1"/>
          <w:numId w:val="92"/>
        </w:numPr>
        <w:rPr>
          <w:rFonts w:ascii="Arial" w:hAnsi="Arial"/>
          <w:sz w:val="24"/>
          <w:szCs w:val="24"/>
        </w:rPr>
      </w:pPr>
      <w:bookmarkStart w:id="1218" w:name="_Toc239472805"/>
      <w:bookmarkStart w:id="1219" w:name="_Toc239473423"/>
      <w:bookmarkStart w:id="1220" w:name="_Toc239585814"/>
      <w:bookmarkStart w:id="1221" w:name="_Toc239585998"/>
      <w:bookmarkStart w:id="1222" w:name="_Toc239586161"/>
      <w:bookmarkStart w:id="1223" w:name="_Toc239586318"/>
      <w:bookmarkStart w:id="1224" w:name="_Toc239586470"/>
      <w:bookmarkStart w:id="1225" w:name="_Toc239586645"/>
      <w:bookmarkStart w:id="1226" w:name="_Toc239586797"/>
      <w:bookmarkStart w:id="1227" w:name="_Toc239586947"/>
      <w:bookmarkStart w:id="1228" w:name="_Toc239645954"/>
      <w:bookmarkStart w:id="1229" w:name="_Toc240079302"/>
      <w:bookmarkStart w:id="1230" w:name="_Toc239472808"/>
      <w:bookmarkStart w:id="1231" w:name="_Toc239473426"/>
      <w:bookmarkStart w:id="1232" w:name="_Toc239585817"/>
      <w:bookmarkStart w:id="1233" w:name="_Toc239586001"/>
      <w:bookmarkStart w:id="1234" w:name="_Toc239586164"/>
      <w:bookmarkStart w:id="1235" w:name="_Toc239586321"/>
      <w:bookmarkStart w:id="1236" w:name="_Toc239586473"/>
      <w:bookmarkStart w:id="1237" w:name="_Toc239586648"/>
      <w:bookmarkStart w:id="1238" w:name="_Toc239586800"/>
      <w:bookmarkStart w:id="1239" w:name="_Toc239586950"/>
      <w:bookmarkStart w:id="1240" w:name="_Toc239645957"/>
      <w:bookmarkStart w:id="1241" w:name="_Toc240079305"/>
      <w:bookmarkStart w:id="1242" w:name="_Toc99261495"/>
      <w:bookmarkStart w:id="1243" w:name="_Toc99862473"/>
      <w:bookmarkStart w:id="1244" w:name="_Toc100755265"/>
      <w:bookmarkStart w:id="1245" w:name="_Toc100906889"/>
      <w:bookmarkStart w:id="1246" w:name="_Toc100978169"/>
      <w:bookmarkStart w:id="1247" w:name="_Toc100978554"/>
      <w:bookmarkStart w:id="1248" w:name="_Toc239472809"/>
      <w:bookmarkStart w:id="1249" w:name="_Toc239473427"/>
      <w:bookmarkStart w:id="1250" w:name="_Ref239526733"/>
      <w:bookmarkStart w:id="1251" w:name="_Toc239645958"/>
      <w:bookmarkStart w:id="1252" w:name="_Toc240079306"/>
      <w:bookmarkStart w:id="1253" w:name="_Toc242865988"/>
      <w:bookmarkStart w:id="1254" w:name="_Toc281305283"/>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r w:rsidRPr="00881427">
        <w:rPr>
          <w:rFonts w:ascii="Arial" w:hAnsi="Arial"/>
          <w:sz w:val="24"/>
          <w:szCs w:val="24"/>
        </w:rPr>
        <w:t>Alternative Bids</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rsidR="00B02EB6" w:rsidRPr="00881427" w:rsidRDefault="00B02EB6" w:rsidP="00640A83">
      <w:pPr>
        <w:rPr>
          <w:rFonts w:ascii="Arial" w:hAnsi="Arial" w:cs="Arial"/>
        </w:rPr>
      </w:pPr>
    </w:p>
    <w:p w:rsidR="00B02EB6" w:rsidRPr="00881427" w:rsidRDefault="00B02EB6" w:rsidP="00B02EB6">
      <w:pPr>
        <w:pStyle w:val="Style1"/>
        <w:ind w:left="1440"/>
        <w:rPr>
          <w:rFonts w:ascii="Arial" w:hAnsi="Arial" w:cs="Arial"/>
          <w:b w:val="0"/>
          <w:sz w:val="24"/>
          <w:szCs w:val="24"/>
        </w:rPr>
      </w:pPr>
      <w:bookmarkStart w:id="1255" w:name="_Toc99261496"/>
      <w:bookmarkStart w:id="1256" w:name="_Toc99766107"/>
      <w:bookmarkStart w:id="1257" w:name="_Toc99862474"/>
      <w:bookmarkStart w:id="1258" w:name="_Toc99938682"/>
      <w:bookmarkStart w:id="1259" w:name="_Toc99942560"/>
      <w:bookmarkStart w:id="1260" w:name="_Toc100755266"/>
      <w:bookmarkStart w:id="1261" w:name="_Toc100906890"/>
      <w:bookmarkStart w:id="1262" w:name="_Toc100978170"/>
      <w:bookmarkStart w:id="1263" w:name="_Toc100978555"/>
      <w:bookmarkStart w:id="1264" w:name="_Toc239472810"/>
      <w:bookmarkStart w:id="1265" w:name="_Toc239473428"/>
      <w:r w:rsidRPr="00881427">
        <w:rPr>
          <w:rFonts w:ascii="Arial" w:hAnsi="Arial" w:cs="Arial"/>
          <w:b w:val="0"/>
          <w:sz w:val="24"/>
          <w:szCs w:val="24"/>
        </w:rPr>
        <w:t xml:space="preserve">14.1 </w:t>
      </w:r>
      <w:r w:rsidRPr="00881427">
        <w:rPr>
          <w:rFonts w:ascii="Arial" w:hAnsi="Arial" w:cs="Arial"/>
          <w:b w:val="0"/>
          <w:sz w:val="24"/>
          <w:szCs w:val="24"/>
        </w:rPr>
        <w:tab/>
        <w:t>Alternative Bids shall be rejected.</w:t>
      </w:r>
      <w:bookmarkEnd w:id="1255"/>
      <w:bookmarkEnd w:id="1256"/>
      <w:bookmarkEnd w:id="1257"/>
      <w:bookmarkEnd w:id="1258"/>
      <w:bookmarkEnd w:id="1259"/>
      <w:bookmarkEnd w:id="1260"/>
      <w:bookmarkEnd w:id="1261"/>
      <w:bookmarkEnd w:id="1262"/>
      <w:bookmarkEnd w:id="1263"/>
      <w:bookmarkEnd w:id="1264"/>
      <w:bookmarkEnd w:id="1265"/>
      <w:r w:rsidRPr="00881427">
        <w:rPr>
          <w:rFonts w:ascii="Arial" w:hAnsi="Arial" w:cs="Arial"/>
          <w:b w:val="0"/>
          <w:sz w:val="24"/>
          <w:szCs w:val="24"/>
        </w:rPr>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B02EB6" w:rsidRPr="00881427" w:rsidRDefault="00B02EB6" w:rsidP="00B02EB6">
      <w:pPr>
        <w:pStyle w:val="Style1"/>
        <w:spacing w:before="240"/>
        <w:ind w:left="1440" w:hanging="731"/>
        <w:rPr>
          <w:rFonts w:ascii="Arial" w:hAnsi="Arial" w:cs="Arial"/>
          <w:b w:val="0"/>
          <w:sz w:val="24"/>
          <w:szCs w:val="24"/>
        </w:rPr>
      </w:pPr>
      <w:r w:rsidRPr="00881427">
        <w:rPr>
          <w:rFonts w:ascii="Arial" w:hAnsi="Arial" w:cs="Arial"/>
          <w:b w:val="0"/>
          <w:sz w:val="24"/>
          <w:szCs w:val="24"/>
        </w:rPr>
        <w:t xml:space="preserve">14.2 </w:t>
      </w:r>
      <w:r w:rsidRPr="00881427">
        <w:rPr>
          <w:rFonts w:ascii="Arial" w:hAnsi="Arial" w:cs="Arial"/>
          <w:b w:val="0"/>
          <w:sz w:val="24"/>
          <w:szCs w:val="24"/>
        </w:rPr>
        <w:tab/>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B02EB6" w:rsidRPr="00881427" w:rsidRDefault="00B02EB6" w:rsidP="00067DEF">
      <w:pPr>
        <w:pStyle w:val="Heading3"/>
        <w:numPr>
          <w:ilvl w:val="1"/>
          <w:numId w:val="92"/>
        </w:numPr>
        <w:rPr>
          <w:rFonts w:ascii="Arial" w:hAnsi="Arial"/>
          <w:sz w:val="24"/>
          <w:szCs w:val="24"/>
        </w:rPr>
      </w:pPr>
      <w:bookmarkStart w:id="1266" w:name="_Toc99261497"/>
      <w:bookmarkStart w:id="1267" w:name="_Ref99268888"/>
      <w:bookmarkStart w:id="1268" w:name="_Toc99862475"/>
      <w:bookmarkStart w:id="1269" w:name="_Ref99879135"/>
      <w:bookmarkStart w:id="1270" w:name="_Ref99879139"/>
      <w:bookmarkStart w:id="1271" w:name="_Ref99955827"/>
      <w:bookmarkStart w:id="1272" w:name="_Toc100755267"/>
      <w:bookmarkStart w:id="1273" w:name="_Toc100906891"/>
      <w:bookmarkStart w:id="1274" w:name="_Toc100978171"/>
      <w:bookmarkStart w:id="1275" w:name="_Toc100978556"/>
      <w:bookmarkStart w:id="1276" w:name="_Toc239472811"/>
      <w:bookmarkStart w:id="1277" w:name="_Toc239473429"/>
      <w:bookmarkStart w:id="1278" w:name="_Ref239476862"/>
      <w:bookmarkStart w:id="1279" w:name="_Ref239526743"/>
      <w:bookmarkStart w:id="1280" w:name="_Toc239645959"/>
      <w:bookmarkStart w:id="1281" w:name="_Toc240079307"/>
      <w:bookmarkStart w:id="1282" w:name="_Toc242865989"/>
      <w:bookmarkStart w:id="1283" w:name="_Toc281305284"/>
      <w:r w:rsidRPr="00881427">
        <w:rPr>
          <w:rFonts w:ascii="Arial" w:hAnsi="Arial"/>
          <w:sz w:val="24"/>
          <w:szCs w:val="24"/>
        </w:rPr>
        <w:t>Bid Prices</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rsidR="00B02EB6" w:rsidRPr="00881427" w:rsidRDefault="00B02EB6" w:rsidP="0056096D">
      <w:pPr>
        <w:pStyle w:val="Style1"/>
        <w:keepNext w:val="0"/>
        <w:numPr>
          <w:ilvl w:val="1"/>
          <w:numId w:val="35"/>
        </w:numPr>
        <w:overflowPunct/>
        <w:autoSpaceDE/>
        <w:autoSpaceDN/>
        <w:adjustRightInd/>
        <w:spacing w:after="240"/>
        <w:ind w:left="1440" w:hanging="630"/>
        <w:textAlignment w:val="auto"/>
        <w:outlineLvl w:val="2"/>
        <w:rPr>
          <w:rFonts w:ascii="Arial" w:hAnsi="Arial" w:cs="Arial"/>
          <w:b w:val="0"/>
          <w:sz w:val="24"/>
          <w:szCs w:val="24"/>
        </w:rPr>
      </w:pPr>
      <w:bookmarkStart w:id="1284" w:name="_Ref36539226"/>
      <w:bookmarkStart w:id="1285" w:name="_Toc99261498"/>
      <w:bookmarkStart w:id="1286" w:name="_Toc99766109"/>
      <w:bookmarkStart w:id="1287" w:name="_Toc99862476"/>
      <w:bookmarkStart w:id="1288" w:name="_Toc99938684"/>
      <w:bookmarkStart w:id="1289" w:name="_Toc99942562"/>
      <w:bookmarkStart w:id="1290" w:name="_Toc100755268"/>
      <w:bookmarkStart w:id="1291" w:name="_Toc100906892"/>
      <w:bookmarkStart w:id="1292" w:name="_Toc100978172"/>
      <w:bookmarkStart w:id="1293" w:name="_Toc100978557"/>
      <w:bookmarkStart w:id="1294" w:name="_Toc239472812"/>
      <w:bookmarkStart w:id="1295" w:name="_Toc239473430"/>
      <w:r w:rsidRPr="00881427">
        <w:rPr>
          <w:rFonts w:ascii="Arial" w:hAnsi="Arial" w:cs="Arial"/>
          <w:b w:val="0"/>
          <w:sz w:val="24"/>
          <w:szCs w:val="24"/>
        </w:rPr>
        <w:t>The Bidder shall complete the appropriate Schedule of Prices included herein, stating the unit prices, total price per item, the total amount and the expected countries of origin of the Goods to be supplied under this Project.</w:t>
      </w:r>
      <w:bookmarkEnd w:id="1284"/>
      <w:bookmarkEnd w:id="1285"/>
      <w:bookmarkEnd w:id="1286"/>
      <w:bookmarkEnd w:id="1287"/>
      <w:bookmarkEnd w:id="1288"/>
      <w:bookmarkEnd w:id="1289"/>
      <w:bookmarkEnd w:id="1290"/>
      <w:bookmarkEnd w:id="1291"/>
      <w:bookmarkEnd w:id="1292"/>
      <w:bookmarkEnd w:id="1293"/>
      <w:bookmarkEnd w:id="1294"/>
      <w:bookmarkEnd w:id="1295"/>
    </w:p>
    <w:p w:rsidR="00B02EB6" w:rsidRPr="00881427" w:rsidRDefault="00B02EB6" w:rsidP="0056096D">
      <w:pPr>
        <w:pStyle w:val="Style1"/>
        <w:keepNext w:val="0"/>
        <w:numPr>
          <w:ilvl w:val="1"/>
          <w:numId w:val="35"/>
        </w:numPr>
        <w:overflowPunct/>
        <w:autoSpaceDE/>
        <w:autoSpaceDN/>
        <w:adjustRightInd/>
        <w:spacing w:after="240"/>
        <w:ind w:left="1440" w:hanging="630"/>
        <w:textAlignment w:val="auto"/>
        <w:outlineLvl w:val="2"/>
        <w:rPr>
          <w:rFonts w:ascii="Arial" w:hAnsi="Arial" w:cs="Arial"/>
          <w:b w:val="0"/>
          <w:sz w:val="24"/>
          <w:szCs w:val="24"/>
        </w:rPr>
      </w:pPr>
      <w:bookmarkStart w:id="1296" w:name="_Toc239472813"/>
      <w:bookmarkStart w:id="1297" w:name="_Toc239473431"/>
      <w:r w:rsidRPr="00881427">
        <w:rPr>
          <w:rFonts w:ascii="Arial" w:hAnsi="Arial" w:cs="Arial"/>
          <w:b w:val="0"/>
          <w:sz w:val="24"/>
          <w:szCs w:val="24"/>
        </w:rPr>
        <w:t>The Bidder shall fill in rates and prices for all items of the Goods described in the Schedule of Prices.  Bids not addressing or providing all of the required items in the Bidding Documents including, where applicable, Schedule of Prices, shall be considered non-responsive and, thus, automatically disqualified. In this regard, where a required item is provided, but no price is indicated, the same shall be considered as non-responsive, but specifying a zero (0) or a dash (-) for the said item would mean that it is being offered for free to the Government, except those required by law or regulations to be accomplished.</w:t>
      </w:r>
      <w:bookmarkEnd w:id="1296"/>
      <w:bookmarkEnd w:id="1297"/>
    </w:p>
    <w:p w:rsidR="002D5A48" w:rsidRPr="00881427" w:rsidRDefault="00B02EB6" w:rsidP="0056096D">
      <w:pPr>
        <w:pStyle w:val="Style1"/>
        <w:keepNext w:val="0"/>
        <w:numPr>
          <w:ilvl w:val="1"/>
          <w:numId w:val="35"/>
        </w:numPr>
        <w:tabs>
          <w:tab w:val="num" w:pos="1440"/>
        </w:tabs>
        <w:overflowPunct/>
        <w:autoSpaceDE/>
        <w:autoSpaceDN/>
        <w:adjustRightInd/>
        <w:spacing w:after="240"/>
        <w:ind w:left="1440" w:hanging="630"/>
        <w:textAlignment w:val="auto"/>
        <w:outlineLvl w:val="2"/>
        <w:rPr>
          <w:rFonts w:ascii="Arial" w:hAnsi="Arial" w:cs="Arial"/>
          <w:b w:val="0"/>
          <w:sz w:val="24"/>
          <w:szCs w:val="24"/>
        </w:rPr>
      </w:pPr>
      <w:bookmarkStart w:id="1298" w:name="_Toc99261499"/>
      <w:bookmarkStart w:id="1299" w:name="_Toc99766110"/>
      <w:bookmarkStart w:id="1300" w:name="_Toc99862477"/>
      <w:bookmarkStart w:id="1301" w:name="_Toc99938685"/>
      <w:bookmarkStart w:id="1302" w:name="_Toc99942563"/>
      <w:bookmarkStart w:id="1303" w:name="_Toc100755269"/>
      <w:bookmarkStart w:id="1304" w:name="_Toc100906893"/>
      <w:bookmarkStart w:id="1305" w:name="_Toc100978173"/>
      <w:bookmarkStart w:id="1306" w:name="_Toc100978558"/>
      <w:bookmarkStart w:id="1307" w:name="_Toc239472814"/>
      <w:bookmarkStart w:id="1308" w:name="_Toc239473432"/>
      <w:r w:rsidRPr="00881427">
        <w:rPr>
          <w:rFonts w:ascii="Arial" w:hAnsi="Arial" w:cs="Arial"/>
          <w:b w:val="0"/>
          <w:sz w:val="24"/>
          <w:szCs w:val="24"/>
        </w:rPr>
        <w:t>The terms Ex Works (EXW), Cost, Insurance and Freight (CIF), Cost and Insurance Paid to (CIP), Delivered Duty Paid (DDP), and other trade terms used to describe the obligations of the parties, shall be governed by the rules prescribed in the current edition of the International Commercial Terms (INCOTERMS) published by the International Chamber of Commerce, Paris.</w:t>
      </w:r>
      <w:bookmarkEnd w:id="1298"/>
      <w:bookmarkEnd w:id="1299"/>
      <w:bookmarkEnd w:id="1300"/>
      <w:bookmarkEnd w:id="1301"/>
      <w:bookmarkEnd w:id="1302"/>
      <w:bookmarkEnd w:id="1303"/>
      <w:bookmarkEnd w:id="1304"/>
      <w:bookmarkEnd w:id="1305"/>
      <w:bookmarkEnd w:id="1306"/>
      <w:bookmarkEnd w:id="1307"/>
      <w:bookmarkEnd w:id="1308"/>
    </w:p>
    <w:p w:rsidR="00B02EB6" w:rsidRPr="00881427" w:rsidRDefault="00B02EB6" w:rsidP="0056096D">
      <w:pPr>
        <w:pStyle w:val="Style1"/>
        <w:keepNext w:val="0"/>
        <w:numPr>
          <w:ilvl w:val="1"/>
          <w:numId w:val="35"/>
        </w:numPr>
        <w:tabs>
          <w:tab w:val="num" w:pos="1440"/>
        </w:tabs>
        <w:overflowPunct/>
        <w:autoSpaceDE/>
        <w:autoSpaceDN/>
        <w:adjustRightInd/>
        <w:spacing w:after="240"/>
        <w:ind w:left="1440" w:hanging="630"/>
        <w:textAlignment w:val="auto"/>
        <w:outlineLvl w:val="2"/>
        <w:rPr>
          <w:rFonts w:ascii="Arial" w:hAnsi="Arial" w:cs="Arial"/>
          <w:b w:val="0"/>
          <w:sz w:val="24"/>
          <w:szCs w:val="24"/>
        </w:rPr>
      </w:pPr>
      <w:bookmarkStart w:id="1309" w:name="_Ref33261715"/>
      <w:bookmarkStart w:id="1310" w:name="_Toc99261500"/>
      <w:bookmarkStart w:id="1311" w:name="_Toc99766111"/>
      <w:bookmarkStart w:id="1312" w:name="_Toc99862478"/>
      <w:bookmarkStart w:id="1313" w:name="_Toc99938686"/>
      <w:bookmarkStart w:id="1314" w:name="_Toc99942564"/>
      <w:bookmarkStart w:id="1315" w:name="_Toc100755270"/>
      <w:bookmarkStart w:id="1316" w:name="_Toc100906894"/>
      <w:bookmarkStart w:id="1317" w:name="_Toc100978174"/>
      <w:bookmarkStart w:id="1318" w:name="_Toc100978559"/>
      <w:bookmarkStart w:id="1319" w:name="_Toc239472815"/>
      <w:bookmarkStart w:id="1320" w:name="_Toc239473433"/>
      <w:r w:rsidRPr="00881427">
        <w:rPr>
          <w:rFonts w:ascii="Arial" w:hAnsi="Arial" w:cs="Arial"/>
          <w:b w:val="0"/>
          <w:sz w:val="24"/>
          <w:szCs w:val="24"/>
        </w:rPr>
        <w:t>Prices indicated on the Price Schedule shall be entered separately in the following manner:</w:t>
      </w:r>
      <w:bookmarkEnd w:id="1309"/>
      <w:bookmarkEnd w:id="1310"/>
      <w:bookmarkEnd w:id="1311"/>
      <w:bookmarkEnd w:id="1312"/>
      <w:bookmarkEnd w:id="1313"/>
      <w:bookmarkEnd w:id="1314"/>
      <w:bookmarkEnd w:id="1315"/>
      <w:bookmarkEnd w:id="1316"/>
      <w:bookmarkEnd w:id="1317"/>
      <w:bookmarkEnd w:id="1318"/>
      <w:bookmarkEnd w:id="1319"/>
      <w:bookmarkEnd w:id="1320"/>
    </w:p>
    <w:p w:rsidR="00B02EB6" w:rsidRPr="00881427" w:rsidRDefault="00B02EB6" w:rsidP="0056096D">
      <w:pPr>
        <w:pStyle w:val="Style1"/>
        <w:keepNext w:val="0"/>
        <w:numPr>
          <w:ilvl w:val="3"/>
          <w:numId w:val="36"/>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1321" w:name="_Ref33261805"/>
      <w:bookmarkStart w:id="1322" w:name="_Toc99261501"/>
      <w:bookmarkStart w:id="1323" w:name="_Toc99766112"/>
      <w:bookmarkStart w:id="1324" w:name="_Toc99862479"/>
      <w:bookmarkStart w:id="1325" w:name="_Toc99938687"/>
      <w:bookmarkStart w:id="1326" w:name="_Toc99942565"/>
      <w:bookmarkStart w:id="1327" w:name="_Toc100755271"/>
      <w:bookmarkStart w:id="1328" w:name="_Toc100906895"/>
      <w:bookmarkStart w:id="1329" w:name="_Toc100978175"/>
      <w:bookmarkStart w:id="1330" w:name="_Toc100978560"/>
      <w:bookmarkStart w:id="1331" w:name="_Toc239472816"/>
      <w:bookmarkStart w:id="1332" w:name="_Toc239473434"/>
      <w:r w:rsidRPr="00881427">
        <w:rPr>
          <w:rFonts w:ascii="Arial" w:hAnsi="Arial" w:cs="Arial"/>
          <w:b w:val="0"/>
          <w:sz w:val="24"/>
          <w:szCs w:val="24"/>
        </w:rPr>
        <w:t>For Goods offered from within the Procuring Entity’s country:</w:t>
      </w:r>
      <w:bookmarkEnd w:id="1321"/>
      <w:bookmarkEnd w:id="1322"/>
      <w:bookmarkEnd w:id="1323"/>
      <w:bookmarkEnd w:id="1324"/>
      <w:bookmarkEnd w:id="1325"/>
      <w:bookmarkEnd w:id="1326"/>
      <w:bookmarkEnd w:id="1327"/>
      <w:bookmarkEnd w:id="1328"/>
      <w:bookmarkEnd w:id="1329"/>
      <w:bookmarkEnd w:id="1330"/>
      <w:bookmarkEnd w:id="1331"/>
      <w:bookmarkEnd w:id="1332"/>
    </w:p>
    <w:p w:rsidR="00B02EB6" w:rsidRPr="00881427" w:rsidRDefault="00B02EB6" w:rsidP="0056096D">
      <w:pPr>
        <w:pStyle w:val="Style1"/>
        <w:keepNext w:val="0"/>
        <w:numPr>
          <w:ilvl w:val="4"/>
          <w:numId w:val="36"/>
        </w:numPr>
        <w:overflowPunct/>
        <w:autoSpaceDE/>
        <w:autoSpaceDN/>
        <w:adjustRightInd/>
        <w:spacing w:after="240"/>
        <w:textAlignment w:val="auto"/>
        <w:outlineLvl w:val="2"/>
        <w:rPr>
          <w:rFonts w:ascii="Arial" w:hAnsi="Arial" w:cs="Arial"/>
          <w:b w:val="0"/>
          <w:sz w:val="24"/>
          <w:szCs w:val="24"/>
        </w:rPr>
      </w:pPr>
      <w:bookmarkStart w:id="1333" w:name="_Toc99261502"/>
      <w:bookmarkStart w:id="1334" w:name="_Toc99766113"/>
      <w:bookmarkStart w:id="1335" w:name="_Toc99862480"/>
      <w:bookmarkStart w:id="1336" w:name="_Toc99938688"/>
      <w:bookmarkStart w:id="1337" w:name="_Toc99942566"/>
      <w:bookmarkStart w:id="1338" w:name="_Toc100755272"/>
      <w:bookmarkStart w:id="1339" w:name="_Toc100906896"/>
      <w:bookmarkStart w:id="1340" w:name="_Toc100978176"/>
      <w:bookmarkStart w:id="1341" w:name="_Toc100978561"/>
      <w:bookmarkStart w:id="1342" w:name="_Toc239472817"/>
      <w:bookmarkStart w:id="1343" w:name="_Toc239473435"/>
      <w:r w:rsidRPr="00881427">
        <w:rPr>
          <w:rFonts w:ascii="Arial" w:hAnsi="Arial" w:cs="Arial"/>
          <w:b w:val="0"/>
          <w:sz w:val="24"/>
          <w:szCs w:val="24"/>
        </w:rPr>
        <w:lastRenderedPageBreak/>
        <w:t>The price of the Goods quoted EXW (</w:t>
      </w:r>
      <w:proofErr w:type="spellStart"/>
      <w:r w:rsidRPr="00881427">
        <w:rPr>
          <w:rFonts w:ascii="Arial" w:hAnsi="Arial" w:cs="Arial"/>
          <w:b w:val="0"/>
          <w:sz w:val="24"/>
          <w:szCs w:val="24"/>
        </w:rPr>
        <w:t>ex works</w:t>
      </w:r>
      <w:proofErr w:type="spellEnd"/>
      <w:r w:rsidRPr="00881427">
        <w:rPr>
          <w:rFonts w:ascii="Arial" w:hAnsi="Arial" w:cs="Arial"/>
          <w:b w:val="0"/>
          <w:sz w:val="24"/>
          <w:szCs w:val="24"/>
        </w:rPr>
        <w:t xml:space="preserve">, </w:t>
      </w:r>
      <w:proofErr w:type="spellStart"/>
      <w:r w:rsidRPr="00881427">
        <w:rPr>
          <w:rFonts w:ascii="Arial" w:hAnsi="Arial" w:cs="Arial"/>
          <w:b w:val="0"/>
          <w:sz w:val="24"/>
          <w:szCs w:val="24"/>
        </w:rPr>
        <w:t>ex factory</w:t>
      </w:r>
      <w:proofErr w:type="spellEnd"/>
      <w:r w:rsidRPr="00881427">
        <w:rPr>
          <w:rFonts w:ascii="Arial" w:hAnsi="Arial" w:cs="Arial"/>
          <w:b w:val="0"/>
          <w:sz w:val="24"/>
          <w:szCs w:val="24"/>
        </w:rPr>
        <w:t>, ex warehouse, ex showroom, or off-the-shelf, as applicable);</w:t>
      </w:r>
    </w:p>
    <w:p w:rsidR="00B02EB6" w:rsidRPr="00881427" w:rsidRDefault="00B02EB6" w:rsidP="0056096D">
      <w:pPr>
        <w:pStyle w:val="Style1"/>
        <w:keepNext w:val="0"/>
        <w:numPr>
          <w:ilvl w:val="4"/>
          <w:numId w:val="36"/>
        </w:numPr>
        <w:overflowPunct/>
        <w:autoSpaceDE/>
        <w:autoSpaceDN/>
        <w:adjustRightInd/>
        <w:spacing w:after="240"/>
        <w:textAlignment w:val="auto"/>
        <w:outlineLvl w:val="2"/>
        <w:rPr>
          <w:rFonts w:ascii="Arial" w:hAnsi="Arial" w:cs="Arial"/>
          <w:b w:val="0"/>
          <w:sz w:val="24"/>
          <w:szCs w:val="24"/>
        </w:rPr>
      </w:pPr>
      <w:r w:rsidRPr="00881427">
        <w:rPr>
          <w:rFonts w:ascii="Arial" w:hAnsi="Arial" w:cs="Arial"/>
          <w:b w:val="0"/>
          <w:sz w:val="24"/>
          <w:szCs w:val="24"/>
        </w:rPr>
        <w:t>The cost of all customs duties and sales and other taxes already paid or payable;</w:t>
      </w:r>
    </w:p>
    <w:p w:rsidR="00B02EB6" w:rsidRPr="00881427" w:rsidRDefault="00B02EB6" w:rsidP="0056096D">
      <w:pPr>
        <w:pStyle w:val="Style1"/>
        <w:keepNext w:val="0"/>
        <w:numPr>
          <w:ilvl w:val="4"/>
          <w:numId w:val="36"/>
        </w:numPr>
        <w:overflowPunct/>
        <w:autoSpaceDE/>
        <w:autoSpaceDN/>
        <w:adjustRightInd/>
        <w:spacing w:after="240"/>
        <w:textAlignment w:val="auto"/>
        <w:outlineLvl w:val="2"/>
        <w:rPr>
          <w:rFonts w:ascii="Arial" w:hAnsi="Arial" w:cs="Arial"/>
          <w:b w:val="0"/>
          <w:sz w:val="24"/>
          <w:szCs w:val="24"/>
        </w:rPr>
      </w:pPr>
      <w:r w:rsidRPr="00881427">
        <w:rPr>
          <w:rFonts w:ascii="Arial" w:hAnsi="Arial" w:cs="Arial"/>
          <w:b w:val="0"/>
          <w:sz w:val="24"/>
          <w:szCs w:val="24"/>
        </w:rPr>
        <w:t>The cost of transportation, insurance, and other costs incidental to delivery of the Goods to their final destination; and</w:t>
      </w:r>
      <w:bookmarkEnd w:id="1333"/>
      <w:bookmarkEnd w:id="1334"/>
      <w:bookmarkEnd w:id="1335"/>
      <w:bookmarkEnd w:id="1336"/>
      <w:bookmarkEnd w:id="1337"/>
      <w:bookmarkEnd w:id="1338"/>
      <w:bookmarkEnd w:id="1339"/>
      <w:bookmarkEnd w:id="1340"/>
      <w:bookmarkEnd w:id="1341"/>
      <w:bookmarkEnd w:id="1342"/>
      <w:bookmarkEnd w:id="1343"/>
    </w:p>
    <w:p w:rsidR="00B02EB6" w:rsidRPr="00881427" w:rsidRDefault="00B02EB6" w:rsidP="0056096D">
      <w:pPr>
        <w:pStyle w:val="Style1"/>
        <w:keepNext w:val="0"/>
        <w:numPr>
          <w:ilvl w:val="4"/>
          <w:numId w:val="36"/>
        </w:numPr>
        <w:overflowPunct/>
        <w:autoSpaceDE/>
        <w:autoSpaceDN/>
        <w:adjustRightInd/>
        <w:spacing w:after="240"/>
        <w:textAlignment w:val="auto"/>
        <w:outlineLvl w:val="2"/>
        <w:rPr>
          <w:rFonts w:ascii="Arial" w:hAnsi="Arial" w:cs="Arial"/>
          <w:b w:val="0"/>
          <w:sz w:val="24"/>
          <w:szCs w:val="24"/>
        </w:rPr>
      </w:pPr>
      <w:bookmarkStart w:id="1344" w:name="_Ref33261721"/>
      <w:bookmarkStart w:id="1345" w:name="_Toc99261506"/>
      <w:bookmarkStart w:id="1346" w:name="_Toc99766117"/>
      <w:bookmarkStart w:id="1347" w:name="_Toc99862484"/>
      <w:bookmarkStart w:id="1348" w:name="_Toc99938692"/>
      <w:bookmarkStart w:id="1349" w:name="_Toc99942570"/>
      <w:bookmarkStart w:id="1350" w:name="_Toc100755276"/>
      <w:bookmarkStart w:id="1351" w:name="_Toc100906900"/>
      <w:bookmarkStart w:id="1352" w:name="_Toc100978180"/>
      <w:bookmarkStart w:id="1353" w:name="_Toc100978565"/>
      <w:bookmarkStart w:id="1354" w:name="_Toc239472821"/>
      <w:bookmarkStart w:id="1355" w:name="_Toc239473439"/>
      <w:bookmarkStart w:id="1356" w:name="_Ref239477107"/>
      <w:r w:rsidRPr="00881427">
        <w:rPr>
          <w:rFonts w:ascii="Arial" w:hAnsi="Arial" w:cs="Arial"/>
          <w:b w:val="0"/>
          <w:sz w:val="24"/>
          <w:szCs w:val="24"/>
        </w:rPr>
        <w:t xml:space="preserve">The price of other (incidental) services, if any, listed in the </w:t>
      </w:r>
      <w:hyperlink w:anchor="bds15_4aiii" w:history="1">
        <w:bookmarkEnd w:id="1344"/>
        <w:r w:rsidRPr="00881427">
          <w:rPr>
            <w:rStyle w:val="Hyperlink"/>
            <w:rFonts w:ascii="Arial" w:hAnsi="Arial" w:cs="Arial"/>
            <w:b/>
            <w:sz w:val="24"/>
            <w:szCs w:val="24"/>
          </w:rPr>
          <w:t>BDS</w:t>
        </w:r>
      </w:hyperlink>
      <w:r w:rsidRPr="00881427">
        <w:rPr>
          <w:rFonts w:ascii="Arial" w:hAnsi="Arial" w:cs="Arial"/>
          <w:b w:val="0"/>
          <w:sz w:val="24"/>
          <w:szCs w:val="24"/>
        </w:rPr>
        <w:t>.</w:t>
      </w:r>
      <w:bookmarkEnd w:id="1345"/>
      <w:bookmarkEnd w:id="1346"/>
      <w:bookmarkEnd w:id="1347"/>
      <w:bookmarkEnd w:id="1348"/>
      <w:bookmarkEnd w:id="1349"/>
      <w:bookmarkEnd w:id="1350"/>
      <w:bookmarkEnd w:id="1351"/>
      <w:bookmarkEnd w:id="1352"/>
      <w:bookmarkEnd w:id="1353"/>
      <w:bookmarkEnd w:id="1354"/>
      <w:bookmarkEnd w:id="1355"/>
      <w:bookmarkEnd w:id="1356"/>
    </w:p>
    <w:p w:rsidR="00B02EB6" w:rsidRPr="00881427" w:rsidRDefault="00B02EB6" w:rsidP="0056096D">
      <w:pPr>
        <w:pStyle w:val="Style1"/>
        <w:keepNext w:val="0"/>
        <w:numPr>
          <w:ilvl w:val="3"/>
          <w:numId w:val="36"/>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1357" w:name="_Ref33261848"/>
      <w:bookmarkStart w:id="1358" w:name="_Toc99261507"/>
      <w:bookmarkStart w:id="1359" w:name="_Toc99766118"/>
      <w:bookmarkStart w:id="1360" w:name="_Toc99862485"/>
      <w:bookmarkStart w:id="1361" w:name="_Toc99938693"/>
      <w:bookmarkStart w:id="1362" w:name="_Toc99942571"/>
      <w:bookmarkStart w:id="1363" w:name="_Toc100755277"/>
      <w:bookmarkStart w:id="1364" w:name="_Toc100906901"/>
      <w:bookmarkStart w:id="1365" w:name="_Toc100978181"/>
      <w:bookmarkStart w:id="1366" w:name="_Toc100978566"/>
      <w:bookmarkStart w:id="1367" w:name="_Toc239472822"/>
      <w:bookmarkStart w:id="1368" w:name="_Toc239473440"/>
      <w:r w:rsidRPr="00881427">
        <w:rPr>
          <w:rFonts w:ascii="Arial" w:hAnsi="Arial" w:cs="Arial"/>
          <w:b w:val="0"/>
          <w:sz w:val="24"/>
          <w:szCs w:val="24"/>
        </w:rPr>
        <w:t>For Goods offered from abroad:</w:t>
      </w:r>
      <w:bookmarkEnd w:id="1357"/>
      <w:bookmarkEnd w:id="1358"/>
      <w:bookmarkEnd w:id="1359"/>
      <w:bookmarkEnd w:id="1360"/>
      <w:bookmarkEnd w:id="1361"/>
      <w:bookmarkEnd w:id="1362"/>
      <w:bookmarkEnd w:id="1363"/>
      <w:bookmarkEnd w:id="1364"/>
      <w:bookmarkEnd w:id="1365"/>
      <w:bookmarkEnd w:id="1366"/>
      <w:bookmarkEnd w:id="1367"/>
      <w:bookmarkEnd w:id="1368"/>
    </w:p>
    <w:p w:rsidR="00B02EB6" w:rsidRPr="00881427" w:rsidRDefault="00B02EB6" w:rsidP="0056096D">
      <w:pPr>
        <w:pStyle w:val="Style1"/>
        <w:keepNext w:val="0"/>
        <w:numPr>
          <w:ilvl w:val="4"/>
          <w:numId w:val="36"/>
        </w:numPr>
        <w:overflowPunct/>
        <w:autoSpaceDE/>
        <w:autoSpaceDN/>
        <w:adjustRightInd/>
        <w:spacing w:after="240"/>
        <w:textAlignment w:val="auto"/>
        <w:outlineLvl w:val="2"/>
        <w:rPr>
          <w:rFonts w:ascii="Arial" w:hAnsi="Arial" w:cs="Arial"/>
          <w:b w:val="0"/>
          <w:sz w:val="24"/>
          <w:szCs w:val="24"/>
        </w:rPr>
      </w:pPr>
      <w:bookmarkStart w:id="1369" w:name="_Toc99261508"/>
      <w:bookmarkStart w:id="1370" w:name="_Toc99766119"/>
      <w:bookmarkStart w:id="1371" w:name="_Ref99787934"/>
      <w:bookmarkStart w:id="1372" w:name="_Toc99862486"/>
      <w:bookmarkStart w:id="1373" w:name="_Toc99938694"/>
      <w:bookmarkStart w:id="1374" w:name="_Toc99942572"/>
      <w:bookmarkStart w:id="1375" w:name="_Toc100755278"/>
      <w:bookmarkStart w:id="1376" w:name="_Toc100906902"/>
      <w:bookmarkStart w:id="1377" w:name="_Toc100978182"/>
      <w:bookmarkStart w:id="1378" w:name="_Toc100978567"/>
      <w:bookmarkStart w:id="1379" w:name="_Toc239472823"/>
      <w:bookmarkStart w:id="1380" w:name="_Toc239473441"/>
      <w:r w:rsidRPr="00881427">
        <w:rPr>
          <w:rFonts w:ascii="Arial" w:hAnsi="Arial" w:cs="Arial"/>
          <w:b w:val="0"/>
          <w:sz w:val="24"/>
          <w:szCs w:val="24"/>
        </w:rPr>
        <w:t xml:space="preserve">Unless otherwise stated in the </w:t>
      </w:r>
      <w:hyperlink w:anchor="bds15_4b" w:history="1">
        <w:r w:rsidRPr="00881427">
          <w:rPr>
            <w:rStyle w:val="Hyperlink"/>
            <w:rFonts w:ascii="Arial" w:hAnsi="Arial" w:cs="Arial"/>
            <w:b/>
            <w:sz w:val="24"/>
            <w:szCs w:val="24"/>
          </w:rPr>
          <w:t>BDS</w:t>
        </w:r>
      </w:hyperlink>
      <w:r w:rsidRPr="00881427">
        <w:rPr>
          <w:rFonts w:ascii="Arial" w:hAnsi="Arial" w:cs="Arial"/>
          <w:b w:val="0"/>
          <w:sz w:val="24"/>
          <w:szCs w:val="24"/>
        </w:rPr>
        <w:t xml:space="preserve">, the price of the Goods shall be quoted DDP with the place of destination in the Philippines as specified in the </w:t>
      </w:r>
      <w:hyperlink w:anchor="bds15_4b" w:history="1">
        <w:r w:rsidRPr="00881427">
          <w:rPr>
            <w:rStyle w:val="Hyperlink"/>
            <w:rFonts w:ascii="Arial" w:hAnsi="Arial" w:cs="Arial"/>
            <w:b/>
            <w:sz w:val="24"/>
            <w:szCs w:val="24"/>
          </w:rPr>
          <w:t>BDS</w:t>
        </w:r>
      </w:hyperlink>
      <w:r w:rsidRPr="00881427">
        <w:rPr>
          <w:rFonts w:ascii="Arial" w:hAnsi="Arial" w:cs="Arial"/>
          <w:b w:val="0"/>
          <w:sz w:val="24"/>
          <w:szCs w:val="24"/>
        </w:rPr>
        <w:t>.  In quoting the price, the Bidder shall be free to use transportation through carriers registered in any eligible country.  Similarly, the Bidder may obtain insurance services from any eligible source country.</w:t>
      </w:r>
      <w:bookmarkEnd w:id="1369"/>
      <w:bookmarkEnd w:id="1370"/>
      <w:bookmarkEnd w:id="1371"/>
      <w:bookmarkEnd w:id="1372"/>
      <w:bookmarkEnd w:id="1373"/>
      <w:bookmarkEnd w:id="1374"/>
      <w:bookmarkEnd w:id="1375"/>
      <w:bookmarkEnd w:id="1376"/>
      <w:bookmarkEnd w:id="1377"/>
      <w:bookmarkEnd w:id="1378"/>
      <w:bookmarkEnd w:id="1379"/>
      <w:bookmarkEnd w:id="1380"/>
    </w:p>
    <w:p w:rsidR="00B02EB6" w:rsidRPr="00881427" w:rsidRDefault="00B02EB6" w:rsidP="0056096D">
      <w:pPr>
        <w:pStyle w:val="Style1"/>
        <w:keepNext w:val="0"/>
        <w:numPr>
          <w:ilvl w:val="4"/>
          <w:numId w:val="36"/>
        </w:numPr>
        <w:overflowPunct/>
        <w:autoSpaceDE/>
        <w:autoSpaceDN/>
        <w:adjustRightInd/>
        <w:spacing w:after="240"/>
        <w:textAlignment w:val="auto"/>
        <w:outlineLvl w:val="2"/>
        <w:rPr>
          <w:rFonts w:ascii="Arial" w:hAnsi="Arial" w:cs="Arial"/>
          <w:b w:val="0"/>
          <w:sz w:val="24"/>
          <w:szCs w:val="24"/>
        </w:rPr>
      </w:pPr>
      <w:bookmarkStart w:id="1381" w:name="_Ref33261854"/>
      <w:bookmarkStart w:id="1382" w:name="_Toc99261509"/>
      <w:bookmarkStart w:id="1383" w:name="_Toc99766120"/>
      <w:bookmarkStart w:id="1384" w:name="_Toc99862487"/>
      <w:bookmarkStart w:id="1385" w:name="_Toc99938695"/>
      <w:bookmarkStart w:id="1386" w:name="_Toc99942573"/>
      <w:bookmarkStart w:id="1387" w:name="_Toc100755279"/>
      <w:bookmarkStart w:id="1388" w:name="_Toc100906903"/>
      <w:bookmarkStart w:id="1389" w:name="_Toc100978183"/>
      <w:bookmarkStart w:id="1390" w:name="_Toc100978568"/>
      <w:bookmarkStart w:id="1391" w:name="_Toc239472824"/>
      <w:bookmarkStart w:id="1392" w:name="_Toc239473442"/>
      <w:bookmarkStart w:id="1393" w:name="_Ref239477118"/>
      <w:r w:rsidRPr="00881427">
        <w:rPr>
          <w:rFonts w:ascii="Arial" w:hAnsi="Arial" w:cs="Arial"/>
          <w:b w:val="0"/>
          <w:sz w:val="24"/>
          <w:szCs w:val="24"/>
        </w:rPr>
        <w:t xml:space="preserve">The price of other (incidental) services, if any, listed in the </w:t>
      </w:r>
      <w:hyperlink w:anchor="bds15_4b" w:history="1">
        <w:r w:rsidRPr="00881427">
          <w:rPr>
            <w:rStyle w:val="Hyperlink"/>
            <w:rFonts w:ascii="Arial" w:hAnsi="Arial" w:cs="Arial"/>
            <w:b/>
            <w:sz w:val="24"/>
            <w:szCs w:val="24"/>
          </w:rPr>
          <w:t>BDS</w:t>
        </w:r>
      </w:hyperlink>
      <w:bookmarkEnd w:id="1381"/>
      <w:r w:rsidRPr="00881427">
        <w:rPr>
          <w:rFonts w:ascii="Arial" w:hAnsi="Arial" w:cs="Arial"/>
          <w:b w:val="0"/>
          <w:sz w:val="24"/>
          <w:szCs w:val="24"/>
        </w:rPr>
        <w:t>.</w:t>
      </w:r>
      <w:bookmarkEnd w:id="1382"/>
      <w:bookmarkEnd w:id="1383"/>
      <w:bookmarkEnd w:id="1384"/>
      <w:bookmarkEnd w:id="1385"/>
      <w:bookmarkEnd w:id="1386"/>
      <w:bookmarkEnd w:id="1387"/>
      <w:bookmarkEnd w:id="1388"/>
      <w:bookmarkEnd w:id="1389"/>
      <w:bookmarkEnd w:id="1390"/>
      <w:bookmarkEnd w:id="1391"/>
      <w:bookmarkEnd w:id="1392"/>
      <w:bookmarkEnd w:id="1393"/>
    </w:p>
    <w:p w:rsidR="00B02EB6" w:rsidRPr="00881427" w:rsidRDefault="00B02EB6" w:rsidP="0056096D">
      <w:pPr>
        <w:pStyle w:val="Style1"/>
        <w:keepNext w:val="0"/>
        <w:numPr>
          <w:ilvl w:val="3"/>
          <w:numId w:val="36"/>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r w:rsidRPr="00881427">
        <w:rPr>
          <w:rFonts w:ascii="Arial" w:hAnsi="Arial" w:cs="Arial"/>
          <w:b w:val="0"/>
          <w:sz w:val="24"/>
          <w:szCs w:val="24"/>
        </w:rPr>
        <w:t>For Services, based on the form which may be prescribed by the Procuring Entity, in accordance with existing laws, rules and regulations</w:t>
      </w:r>
    </w:p>
    <w:p w:rsidR="002D5A48" w:rsidRPr="00881427" w:rsidRDefault="00B02EB6" w:rsidP="002D5A48">
      <w:pPr>
        <w:pStyle w:val="Style1"/>
        <w:keepNext w:val="0"/>
        <w:numPr>
          <w:ilvl w:val="1"/>
          <w:numId w:val="35"/>
        </w:numPr>
        <w:tabs>
          <w:tab w:val="num" w:pos="1440"/>
        </w:tabs>
        <w:overflowPunct/>
        <w:autoSpaceDE/>
        <w:autoSpaceDN/>
        <w:adjustRightInd/>
        <w:spacing w:after="240"/>
        <w:ind w:left="1440" w:hanging="630"/>
        <w:textAlignment w:val="auto"/>
        <w:outlineLvl w:val="2"/>
        <w:rPr>
          <w:rFonts w:ascii="Arial" w:hAnsi="Arial" w:cs="Arial"/>
          <w:b w:val="0"/>
          <w:sz w:val="24"/>
          <w:szCs w:val="24"/>
        </w:rPr>
      </w:pPr>
      <w:bookmarkStart w:id="1394" w:name="_Ref33261999"/>
      <w:bookmarkStart w:id="1395" w:name="_Toc99261510"/>
      <w:bookmarkStart w:id="1396" w:name="_Toc99766121"/>
      <w:bookmarkStart w:id="1397" w:name="_Toc99862488"/>
      <w:bookmarkStart w:id="1398" w:name="_Toc99938696"/>
      <w:bookmarkStart w:id="1399" w:name="_Toc99942574"/>
      <w:bookmarkStart w:id="1400" w:name="_Toc100755280"/>
      <w:bookmarkStart w:id="1401" w:name="_Toc100906904"/>
      <w:bookmarkStart w:id="1402" w:name="_Toc100978184"/>
      <w:bookmarkStart w:id="1403" w:name="_Toc100978569"/>
      <w:bookmarkStart w:id="1404" w:name="_Toc239472825"/>
      <w:bookmarkStart w:id="1405" w:name="_Toc239473443"/>
      <w:r w:rsidRPr="00881427">
        <w:rPr>
          <w:rFonts w:ascii="Arial" w:hAnsi="Arial" w:cs="Arial"/>
          <w:b w:val="0"/>
          <w:sz w:val="24"/>
          <w:szCs w:val="24"/>
        </w:rPr>
        <w:t xml:space="preserve">Prices quoted by the Bidder shall be fixed during the Bidder’s performance of the contract and not subject to variation or price escalation on any account. A bid submitted with an adjustable price quotation shall be treated as non-responsive and shall be rejected, pursuant to ITB Clause </w:t>
      </w:r>
      <w:r w:rsidR="000661FE">
        <w:fldChar w:fldCharType="begin"/>
      </w:r>
      <w:r w:rsidR="000661FE">
        <w:instrText xml:space="preserve"> REF _Ref99266861 \r \h  \* MERGEFORMAT </w:instrText>
      </w:r>
      <w:r w:rsidR="000661FE">
        <w:fldChar w:fldCharType="separate"/>
      </w:r>
      <w:r w:rsidR="00C5661F" w:rsidRPr="00C5661F">
        <w:rPr>
          <w:rFonts w:ascii="Arial" w:hAnsi="Arial" w:cs="Arial"/>
          <w:b w:val="0"/>
          <w:sz w:val="24"/>
          <w:szCs w:val="24"/>
        </w:rPr>
        <w:t>24</w:t>
      </w:r>
      <w:r w:rsidR="000661FE">
        <w:fldChar w:fldCharType="end"/>
      </w:r>
      <w:r w:rsidRPr="00881427">
        <w:rPr>
          <w:rFonts w:ascii="Arial" w:hAnsi="Arial" w:cs="Arial"/>
          <w:b w:val="0"/>
          <w:sz w:val="24"/>
          <w:szCs w:val="24"/>
        </w:rPr>
        <w:t>.</w:t>
      </w:r>
      <w:bookmarkStart w:id="1406" w:name="_Ref48362400"/>
      <w:bookmarkStart w:id="1407" w:name="_Toc239472826"/>
      <w:bookmarkStart w:id="1408" w:name="_Toc239473444"/>
      <w:bookmarkEnd w:id="1394"/>
      <w:bookmarkEnd w:id="1395"/>
      <w:bookmarkEnd w:id="1396"/>
      <w:bookmarkEnd w:id="1397"/>
      <w:bookmarkEnd w:id="1398"/>
      <w:bookmarkEnd w:id="1399"/>
      <w:bookmarkEnd w:id="1400"/>
      <w:bookmarkEnd w:id="1401"/>
      <w:bookmarkEnd w:id="1402"/>
      <w:bookmarkEnd w:id="1403"/>
      <w:bookmarkEnd w:id="1404"/>
      <w:bookmarkEnd w:id="1405"/>
    </w:p>
    <w:p w:rsidR="00A3665F" w:rsidRDefault="00B02EB6" w:rsidP="002D5A48">
      <w:pPr>
        <w:pStyle w:val="Style1"/>
        <w:keepNext w:val="0"/>
        <w:overflowPunct/>
        <w:autoSpaceDE/>
        <w:autoSpaceDN/>
        <w:adjustRightInd/>
        <w:spacing w:after="240"/>
        <w:ind w:left="1440" w:firstLine="0"/>
        <w:textAlignment w:val="auto"/>
        <w:outlineLvl w:val="2"/>
        <w:rPr>
          <w:rFonts w:ascii="Arial" w:hAnsi="Arial" w:cs="Arial"/>
          <w:b w:val="0"/>
          <w:sz w:val="24"/>
          <w:szCs w:val="24"/>
        </w:rPr>
      </w:pPr>
      <w:r w:rsidRPr="00881427">
        <w:rPr>
          <w:rFonts w:ascii="Arial" w:hAnsi="Arial" w:cs="Arial"/>
          <w:b w:val="0"/>
          <w:sz w:val="24"/>
          <w:szCs w:val="24"/>
        </w:rPr>
        <w:t>All bid prices for the given scope of work in the contract as awarded shall be considered as fixed prices, and therefore not subject to price escalation during contract implementation, except under extraordinary circumstances.</w:t>
      </w:r>
      <w:bookmarkEnd w:id="1406"/>
      <w:bookmarkEnd w:id="1407"/>
      <w:bookmarkEnd w:id="1408"/>
      <w:r w:rsidRPr="00881427">
        <w:rPr>
          <w:rFonts w:ascii="Arial" w:hAnsi="Arial" w:cs="Arial"/>
          <w:b w:val="0"/>
          <w:sz w:val="24"/>
          <w:szCs w:val="24"/>
        </w:rPr>
        <w:t xml:space="preserve"> Upon the recommendation of the Procuring Entity, price escalation may be allowed in extraordinary circumstances as may be determined by the National Economic and Development Authority in accordance with the Civil Code of the Philippines, and upon approval by the GPPB. Nevertheless,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022AFF" w:rsidRDefault="00022AFF" w:rsidP="002D5A48">
      <w:pPr>
        <w:pStyle w:val="Style1"/>
        <w:keepNext w:val="0"/>
        <w:overflowPunct/>
        <w:autoSpaceDE/>
        <w:autoSpaceDN/>
        <w:adjustRightInd/>
        <w:spacing w:after="240"/>
        <w:ind w:left="1440" w:firstLine="0"/>
        <w:textAlignment w:val="auto"/>
        <w:outlineLvl w:val="2"/>
        <w:rPr>
          <w:rFonts w:ascii="Arial" w:hAnsi="Arial" w:cs="Arial"/>
          <w:b w:val="0"/>
          <w:sz w:val="24"/>
          <w:szCs w:val="24"/>
        </w:rPr>
      </w:pPr>
    </w:p>
    <w:p w:rsidR="00022AFF" w:rsidRPr="00881427" w:rsidRDefault="00022AFF" w:rsidP="002D5A48">
      <w:pPr>
        <w:pStyle w:val="Style1"/>
        <w:keepNext w:val="0"/>
        <w:overflowPunct/>
        <w:autoSpaceDE/>
        <w:autoSpaceDN/>
        <w:adjustRightInd/>
        <w:spacing w:after="240"/>
        <w:ind w:left="1440" w:firstLine="0"/>
        <w:textAlignment w:val="auto"/>
        <w:outlineLvl w:val="2"/>
        <w:rPr>
          <w:rFonts w:ascii="Arial" w:hAnsi="Arial" w:cs="Arial"/>
          <w:bCs w:val="0"/>
          <w:iCs w:val="0"/>
          <w:szCs w:val="24"/>
        </w:rPr>
      </w:pPr>
    </w:p>
    <w:p w:rsidR="00B02EB6" w:rsidRPr="00881427" w:rsidRDefault="00B02EB6" w:rsidP="00067DEF">
      <w:pPr>
        <w:pStyle w:val="Heading3"/>
        <w:numPr>
          <w:ilvl w:val="1"/>
          <w:numId w:val="92"/>
        </w:numPr>
        <w:rPr>
          <w:rFonts w:ascii="Arial" w:hAnsi="Arial"/>
          <w:sz w:val="24"/>
          <w:szCs w:val="24"/>
        </w:rPr>
      </w:pPr>
      <w:bookmarkStart w:id="1409" w:name="_Toc239472827"/>
      <w:bookmarkStart w:id="1410" w:name="_Toc239473445"/>
      <w:bookmarkStart w:id="1411" w:name="_Toc239585820"/>
      <w:bookmarkStart w:id="1412" w:name="_Toc239586004"/>
      <w:bookmarkStart w:id="1413" w:name="_Toc239586167"/>
      <w:bookmarkStart w:id="1414" w:name="_Toc239586324"/>
      <w:bookmarkStart w:id="1415" w:name="_Toc239586476"/>
      <w:bookmarkStart w:id="1416" w:name="_Toc239586651"/>
      <w:bookmarkStart w:id="1417" w:name="_Toc239586803"/>
      <w:bookmarkStart w:id="1418" w:name="_Toc239586953"/>
      <w:bookmarkStart w:id="1419" w:name="_Toc239645960"/>
      <w:bookmarkStart w:id="1420" w:name="_Toc240079308"/>
      <w:bookmarkStart w:id="1421" w:name="_Toc239472828"/>
      <w:bookmarkStart w:id="1422" w:name="_Toc239473446"/>
      <w:bookmarkStart w:id="1423" w:name="_Toc239585821"/>
      <w:bookmarkStart w:id="1424" w:name="_Toc239586005"/>
      <w:bookmarkStart w:id="1425" w:name="_Toc239586168"/>
      <w:bookmarkStart w:id="1426" w:name="_Toc239586325"/>
      <w:bookmarkStart w:id="1427" w:name="_Toc239586477"/>
      <w:bookmarkStart w:id="1428" w:name="_Toc239586652"/>
      <w:bookmarkStart w:id="1429" w:name="_Toc239586804"/>
      <w:bookmarkStart w:id="1430" w:name="_Toc239586954"/>
      <w:bookmarkStart w:id="1431" w:name="_Toc239645961"/>
      <w:bookmarkStart w:id="1432" w:name="_Toc240079309"/>
      <w:bookmarkStart w:id="1433" w:name="_Toc239472829"/>
      <w:bookmarkStart w:id="1434" w:name="_Toc239473447"/>
      <w:bookmarkStart w:id="1435" w:name="_Toc239585822"/>
      <w:bookmarkStart w:id="1436" w:name="_Toc239586006"/>
      <w:bookmarkStart w:id="1437" w:name="_Toc239586169"/>
      <w:bookmarkStart w:id="1438" w:name="_Toc239586326"/>
      <w:bookmarkStart w:id="1439" w:name="_Toc239586478"/>
      <w:bookmarkStart w:id="1440" w:name="_Toc239586653"/>
      <w:bookmarkStart w:id="1441" w:name="_Toc239586805"/>
      <w:bookmarkStart w:id="1442" w:name="_Toc239586955"/>
      <w:bookmarkStart w:id="1443" w:name="_Toc239645962"/>
      <w:bookmarkStart w:id="1444" w:name="_Toc240079310"/>
      <w:bookmarkStart w:id="1445" w:name="_Toc99261511"/>
      <w:bookmarkStart w:id="1446" w:name="_Toc99862489"/>
      <w:bookmarkStart w:id="1447" w:name="_Toc100755281"/>
      <w:bookmarkStart w:id="1448" w:name="_Toc100906905"/>
      <w:bookmarkStart w:id="1449" w:name="_Toc100978185"/>
      <w:bookmarkStart w:id="1450" w:name="_Toc100978570"/>
      <w:bookmarkStart w:id="1451" w:name="_Toc239472830"/>
      <w:bookmarkStart w:id="1452" w:name="_Toc239473448"/>
      <w:bookmarkStart w:id="1453" w:name="_Ref239526753"/>
      <w:bookmarkStart w:id="1454" w:name="_Toc239645963"/>
      <w:bookmarkStart w:id="1455" w:name="_Toc240079311"/>
      <w:bookmarkStart w:id="1456" w:name="_Toc242865990"/>
      <w:bookmarkStart w:id="1457" w:name="_Toc281305285"/>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881427">
        <w:rPr>
          <w:rFonts w:ascii="Arial" w:hAnsi="Arial"/>
          <w:sz w:val="24"/>
          <w:szCs w:val="24"/>
        </w:rPr>
        <w:lastRenderedPageBreak/>
        <w:t>Bid Currencies</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rsidR="00B02EB6" w:rsidRPr="00881427" w:rsidRDefault="00B02EB6" w:rsidP="0056096D">
      <w:pPr>
        <w:pStyle w:val="Style1"/>
        <w:keepNext w:val="0"/>
        <w:numPr>
          <w:ilvl w:val="1"/>
          <w:numId w:val="37"/>
        </w:numPr>
        <w:overflowPunct/>
        <w:autoSpaceDE/>
        <w:autoSpaceDN/>
        <w:adjustRightInd/>
        <w:spacing w:after="240"/>
        <w:ind w:left="1440" w:hanging="630"/>
        <w:textAlignment w:val="auto"/>
        <w:outlineLvl w:val="2"/>
        <w:rPr>
          <w:rFonts w:ascii="Arial" w:hAnsi="Arial" w:cs="Arial"/>
          <w:b w:val="0"/>
          <w:sz w:val="24"/>
          <w:szCs w:val="24"/>
        </w:rPr>
      </w:pPr>
      <w:bookmarkStart w:id="1458" w:name="_Ref33262174"/>
      <w:bookmarkStart w:id="1459" w:name="_Toc99261512"/>
      <w:bookmarkStart w:id="1460" w:name="_Toc99766123"/>
      <w:bookmarkStart w:id="1461" w:name="_Toc99862490"/>
      <w:bookmarkStart w:id="1462" w:name="_Toc99938698"/>
      <w:bookmarkStart w:id="1463" w:name="_Toc99942576"/>
      <w:bookmarkStart w:id="1464" w:name="_Toc100755282"/>
      <w:bookmarkStart w:id="1465" w:name="_Toc100906906"/>
      <w:bookmarkStart w:id="1466" w:name="_Toc100978186"/>
      <w:bookmarkStart w:id="1467" w:name="_Toc100978571"/>
      <w:bookmarkStart w:id="1468" w:name="_Toc239472831"/>
      <w:bookmarkStart w:id="1469" w:name="_Toc239473449"/>
      <w:r w:rsidRPr="00881427">
        <w:rPr>
          <w:rFonts w:ascii="Arial" w:hAnsi="Arial" w:cs="Arial"/>
          <w:b w:val="0"/>
          <w:sz w:val="24"/>
          <w:szCs w:val="24"/>
        </w:rPr>
        <w:t>Prices shall be quoted in the following currencies:</w:t>
      </w:r>
      <w:bookmarkEnd w:id="1458"/>
      <w:bookmarkEnd w:id="1459"/>
      <w:bookmarkEnd w:id="1460"/>
      <w:bookmarkEnd w:id="1461"/>
      <w:bookmarkEnd w:id="1462"/>
      <w:bookmarkEnd w:id="1463"/>
      <w:bookmarkEnd w:id="1464"/>
      <w:bookmarkEnd w:id="1465"/>
      <w:bookmarkEnd w:id="1466"/>
      <w:bookmarkEnd w:id="1467"/>
      <w:bookmarkEnd w:id="1468"/>
      <w:bookmarkEnd w:id="1469"/>
    </w:p>
    <w:p w:rsidR="00B02EB6" w:rsidRPr="00881427" w:rsidRDefault="00B02EB6" w:rsidP="0056096D">
      <w:pPr>
        <w:pStyle w:val="Style1"/>
        <w:keepNext w:val="0"/>
        <w:numPr>
          <w:ilvl w:val="3"/>
          <w:numId w:val="38"/>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1470" w:name="_Toc99261513"/>
      <w:bookmarkStart w:id="1471" w:name="_Toc99766124"/>
      <w:bookmarkStart w:id="1472" w:name="_Toc99862491"/>
      <w:bookmarkStart w:id="1473" w:name="_Toc99938699"/>
      <w:bookmarkStart w:id="1474" w:name="_Toc99942577"/>
      <w:bookmarkStart w:id="1475" w:name="_Toc100755283"/>
      <w:bookmarkStart w:id="1476" w:name="_Toc100906907"/>
      <w:bookmarkStart w:id="1477" w:name="_Toc100978187"/>
      <w:bookmarkStart w:id="1478" w:name="_Toc100978572"/>
      <w:bookmarkStart w:id="1479" w:name="_Toc239472832"/>
      <w:bookmarkStart w:id="1480" w:name="_Toc239473450"/>
      <w:r w:rsidRPr="00881427">
        <w:rPr>
          <w:rFonts w:ascii="Arial" w:hAnsi="Arial" w:cs="Arial"/>
          <w:b w:val="0"/>
          <w:sz w:val="24"/>
          <w:szCs w:val="24"/>
        </w:rPr>
        <w:t>For Goods that the Bidder will supply from within the Philippines, the prices shall be quoted in Philippine Pesos.</w:t>
      </w:r>
      <w:bookmarkEnd w:id="1470"/>
      <w:bookmarkEnd w:id="1471"/>
      <w:bookmarkEnd w:id="1472"/>
      <w:bookmarkEnd w:id="1473"/>
      <w:bookmarkEnd w:id="1474"/>
      <w:bookmarkEnd w:id="1475"/>
      <w:bookmarkEnd w:id="1476"/>
      <w:bookmarkEnd w:id="1477"/>
      <w:bookmarkEnd w:id="1478"/>
      <w:bookmarkEnd w:id="1479"/>
      <w:bookmarkEnd w:id="1480"/>
    </w:p>
    <w:p w:rsidR="00B02EB6" w:rsidRPr="00881427" w:rsidRDefault="00B02EB6" w:rsidP="0056096D">
      <w:pPr>
        <w:pStyle w:val="Style1"/>
        <w:keepNext w:val="0"/>
        <w:numPr>
          <w:ilvl w:val="3"/>
          <w:numId w:val="38"/>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1481" w:name="_Ref33262180"/>
      <w:bookmarkStart w:id="1482" w:name="_Toc99261514"/>
      <w:bookmarkStart w:id="1483" w:name="_Toc99766125"/>
      <w:bookmarkStart w:id="1484" w:name="_Toc99862492"/>
      <w:bookmarkStart w:id="1485" w:name="_Ref99874696"/>
      <w:bookmarkStart w:id="1486" w:name="_Toc99938700"/>
      <w:bookmarkStart w:id="1487" w:name="_Toc99942578"/>
      <w:bookmarkStart w:id="1488" w:name="_Toc100755284"/>
      <w:bookmarkStart w:id="1489" w:name="_Toc100906908"/>
      <w:bookmarkStart w:id="1490" w:name="_Toc100978188"/>
      <w:bookmarkStart w:id="1491" w:name="_Toc100978573"/>
      <w:bookmarkStart w:id="1492" w:name="_Toc239472833"/>
      <w:bookmarkStart w:id="1493" w:name="_Toc239473451"/>
      <w:r w:rsidRPr="00881427">
        <w:rPr>
          <w:rFonts w:ascii="Arial" w:hAnsi="Arial" w:cs="Arial"/>
          <w:b w:val="0"/>
          <w:sz w:val="24"/>
          <w:szCs w:val="24"/>
        </w:rPr>
        <w:t>For Goods that the Bidder will supply from outside the Philippines, the prices may be quoted in the currency</w:t>
      </w:r>
      <w:r w:rsidR="000338DF">
        <w:rPr>
          <w:rFonts w:ascii="Arial" w:hAnsi="Arial" w:cs="Arial"/>
          <w:b w:val="0"/>
          <w:sz w:val="24"/>
          <w:szCs w:val="24"/>
        </w:rPr>
        <w:t xml:space="preserve"> </w:t>
      </w:r>
      <w:r w:rsidRPr="00881427">
        <w:rPr>
          <w:rFonts w:ascii="Arial" w:hAnsi="Arial" w:cs="Arial"/>
          <w:b w:val="0"/>
          <w:sz w:val="24"/>
          <w:szCs w:val="24"/>
        </w:rPr>
        <w:t>(</w:t>
      </w:r>
      <w:proofErr w:type="spellStart"/>
      <w:r w:rsidRPr="00881427">
        <w:rPr>
          <w:rFonts w:ascii="Arial" w:hAnsi="Arial" w:cs="Arial"/>
          <w:b w:val="0"/>
          <w:sz w:val="24"/>
          <w:szCs w:val="24"/>
        </w:rPr>
        <w:t>ies</w:t>
      </w:r>
      <w:proofErr w:type="spellEnd"/>
      <w:r w:rsidRPr="00881427">
        <w:rPr>
          <w:rFonts w:ascii="Arial" w:hAnsi="Arial" w:cs="Arial"/>
          <w:b w:val="0"/>
          <w:sz w:val="24"/>
          <w:szCs w:val="24"/>
        </w:rPr>
        <w:t xml:space="preserve">) stated in the </w:t>
      </w:r>
      <w:hyperlink w:anchor="bds16_1b" w:history="1">
        <w:r w:rsidRPr="00881427">
          <w:rPr>
            <w:rStyle w:val="Hyperlink"/>
            <w:rFonts w:ascii="Arial" w:hAnsi="Arial" w:cs="Arial"/>
            <w:b/>
            <w:sz w:val="24"/>
            <w:szCs w:val="24"/>
          </w:rPr>
          <w:t>BDS</w:t>
        </w:r>
      </w:hyperlink>
      <w:r w:rsidRPr="00881427">
        <w:rPr>
          <w:rFonts w:ascii="Arial" w:hAnsi="Arial" w:cs="Arial"/>
          <w:b w:val="0"/>
          <w:sz w:val="24"/>
          <w:szCs w:val="24"/>
        </w:rPr>
        <w:t>.</w:t>
      </w:r>
      <w:bookmarkEnd w:id="1481"/>
      <w:r w:rsidRPr="00881427">
        <w:rPr>
          <w:rFonts w:ascii="Arial" w:hAnsi="Arial" w:cs="Arial"/>
          <w:b w:val="0"/>
          <w:sz w:val="24"/>
          <w:szCs w:val="24"/>
        </w:rPr>
        <w:t xml:space="preserve">  However, for purposes of bid evaluation, bids denominated in foreign currencies shall be converted to Philippine currency based on the exchange rate as published in the </w:t>
      </w:r>
      <w:proofErr w:type="spellStart"/>
      <w:r w:rsidRPr="00881427">
        <w:rPr>
          <w:rFonts w:ascii="Arial" w:hAnsi="Arial" w:cs="Arial"/>
          <w:b w:val="0"/>
          <w:i/>
          <w:sz w:val="24"/>
          <w:szCs w:val="24"/>
        </w:rPr>
        <w:t>Bangko</w:t>
      </w:r>
      <w:proofErr w:type="spellEnd"/>
      <w:r w:rsidR="0074744D" w:rsidRPr="00881427">
        <w:rPr>
          <w:rFonts w:ascii="Arial" w:hAnsi="Arial" w:cs="Arial"/>
          <w:b w:val="0"/>
          <w:i/>
          <w:sz w:val="24"/>
          <w:szCs w:val="24"/>
        </w:rPr>
        <w:t xml:space="preserve"> </w:t>
      </w:r>
      <w:proofErr w:type="spellStart"/>
      <w:r w:rsidRPr="00881427">
        <w:rPr>
          <w:rFonts w:ascii="Arial" w:hAnsi="Arial" w:cs="Arial"/>
          <w:b w:val="0"/>
          <w:i/>
          <w:sz w:val="24"/>
          <w:szCs w:val="24"/>
        </w:rPr>
        <w:t>Sentral</w:t>
      </w:r>
      <w:proofErr w:type="spellEnd"/>
      <w:r w:rsidR="0074744D" w:rsidRPr="00881427">
        <w:rPr>
          <w:rFonts w:ascii="Arial" w:hAnsi="Arial" w:cs="Arial"/>
          <w:b w:val="0"/>
          <w:i/>
          <w:sz w:val="24"/>
          <w:szCs w:val="24"/>
        </w:rPr>
        <w:t xml:space="preserve"> </w:t>
      </w:r>
      <w:r w:rsidRPr="00881427">
        <w:rPr>
          <w:rFonts w:ascii="Arial" w:hAnsi="Arial" w:cs="Arial"/>
          <w:b w:val="0"/>
          <w:i/>
          <w:sz w:val="24"/>
          <w:szCs w:val="24"/>
        </w:rPr>
        <w:t>ng</w:t>
      </w:r>
      <w:r w:rsidR="0074744D" w:rsidRPr="00881427">
        <w:rPr>
          <w:rFonts w:ascii="Arial" w:hAnsi="Arial" w:cs="Arial"/>
          <w:b w:val="0"/>
          <w:i/>
          <w:sz w:val="24"/>
          <w:szCs w:val="24"/>
        </w:rPr>
        <w:t xml:space="preserve"> </w:t>
      </w:r>
      <w:proofErr w:type="spellStart"/>
      <w:r w:rsidRPr="00881427">
        <w:rPr>
          <w:rFonts w:ascii="Arial" w:hAnsi="Arial" w:cs="Arial"/>
          <w:b w:val="0"/>
          <w:i/>
          <w:sz w:val="24"/>
          <w:szCs w:val="24"/>
        </w:rPr>
        <w:t>Pilipinas</w:t>
      </w:r>
      <w:proofErr w:type="spellEnd"/>
      <w:r w:rsidR="0074744D" w:rsidRPr="00881427">
        <w:rPr>
          <w:rFonts w:ascii="Arial" w:hAnsi="Arial" w:cs="Arial"/>
          <w:b w:val="0"/>
          <w:i/>
          <w:sz w:val="24"/>
          <w:szCs w:val="24"/>
        </w:rPr>
        <w:t xml:space="preserve"> </w:t>
      </w:r>
      <w:r w:rsidRPr="00881427">
        <w:rPr>
          <w:rFonts w:ascii="Arial" w:hAnsi="Arial" w:cs="Arial"/>
          <w:b w:val="0"/>
          <w:sz w:val="24"/>
          <w:szCs w:val="24"/>
        </w:rPr>
        <w:t>(BSP) reference rate bulletin on the day of the bid opening.</w:t>
      </w:r>
      <w:bookmarkEnd w:id="1482"/>
      <w:bookmarkEnd w:id="1483"/>
      <w:bookmarkEnd w:id="1484"/>
      <w:bookmarkEnd w:id="1485"/>
      <w:bookmarkEnd w:id="1486"/>
      <w:bookmarkEnd w:id="1487"/>
      <w:bookmarkEnd w:id="1488"/>
      <w:bookmarkEnd w:id="1489"/>
      <w:bookmarkEnd w:id="1490"/>
      <w:bookmarkEnd w:id="1491"/>
      <w:bookmarkEnd w:id="1492"/>
      <w:bookmarkEnd w:id="1493"/>
    </w:p>
    <w:p w:rsidR="00B02EB6" w:rsidRPr="00881427" w:rsidRDefault="00B02EB6" w:rsidP="0056096D">
      <w:pPr>
        <w:pStyle w:val="Style1"/>
        <w:keepNext w:val="0"/>
        <w:numPr>
          <w:ilvl w:val="1"/>
          <w:numId w:val="37"/>
        </w:numPr>
        <w:overflowPunct/>
        <w:autoSpaceDE/>
        <w:autoSpaceDN/>
        <w:adjustRightInd/>
        <w:spacing w:after="240"/>
        <w:ind w:left="1440" w:hanging="630"/>
        <w:textAlignment w:val="auto"/>
        <w:outlineLvl w:val="2"/>
        <w:rPr>
          <w:rFonts w:ascii="Arial" w:hAnsi="Arial" w:cs="Arial"/>
          <w:b w:val="0"/>
          <w:sz w:val="24"/>
          <w:szCs w:val="24"/>
        </w:rPr>
      </w:pPr>
      <w:bookmarkStart w:id="1494" w:name="_Toc239472834"/>
      <w:bookmarkStart w:id="1495" w:name="_Toc239473452"/>
      <w:r w:rsidRPr="00881427">
        <w:rPr>
          <w:rFonts w:ascii="Arial" w:hAnsi="Arial" w:cs="Arial"/>
          <w:b w:val="0"/>
          <w:sz w:val="24"/>
          <w:szCs w:val="24"/>
        </w:rPr>
        <w:t xml:space="preserve">If so allowed in accordance with ITB Clause </w:t>
      </w:r>
      <w:r w:rsidR="000661FE">
        <w:fldChar w:fldCharType="begin"/>
      </w:r>
      <w:r w:rsidR="000661FE">
        <w:instrText xml:space="preserve"> REF _Ref33262174 \r \h  \* MERGEFORMAT </w:instrText>
      </w:r>
      <w:r w:rsidR="000661FE">
        <w:fldChar w:fldCharType="separate"/>
      </w:r>
      <w:r w:rsidR="00C5661F" w:rsidRPr="00C5661F">
        <w:rPr>
          <w:rFonts w:ascii="Arial" w:hAnsi="Arial" w:cs="Arial"/>
          <w:b w:val="0"/>
          <w:sz w:val="24"/>
          <w:szCs w:val="24"/>
        </w:rPr>
        <w:t>16.1</w:t>
      </w:r>
      <w:r w:rsidR="000661FE">
        <w:fldChar w:fldCharType="end"/>
      </w:r>
      <w:r w:rsidRPr="00881427">
        <w:rPr>
          <w:rFonts w:ascii="Arial" w:hAnsi="Arial" w:cs="Arial"/>
          <w:b w:val="0"/>
          <w:sz w:val="24"/>
          <w:szCs w:val="24"/>
        </w:rPr>
        <w:t>, the Procuring Entity for purposes of bid evaluation and comparing the bid prices will convert the amounts in various currencies in which the bid price is expressed to Philippine Pesos at the foregoing exchange rates.</w:t>
      </w:r>
      <w:bookmarkEnd w:id="1494"/>
      <w:bookmarkEnd w:id="1495"/>
    </w:p>
    <w:p w:rsidR="00B02EB6" w:rsidRPr="00881427" w:rsidRDefault="00B02EB6" w:rsidP="0056096D">
      <w:pPr>
        <w:pStyle w:val="Style1"/>
        <w:keepNext w:val="0"/>
        <w:numPr>
          <w:ilvl w:val="1"/>
          <w:numId w:val="37"/>
        </w:numPr>
        <w:overflowPunct/>
        <w:autoSpaceDE/>
        <w:autoSpaceDN/>
        <w:adjustRightInd/>
        <w:spacing w:after="240"/>
        <w:ind w:left="1440" w:hanging="630"/>
        <w:textAlignment w:val="auto"/>
        <w:outlineLvl w:val="2"/>
        <w:rPr>
          <w:rFonts w:ascii="Arial" w:hAnsi="Arial" w:cs="Arial"/>
          <w:b w:val="0"/>
          <w:sz w:val="24"/>
          <w:szCs w:val="24"/>
        </w:rPr>
      </w:pPr>
      <w:bookmarkStart w:id="1496" w:name="_Toc239472835"/>
      <w:bookmarkStart w:id="1497" w:name="_Toc239473453"/>
      <w:bookmarkStart w:id="1498" w:name="_Ref57713120"/>
      <w:bookmarkStart w:id="1499" w:name="_Toc99261515"/>
      <w:bookmarkStart w:id="1500" w:name="_Toc99766126"/>
      <w:bookmarkStart w:id="1501" w:name="_Toc99862493"/>
      <w:bookmarkStart w:id="1502" w:name="_Toc99938701"/>
      <w:bookmarkStart w:id="1503" w:name="_Toc99942579"/>
      <w:bookmarkStart w:id="1504" w:name="_Toc100755285"/>
      <w:bookmarkStart w:id="1505" w:name="_Toc100906909"/>
      <w:bookmarkStart w:id="1506" w:name="_Toc100978189"/>
      <w:bookmarkStart w:id="1507" w:name="_Toc100978574"/>
      <w:bookmarkStart w:id="1508" w:name="_Toc239472836"/>
      <w:bookmarkStart w:id="1509" w:name="_Toc239473454"/>
      <w:bookmarkEnd w:id="1496"/>
      <w:bookmarkEnd w:id="1497"/>
      <w:r w:rsidRPr="00881427">
        <w:rPr>
          <w:rFonts w:ascii="Arial" w:hAnsi="Arial" w:cs="Arial"/>
          <w:b w:val="0"/>
          <w:sz w:val="24"/>
          <w:szCs w:val="24"/>
        </w:rPr>
        <w:t>Unless otherwise specified in the BDS, payment of the contract price shall be made in Philippine Pesos</w:t>
      </w:r>
      <w:bookmarkEnd w:id="1498"/>
      <w:r w:rsidRPr="00881427">
        <w:rPr>
          <w:rFonts w:ascii="Arial" w:hAnsi="Arial" w:cs="Arial"/>
          <w:b w:val="0"/>
          <w:sz w:val="24"/>
          <w:szCs w:val="24"/>
        </w:rPr>
        <w:t>.</w:t>
      </w:r>
      <w:bookmarkEnd w:id="1499"/>
      <w:bookmarkEnd w:id="1500"/>
      <w:bookmarkEnd w:id="1501"/>
      <w:bookmarkEnd w:id="1502"/>
      <w:bookmarkEnd w:id="1503"/>
      <w:bookmarkEnd w:id="1504"/>
      <w:bookmarkEnd w:id="1505"/>
      <w:bookmarkEnd w:id="1506"/>
      <w:bookmarkEnd w:id="1507"/>
      <w:bookmarkEnd w:id="1508"/>
      <w:bookmarkEnd w:id="1509"/>
    </w:p>
    <w:p w:rsidR="00B02EB6" w:rsidRPr="00881427" w:rsidRDefault="00B02EB6" w:rsidP="00067DEF">
      <w:pPr>
        <w:pStyle w:val="Heading3"/>
        <w:numPr>
          <w:ilvl w:val="1"/>
          <w:numId w:val="92"/>
        </w:numPr>
        <w:rPr>
          <w:rFonts w:ascii="Arial" w:hAnsi="Arial"/>
          <w:sz w:val="24"/>
          <w:szCs w:val="24"/>
        </w:rPr>
      </w:pPr>
      <w:bookmarkStart w:id="1510" w:name="_Toc99261522"/>
      <w:bookmarkStart w:id="1511" w:name="_Toc99862500"/>
      <w:bookmarkStart w:id="1512" w:name="_Toc100755292"/>
      <w:bookmarkStart w:id="1513" w:name="_Toc100906916"/>
      <w:bookmarkStart w:id="1514" w:name="_Toc100978196"/>
      <w:bookmarkStart w:id="1515" w:name="_Toc100978581"/>
      <w:bookmarkStart w:id="1516" w:name="_Toc239472843"/>
      <w:bookmarkStart w:id="1517" w:name="_Toc239473461"/>
      <w:bookmarkStart w:id="1518" w:name="_Ref239526764"/>
      <w:bookmarkStart w:id="1519" w:name="_Toc239645970"/>
      <w:bookmarkStart w:id="1520" w:name="_Toc240079318"/>
      <w:bookmarkStart w:id="1521" w:name="_Ref242173859"/>
      <w:bookmarkStart w:id="1522" w:name="_Toc242865991"/>
      <w:bookmarkStart w:id="1523" w:name="_Toc281305286"/>
      <w:r w:rsidRPr="00881427">
        <w:rPr>
          <w:rFonts w:ascii="Arial" w:hAnsi="Arial"/>
          <w:sz w:val="24"/>
          <w:szCs w:val="24"/>
        </w:rPr>
        <w:t>Bid Validity</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rsidR="00B02EB6" w:rsidRPr="00881427" w:rsidRDefault="00B02EB6" w:rsidP="0056096D">
      <w:pPr>
        <w:pStyle w:val="Style1"/>
        <w:keepNext w:val="0"/>
        <w:numPr>
          <w:ilvl w:val="1"/>
          <w:numId w:val="39"/>
        </w:numPr>
        <w:overflowPunct/>
        <w:autoSpaceDE/>
        <w:autoSpaceDN/>
        <w:adjustRightInd/>
        <w:spacing w:after="240"/>
        <w:ind w:left="1440" w:hanging="720"/>
        <w:textAlignment w:val="auto"/>
        <w:outlineLvl w:val="2"/>
        <w:rPr>
          <w:rFonts w:ascii="Arial" w:hAnsi="Arial" w:cs="Arial"/>
          <w:b w:val="0"/>
          <w:sz w:val="24"/>
          <w:szCs w:val="24"/>
        </w:rPr>
      </w:pPr>
      <w:bookmarkStart w:id="1524" w:name="_Toc239472844"/>
      <w:bookmarkStart w:id="1525" w:name="_Toc239473462"/>
      <w:bookmarkStart w:id="1526" w:name="_Toc99862501"/>
      <w:bookmarkStart w:id="1527" w:name="_Toc99938709"/>
      <w:bookmarkStart w:id="1528" w:name="_Toc99942587"/>
      <w:bookmarkStart w:id="1529" w:name="_Toc100755293"/>
      <w:bookmarkStart w:id="1530" w:name="_Toc100906917"/>
      <w:bookmarkStart w:id="1531" w:name="_Toc100978197"/>
      <w:bookmarkStart w:id="1532" w:name="_Toc100978582"/>
      <w:bookmarkStart w:id="1533" w:name="_Toc239472845"/>
      <w:bookmarkStart w:id="1534" w:name="_Toc239473463"/>
      <w:bookmarkStart w:id="1535" w:name="_Ref33263531"/>
      <w:bookmarkStart w:id="1536" w:name="_Toc99261523"/>
      <w:bookmarkStart w:id="1537" w:name="_Toc99766134"/>
      <w:bookmarkEnd w:id="1524"/>
      <w:bookmarkEnd w:id="1525"/>
      <w:r w:rsidRPr="00881427">
        <w:rPr>
          <w:rFonts w:ascii="Arial" w:hAnsi="Arial" w:cs="Arial"/>
          <w:b w:val="0"/>
          <w:sz w:val="24"/>
          <w:szCs w:val="24"/>
        </w:rPr>
        <w:t xml:space="preserve">Bids shall remain valid for the period specified in the </w:t>
      </w:r>
      <w:hyperlink w:anchor="bds17_1" w:history="1">
        <w:r w:rsidRPr="00881427">
          <w:rPr>
            <w:rStyle w:val="Hyperlink"/>
            <w:rFonts w:ascii="Arial" w:hAnsi="Arial" w:cs="Arial"/>
            <w:b/>
            <w:sz w:val="24"/>
            <w:szCs w:val="24"/>
          </w:rPr>
          <w:t>BDS</w:t>
        </w:r>
      </w:hyperlink>
      <w:r w:rsidRPr="00881427">
        <w:rPr>
          <w:rFonts w:ascii="Arial" w:hAnsi="Arial" w:cs="Arial"/>
          <w:b w:val="0"/>
          <w:sz w:val="24"/>
          <w:szCs w:val="24"/>
        </w:rPr>
        <w:t xml:space="preserve"> which shall not exceed one hundred twenty (120) calendar days from the date of the opening of bids.</w:t>
      </w:r>
      <w:bookmarkEnd w:id="1526"/>
      <w:bookmarkEnd w:id="1527"/>
      <w:bookmarkEnd w:id="1528"/>
      <w:bookmarkEnd w:id="1529"/>
      <w:bookmarkEnd w:id="1530"/>
      <w:bookmarkEnd w:id="1531"/>
      <w:bookmarkEnd w:id="1532"/>
      <w:bookmarkEnd w:id="1533"/>
      <w:bookmarkEnd w:id="1534"/>
      <w:bookmarkEnd w:id="1535"/>
      <w:bookmarkEnd w:id="1536"/>
      <w:bookmarkEnd w:id="1537"/>
    </w:p>
    <w:p w:rsidR="002D5A48" w:rsidRPr="00881427" w:rsidRDefault="00B02EB6" w:rsidP="0056096D">
      <w:pPr>
        <w:pStyle w:val="Style1"/>
        <w:keepNext w:val="0"/>
        <w:numPr>
          <w:ilvl w:val="1"/>
          <w:numId w:val="39"/>
        </w:numPr>
        <w:overflowPunct/>
        <w:autoSpaceDE/>
        <w:autoSpaceDN/>
        <w:adjustRightInd/>
        <w:spacing w:after="240"/>
        <w:ind w:left="1440" w:hanging="720"/>
        <w:textAlignment w:val="auto"/>
        <w:outlineLvl w:val="2"/>
        <w:rPr>
          <w:rFonts w:ascii="Arial" w:hAnsi="Arial" w:cs="Arial"/>
          <w:b w:val="0"/>
          <w:sz w:val="24"/>
          <w:szCs w:val="24"/>
        </w:rPr>
      </w:pPr>
      <w:bookmarkStart w:id="1538" w:name="_Toc99939634"/>
      <w:bookmarkStart w:id="1539" w:name="_Toc99942588"/>
      <w:bookmarkStart w:id="1540" w:name="_Toc100755294"/>
      <w:bookmarkStart w:id="1541" w:name="_Toc100906918"/>
      <w:bookmarkStart w:id="1542" w:name="_Toc100978198"/>
      <w:bookmarkStart w:id="1543" w:name="_Toc100978583"/>
      <w:bookmarkStart w:id="1544" w:name="_Toc239472846"/>
      <w:bookmarkStart w:id="1545" w:name="_Toc239473464"/>
      <w:bookmarkStart w:id="1546" w:name="_Toc99261525"/>
      <w:bookmarkStart w:id="1547" w:name="_Ref99266640"/>
      <w:bookmarkStart w:id="1548" w:name="_Ref99267023"/>
      <w:bookmarkStart w:id="1549" w:name="_Toc99862503"/>
      <w:bookmarkStart w:id="1550" w:name="_Ref99871005"/>
      <w:bookmarkStart w:id="1551" w:name="_Ref99879159"/>
      <w:bookmarkEnd w:id="1538"/>
      <w:r w:rsidRPr="00881427">
        <w:rPr>
          <w:rFonts w:ascii="Arial" w:hAnsi="Arial" w:cs="Arial"/>
          <w:b w:val="0"/>
          <w:sz w:val="24"/>
          <w:szCs w:val="24"/>
        </w:rPr>
        <w:t>In exceptional circumstances, prior to the expiration of the bid validity period, the Procuring Entity may request Bidders to extend the period of validity of their bids. The request and the responses shall be made in writing. The bid security described in ITB Clause 18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539"/>
      <w:bookmarkEnd w:id="1540"/>
      <w:bookmarkEnd w:id="1541"/>
      <w:bookmarkEnd w:id="1542"/>
      <w:bookmarkEnd w:id="1543"/>
      <w:bookmarkEnd w:id="1544"/>
      <w:bookmarkEnd w:id="1545"/>
    </w:p>
    <w:p w:rsidR="002D5A48" w:rsidRPr="00881427" w:rsidRDefault="002D5A48">
      <w:pPr>
        <w:overflowPunct/>
        <w:autoSpaceDE/>
        <w:autoSpaceDN/>
        <w:adjustRightInd/>
        <w:spacing w:line="240" w:lineRule="auto"/>
        <w:jc w:val="left"/>
        <w:textAlignment w:val="auto"/>
        <w:rPr>
          <w:rFonts w:ascii="Arial" w:hAnsi="Arial" w:cs="Arial"/>
          <w:bCs/>
          <w:iCs/>
          <w:szCs w:val="24"/>
        </w:rPr>
      </w:pPr>
      <w:r w:rsidRPr="00881427">
        <w:rPr>
          <w:rFonts w:ascii="Arial" w:hAnsi="Arial" w:cs="Arial"/>
          <w:b/>
          <w:szCs w:val="24"/>
        </w:rPr>
        <w:br w:type="page"/>
      </w:r>
    </w:p>
    <w:p w:rsidR="00B02EB6" w:rsidRPr="00881427" w:rsidRDefault="00B02EB6" w:rsidP="00067DEF">
      <w:pPr>
        <w:pStyle w:val="Heading3"/>
        <w:numPr>
          <w:ilvl w:val="1"/>
          <w:numId w:val="92"/>
        </w:numPr>
        <w:rPr>
          <w:rFonts w:ascii="Arial" w:hAnsi="Arial"/>
          <w:sz w:val="24"/>
          <w:szCs w:val="24"/>
        </w:rPr>
      </w:pPr>
      <w:bookmarkStart w:id="1552" w:name="_Toc99939636"/>
      <w:bookmarkStart w:id="1553" w:name="_Ref100724286"/>
      <w:bookmarkStart w:id="1554" w:name="_Toc100755295"/>
      <w:bookmarkStart w:id="1555" w:name="_Toc100906919"/>
      <w:bookmarkStart w:id="1556" w:name="_Toc100978199"/>
      <w:bookmarkStart w:id="1557" w:name="_Toc100978584"/>
      <w:bookmarkStart w:id="1558" w:name="_Toc239472847"/>
      <w:bookmarkStart w:id="1559" w:name="_Toc239473465"/>
      <w:bookmarkStart w:id="1560" w:name="_Toc239645971"/>
      <w:bookmarkStart w:id="1561" w:name="_Toc240079319"/>
      <w:bookmarkStart w:id="1562" w:name="_Toc242865992"/>
      <w:bookmarkStart w:id="1563" w:name="_Toc281305287"/>
      <w:bookmarkStart w:id="1564" w:name="_Ref33263659"/>
      <w:bookmarkStart w:id="1565" w:name="_Toc99261526"/>
      <w:bookmarkStart w:id="1566" w:name="_Toc99766137"/>
      <w:bookmarkStart w:id="1567" w:name="_Toc99862504"/>
      <w:bookmarkStart w:id="1568" w:name="_Ref99935301"/>
      <w:bookmarkEnd w:id="1546"/>
      <w:bookmarkEnd w:id="1547"/>
      <w:bookmarkEnd w:id="1548"/>
      <w:bookmarkEnd w:id="1549"/>
      <w:bookmarkEnd w:id="1550"/>
      <w:bookmarkEnd w:id="1551"/>
      <w:bookmarkEnd w:id="1552"/>
      <w:r w:rsidRPr="00881427">
        <w:rPr>
          <w:rFonts w:ascii="Arial" w:hAnsi="Arial"/>
          <w:sz w:val="24"/>
          <w:szCs w:val="24"/>
        </w:rPr>
        <w:lastRenderedPageBreak/>
        <w:t>Bid Security</w:t>
      </w:r>
      <w:bookmarkEnd w:id="1553"/>
      <w:bookmarkEnd w:id="1554"/>
      <w:bookmarkEnd w:id="1555"/>
      <w:bookmarkEnd w:id="1556"/>
      <w:bookmarkEnd w:id="1557"/>
      <w:bookmarkEnd w:id="1558"/>
      <w:bookmarkEnd w:id="1559"/>
      <w:bookmarkEnd w:id="1560"/>
      <w:bookmarkEnd w:id="1561"/>
      <w:bookmarkEnd w:id="1562"/>
      <w:bookmarkEnd w:id="1563"/>
    </w:p>
    <w:p w:rsidR="00B02EB6" w:rsidRPr="00881427" w:rsidRDefault="00B02EB6" w:rsidP="0056096D">
      <w:pPr>
        <w:pStyle w:val="Style1"/>
        <w:keepNext w:val="0"/>
        <w:numPr>
          <w:ilvl w:val="1"/>
          <w:numId w:val="40"/>
        </w:numPr>
        <w:overflowPunct/>
        <w:autoSpaceDE/>
        <w:autoSpaceDN/>
        <w:adjustRightInd/>
        <w:spacing w:after="240"/>
        <w:ind w:left="1440" w:hanging="810"/>
        <w:textAlignment w:val="auto"/>
        <w:outlineLvl w:val="2"/>
        <w:rPr>
          <w:rFonts w:ascii="Arial" w:hAnsi="Arial" w:cs="Arial"/>
          <w:b w:val="0"/>
          <w:sz w:val="24"/>
          <w:szCs w:val="24"/>
        </w:rPr>
      </w:pPr>
      <w:bookmarkStart w:id="1569" w:name="_Toc239472848"/>
      <w:bookmarkStart w:id="1570" w:name="_Toc239473466"/>
      <w:bookmarkStart w:id="1571" w:name="_Ref239524170"/>
      <w:bookmarkStart w:id="1572" w:name="_Ref33264065"/>
      <w:bookmarkStart w:id="1573" w:name="_Ref97225448"/>
      <w:bookmarkStart w:id="1574" w:name="_Toc99261527"/>
      <w:bookmarkStart w:id="1575" w:name="_Toc99766138"/>
      <w:bookmarkStart w:id="1576" w:name="_Toc99862505"/>
      <w:bookmarkStart w:id="1577" w:name="_Toc99942590"/>
      <w:bookmarkStart w:id="1578" w:name="_Toc100755296"/>
      <w:bookmarkStart w:id="1579" w:name="_Toc100906920"/>
      <w:bookmarkStart w:id="1580" w:name="_Toc100978200"/>
      <w:bookmarkStart w:id="1581" w:name="_Toc100978585"/>
      <w:bookmarkEnd w:id="1564"/>
      <w:bookmarkEnd w:id="1565"/>
      <w:bookmarkEnd w:id="1566"/>
      <w:bookmarkEnd w:id="1567"/>
      <w:bookmarkEnd w:id="1568"/>
      <w:r w:rsidRPr="00881427">
        <w:rPr>
          <w:rFonts w:ascii="Arial" w:hAnsi="Arial" w:cs="Arial"/>
          <w:b w:val="0"/>
          <w:sz w:val="24"/>
          <w:szCs w:val="24"/>
        </w:rPr>
        <w:t xml:space="preserve">The Bidder shall submit a Bid Securing Declaration or any form of Bid Security in the amount stated in the </w:t>
      </w:r>
      <w:hyperlink w:anchor="bds18_1" w:history="1">
        <w:r w:rsidRPr="00881427">
          <w:rPr>
            <w:rStyle w:val="Hyperlink"/>
            <w:rFonts w:ascii="Arial" w:hAnsi="Arial" w:cs="Arial"/>
            <w:b/>
            <w:sz w:val="24"/>
            <w:szCs w:val="24"/>
          </w:rPr>
          <w:t>BDS</w:t>
        </w:r>
      </w:hyperlink>
      <w:r w:rsidRPr="00881427">
        <w:rPr>
          <w:rFonts w:ascii="Arial" w:hAnsi="Arial" w:cs="Arial"/>
          <w:b w:val="0"/>
          <w:sz w:val="24"/>
          <w:szCs w:val="24"/>
        </w:rPr>
        <w:t>, which shall be not less than the percentage of the ABC in accordance with the following schedule:</w:t>
      </w:r>
      <w:bookmarkEnd w:id="1569"/>
      <w:bookmarkEnd w:id="1570"/>
      <w:bookmarkEnd w:id="1571"/>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2EB6" w:rsidRPr="00881427" w:rsidTr="00974B56">
        <w:tc>
          <w:tcPr>
            <w:tcW w:w="3780" w:type="dxa"/>
            <w:vAlign w:val="center"/>
          </w:tcPr>
          <w:p w:rsidR="00B02EB6" w:rsidRPr="00881427" w:rsidRDefault="00B02EB6" w:rsidP="00974B56">
            <w:pPr>
              <w:jc w:val="center"/>
              <w:rPr>
                <w:rFonts w:ascii="Arial" w:hAnsi="Arial" w:cs="Arial"/>
                <w:sz w:val="22"/>
                <w:szCs w:val="24"/>
              </w:rPr>
            </w:pPr>
            <w:r w:rsidRPr="00881427">
              <w:rPr>
                <w:rFonts w:ascii="Arial" w:hAnsi="Arial" w:cs="Arial"/>
                <w:sz w:val="22"/>
                <w:szCs w:val="24"/>
              </w:rPr>
              <w:t>Form of Bid Security</w:t>
            </w:r>
          </w:p>
        </w:tc>
        <w:tc>
          <w:tcPr>
            <w:tcW w:w="3780" w:type="dxa"/>
            <w:vAlign w:val="center"/>
          </w:tcPr>
          <w:p w:rsidR="00B02EB6" w:rsidRPr="00881427" w:rsidRDefault="00B02EB6" w:rsidP="00974B56">
            <w:pPr>
              <w:jc w:val="center"/>
              <w:rPr>
                <w:rFonts w:ascii="Arial" w:hAnsi="Arial" w:cs="Arial"/>
                <w:sz w:val="22"/>
                <w:szCs w:val="24"/>
              </w:rPr>
            </w:pPr>
            <w:r w:rsidRPr="00881427">
              <w:rPr>
                <w:rFonts w:ascii="Arial" w:hAnsi="Arial" w:cs="Arial"/>
                <w:sz w:val="22"/>
                <w:szCs w:val="24"/>
              </w:rPr>
              <w:t>Amount of Bid Security</w:t>
            </w:r>
          </w:p>
          <w:p w:rsidR="00B02EB6" w:rsidRPr="00881427" w:rsidRDefault="00B02EB6" w:rsidP="00974B56">
            <w:pPr>
              <w:jc w:val="center"/>
              <w:rPr>
                <w:rFonts w:ascii="Arial" w:hAnsi="Arial" w:cs="Arial"/>
                <w:sz w:val="22"/>
                <w:szCs w:val="24"/>
              </w:rPr>
            </w:pPr>
            <w:r w:rsidRPr="00881427">
              <w:rPr>
                <w:rFonts w:ascii="Arial" w:hAnsi="Arial" w:cs="Arial"/>
                <w:sz w:val="22"/>
                <w:szCs w:val="24"/>
              </w:rPr>
              <w:t>(Not Less than the Percentage of the ABC)</w:t>
            </w:r>
          </w:p>
        </w:tc>
      </w:tr>
      <w:tr w:rsidR="00B02EB6" w:rsidRPr="00881427" w:rsidTr="00A3665F">
        <w:trPr>
          <w:trHeight w:val="96"/>
        </w:trPr>
        <w:tc>
          <w:tcPr>
            <w:tcW w:w="3780" w:type="dxa"/>
          </w:tcPr>
          <w:p w:rsidR="00B02EB6" w:rsidRPr="00022AFF" w:rsidRDefault="00022AFF" w:rsidP="00022AFF">
            <w:pPr>
              <w:numPr>
                <w:ilvl w:val="3"/>
                <w:numId w:val="41"/>
              </w:numPr>
              <w:tabs>
                <w:tab w:val="clear" w:pos="2520"/>
                <w:tab w:val="num" w:pos="342"/>
                <w:tab w:val="num" w:pos="2160"/>
              </w:tabs>
              <w:spacing w:line="240" w:lineRule="atLeast"/>
              <w:ind w:left="342" w:hanging="360"/>
              <w:rPr>
                <w:rFonts w:ascii="Arial" w:hAnsi="Arial" w:cs="Arial"/>
                <w:sz w:val="22"/>
                <w:szCs w:val="24"/>
              </w:rPr>
            </w:pPr>
            <w:r>
              <w:rPr>
                <w:rFonts w:ascii="Arial" w:hAnsi="Arial" w:cs="Arial"/>
                <w:sz w:val="22"/>
                <w:szCs w:val="24"/>
              </w:rPr>
              <w:t>Cash or cashier’s/manager’s check issued by a Universal or Commercial Bank.</w:t>
            </w:r>
          </w:p>
        </w:tc>
        <w:tc>
          <w:tcPr>
            <w:tcW w:w="3780" w:type="dxa"/>
            <w:vMerge w:val="restart"/>
            <w:vAlign w:val="center"/>
          </w:tcPr>
          <w:p w:rsidR="00B02EB6" w:rsidRPr="00881427" w:rsidRDefault="00B02EB6" w:rsidP="00974B56">
            <w:pPr>
              <w:jc w:val="center"/>
              <w:rPr>
                <w:rFonts w:ascii="Arial" w:hAnsi="Arial" w:cs="Arial"/>
                <w:szCs w:val="24"/>
              </w:rPr>
            </w:pPr>
            <w:r w:rsidRPr="00881427">
              <w:rPr>
                <w:rFonts w:ascii="Arial" w:hAnsi="Arial" w:cs="Arial"/>
                <w:szCs w:val="24"/>
              </w:rPr>
              <w:t>Two percent (2%)</w:t>
            </w:r>
          </w:p>
        </w:tc>
      </w:tr>
      <w:tr w:rsidR="00B02EB6" w:rsidRPr="00881427" w:rsidTr="00974B56">
        <w:trPr>
          <w:trHeight w:val="1718"/>
        </w:trPr>
        <w:tc>
          <w:tcPr>
            <w:tcW w:w="3780" w:type="dxa"/>
          </w:tcPr>
          <w:p w:rsidR="00B02EB6" w:rsidRPr="00881427" w:rsidRDefault="00B02EB6" w:rsidP="0056096D">
            <w:pPr>
              <w:numPr>
                <w:ilvl w:val="3"/>
                <w:numId w:val="41"/>
              </w:numPr>
              <w:tabs>
                <w:tab w:val="clear" w:pos="2520"/>
                <w:tab w:val="num" w:pos="342"/>
                <w:tab w:val="num" w:pos="2160"/>
              </w:tabs>
              <w:spacing w:line="240" w:lineRule="atLeast"/>
              <w:ind w:left="342" w:hanging="360"/>
              <w:rPr>
                <w:rFonts w:ascii="Arial" w:hAnsi="Arial" w:cs="Arial"/>
                <w:sz w:val="22"/>
                <w:szCs w:val="24"/>
              </w:rPr>
            </w:pPr>
            <w:r w:rsidRPr="00881427">
              <w:rPr>
                <w:rFonts w:ascii="Arial" w:hAnsi="Arial" w:cs="Arial"/>
                <w:sz w:val="22"/>
                <w:szCs w:val="24"/>
              </w:rPr>
              <w:t>Bank draft/guarantee or irrevocable letter of credit issued by a Universal or Commercial Bank: Provided, however, that it shall be confirmed or authenticated by a Universal or Commercial Bank, if issued by a foreign bank.</w:t>
            </w:r>
          </w:p>
          <w:p w:rsidR="00B02EB6" w:rsidRPr="00881427" w:rsidRDefault="00B02EB6" w:rsidP="00974B56">
            <w:pPr>
              <w:tabs>
                <w:tab w:val="num" w:pos="2160"/>
              </w:tabs>
              <w:ind w:left="342"/>
              <w:rPr>
                <w:rFonts w:ascii="Arial" w:hAnsi="Arial" w:cs="Arial"/>
                <w:sz w:val="22"/>
                <w:szCs w:val="24"/>
              </w:rPr>
            </w:pPr>
          </w:p>
          <w:p w:rsidR="00B02EB6" w:rsidRPr="00881427" w:rsidRDefault="00B02EB6" w:rsidP="002D5A48">
            <w:pPr>
              <w:tabs>
                <w:tab w:val="num" w:pos="2160"/>
              </w:tabs>
              <w:ind w:left="342"/>
              <w:rPr>
                <w:rFonts w:ascii="Arial" w:hAnsi="Arial" w:cs="Arial"/>
                <w:i/>
                <w:sz w:val="22"/>
                <w:szCs w:val="24"/>
              </w:rPr>
            </w:pPr>
            <w:r w:rsidRPr="00881427">
              <w:rPr>
                <w:rFonts w:ascii="Arial" w:hAnsi="Arial" w:cs="Arial"/>
                <w:i/>
                <w:sz w:val="22"/>
                <w:szCs w:val="24"/>
              </w:rPr>
              <w:t xml:space="preserve">For biddings conducted by LGUs, Bank Draft/Guarantee, or Irrevocable Letter of Credit may be issued by other banks certified by the BSP as authorized to issue such financial instrument. </w:t>
            </w:r>
          </w:p>
        </w:tc>
        <w:tc>
          <w:tcPr>
            <w:tcW w:w="3780" w:type="dxa"/>
            <w:vMerge/>
          </w:tcPr>
          <w:p w:rsidR="00B02EB6" w:rsidRPr="00881427" w:rsidRDefault="00B02EB6" w:rsidP="00974B56">
            <w:pPr>
              <w:jc w:val="center"/>
              <w:rPr>
                <w:szCs w:val="24"/>
              </w:rPr>
            </w:pPr>
          </w:p>
        </w:tc>
      </w:tr>
      <w:tr w:rsidR="00B02EB6" w:rsidRPr="00881427" w:rsidTr="00974B56">
        <w:tc>
          <w:tcPr>
            <w:tcW w:w="3780" w:type="dxa"/>
          </w:tcPr>
          <w:p w:rsidR="00B02EB6" w:rsidRPr="00881427" w:rsidRDefault="00B02EB6" w:rsidP="0056096D">
            <w:pPr>
              <w:numPr>
                <w:ilvl w:val="3"/>
                <w:numId w:val="41"/>
              </w:numPr>
              <w:tabs>
                <w:tab w:val="clear" w:pos="2520"/>
                <w:tab w:val="num" w:pos="342"/>
                <w:tab w:val="num" w:pos="2160"/>
              </w:tabs>
              <w:spacing w:line="240" w:lineRule="atLeast"/>
              <w:ind w:left="342" w:hanging="360"/>
              <w:rPr>
                <w:rFonts w:ascii="Arial" w:hAnsi="Arial" w:cs="Arial"/>
                <w:sz w:val="22"/>
                <w:szCs w:val="24"/>
              </w:rPr>
            </w:pPr>
            <w:r w:rsidRPr="00881427">
              <w:rPr>
                <w:rFonts w:ascii="Arial" w:hAnsi="Arial" w:cs="Arial"/>
                <w:sz w:val="22"/>
                <w:szCs w:val="24"/>
              </w:rPr>
              <w:t>Surety bond callable upon demand issued by a surety or insurance company duly certified by the Insurance Commission as authorized to issue such security.</w:t>
            </w:r>
          </w:p>
        </w:tc>
        <w:tc>
          <w:tcPr>
            <w:tcW w:w="3780" w:type="dxa"/>
            <w:vAlign w:val="center"/>
          </w:tcPr>
          <w:p w:rsidR="00B02EB6" w:rsidRPr="00881427" w:rsidRDefault="00B02EB6" w:rsidP="00974B56">
            <w:pPr>
              <w:jc w:val="center"/>
              <w:rPr>
                <w:rFonts w:ascii="Arial" w:hAnsi="Arial" w:cs="Arial"/>
                <w:sz w:val="22"/>
                <w:szCs w:val="24"/>
              </w:rPr>
            </w:pPr>
            <w:r w:rsidRPr="00881427">
              <w:rPr>
                <w:rFonts w:ascii="Arial" w:hAnsi="Arial" w:cs="Arial"/>
                <w:sz w:val="22"/>
                <w:szCs w:val="24"/>
              </w:rPr>
              <w:t>Five percent (5%)</w:t>
            </w:r>
          </w:p>
        </w:tc>
      </w:tr>
    </w:tbl>
    <w:p w:rsidR="00B02EB6" w:rsidRPr="00881427" w:rsidRDefault="00B02EB6" w:rsidP="00B02EB6">
      <w:pPr>
        <w:pStyle w:val="Style1"/>
        <w:spacing w:line="240" w:lineRule="auto"/>
        <w:ind w:left="1440" w:firstLine="0"/>
        <w:rPr>
          <w:rFonts w:ascii="Times New Roman" w:hAnsi="Times New Roman"/>
          <w:sz w:val="24"/>
          <w:szCs w:val="24"/>
        </w:rPr>
      </w:pPr>
    </w:p>
    <w:p w:rsidR="00B02EB6" w:rsidRPr="00881427" w:rsidRDefault="00B02EB6" w:rsidP="00F67A99">
      <w:pPr>
        <w:pStyle w:val="Style1"/>
        <w:spacing w:after="240" w:line="240" w:lineRule="auto"/>
        <w:ind w:left="1440" w:firstLine="0"/>
        <w:rPr>
          <w:rFonts w:ascii="Arial" w:hAnsi="Arial" w:cs="Arial"/>
          <w:b w:val="0"/>
          <w:sz w:val="24"/>
          <w:szCs w:val="24"/>
        </w:rPr>
      </w:pPr>
      <w:r w:rsidRPr="00881427">
        <w:rPr>
          <w:rFonts w:ascii="Arial" w:hAnsi="Arial" w:cs="Arial"/>
          <w:b w:val="0"/>
          <w:sz w:val="24"/>
          <w:szCs w:val="24"/>
        </w:rPr>
        <w:t>The Bid Securing Declaration mentioned above is an undertaking which states, among others, that the Bidder shall enter into contract with the procuring entity and furnish the performance security required under ITB Clause 33.2, within ten (10) calendar days from receipt of the Notice of Award, and commits to pay the corresponding amount as fine, and be suspended for a period of time from being qualified to participate in any government procurement activity in the event it violates any of the conditions stated therein as provided in the guidelines issued by the GPPB.</w:t>
      </w:r>
    </w:p>
    <w:p w:rsidR="00B02EB6" w:rsidRPr="00881427" w:rsidRDefault="00B02EB6" w:rsidP="0056096D">
      <w:pPr>
        <w:pStyle w:val="Style1"/>
        <w:keepNext w:val="0"/>
        <w:numPr>
          <w:ilvl w:val="1"/>
          <w:numId w:val="40"/>
        </w:numPr>
        <w:overflowPunct/>
        <w:autoSpaceDE/>
        <w:autoSpaceDN/>
        <w:adjustRightInd/>
        <w:spacing w:after="240"/>
        <w:ind w:left="1440" w:hanging="810"/>
        <w:textAlignment w:val="auto"/>
        <w:outlineLvl w:val="2"/>
        <w:rPr>
          <w:rFonts w:ascii="Arial" w:hAnsi="Arial" w:cs="Arial"/>
          <w:b w:val="0"/>
          <w:sz w:val="24"/>
          <w:szCs w:val="24"/>
        </w:rPr>
      </w:pPr>
      <w:bookmarkStart w:id="1582" w:name="_Toc239472856"/>
      <w:bookmarkStart w:id="1583" w:name="_Toc239473474"/>
      <w:bookmarkStart w:id="1584" w:name="_Toc99862513"/>
      <w:bookmarkStart w:id="1585" w:name="_Ref99870501"/>
      <w:bookmarkStart w:id="1586" w:name="_Ref99870505"/>
      <w:bookmarkStart w:id="1587" w:name="_Ref99879348"/>
      <w:bookmarkStart w:id="1588" w:name="_Toc99942598"/>
      <w:bookmarkStart w:id="1589" w:name="_Toc100755304"/>
      <w:bookmarkStart w:id="1590" w:name="_Toc100906928"/>
      <w:bookmarkStart w:id="1591" w:name="_Toc100978208"/>
      <w:bookmarkStart w:id="1592" w:name="_Toc100978593"/>
      <w:bookmarkStart w:id="1593" w:name="_Toc239472858"/>
      <w:bookmarkStart w:id="1594" w:name="_Toc239473476"/>
      <w:bookmarkStart w:id="1595" w:name="_Ref239525124"/>
      <w:bookmarkStart w:id="1596" w:name="_Ref240128171"/>
      <w:bookmarkStart w:id="1597" w:name="_Toc99261535"/>
      <w:bookmarkStart w:id="1598" w:name="_Toc99766146"/>
      <w:bookmarkEnd w:id="1572"/>
      <w:bookmarkEnd w:id="1573"/>
      <w:bookmarkEnd w:id="1574"/>
      <w:bookmarkEnd w:id="1575"/>
      <w:bookmarkEnd w:id="1576"/>
      <w:bookmarkEnd w:id="1577"/>
      <w:bookmarkEnd w:id="1578"/>
      <w:bookmarkEnd w:id="1579"/>
      <w:bookmarkEnd w:id="1580"/>
      <w:bookmarkEnd w:id="1581"/>
      <w:bookmarkEnd w:id="1582"/>
      <w:bookmarkEnd w:id="1583"/>
      <w:r w:rsidRPr="00881427">
        <w:rPr>
          <w:rFonts w:ascii="Arial" w:hAnsi="Arial" w:cs="Arial"/>
          <w:b w:val="0"/>
          <w:sz w:val="24"/>
          <w:szCs w:val="24"/>
        </w:rPr>
        <w:t xml:space="preserve">The bid security should be valid for the period specified in the </w:t>
      </w:r>
      <w:hyperlink w:anchor="bds18_3" w:history="1">
        <w:r w:rsidRPr="00881427">
          <w:rPr>
            <w:rFonts w:ascii="Arial" w:hAnsi="Arial" w:cs="Arial"/>
          </w:rPr>
          <w:t>BDS</w:t>
        </w:r>
      </w:hyperlink>
      <w:r w:rsidRPr="00881427">
        <w:rPr>
          <w:rFonts w:ascii="Arial" w:hAnsi="Arial" w:cs="Arial"/>
          <w:b w:val="0"/>
          <w:sz w:val="24"/>
          <w:szCs w:val="24"/>
        </w:rPr>
        <w:t>.  Any bid not accompanied by an acceptable bid security shall be rejected by the Procuring Entity as non-responsive.</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rsidR="00B02EB6" w:rsidRPr="00881427" w:rsidRDefault="00B02EB6" w:rsidP="0056096D">
      <w:pPr>
        <w:pStyle w:val="Style1"/>
        <w:keepNext w:val="0"/>
        <w:numPr>
          <w:ilvl w:val="1"/>
          <w:numId w:val="40"/>
        </w:numPr>
        <w:overflowPunct/>
        <w:autoSpaceDE/>
        <w:autoSpaceDN/>
        <w:adjustRightInd/>
        <w:spacing w:after="240"/>
        <w:ind w:left="1440" w:hanging="810"/>
        <w:textAlignment w:val="auto"/>
        <w:outlineLvl w:val="2"/>
        <w:rPr>
          <w:rFonts w:ascii="Arial" w:hAnsi="Arial" w:cs="Arial"/>
          <w:b w:val="0"/>
          <w:sz w:val="24"/>
          <w:szCs w:val="24"/>
        </w:rPr>
      </w:pPr>
      <w:bookmarkStart w:id="1599" w:name="_Ref97225602"/>
      <w:bookmarkStart w:id="1600" w:name="_Toc99261536"/>
      <w:bookmarkStart w:id="1601" w:name="_Toc99766147"/>
      <w:bookmarkStart w:id="1602" w:name="_Toc99862514"/>
      <w:bookmarkStart w:id="1603" w:name="_Toc99942599"/>
      <w:bookmarkStart w:id="1604" w:name="_Toc100755305"/>
      <w:bookmarkStart w:id="1605" w:name="_Toc100906929"/>
      <w:bookmarkStart w:id="1606" w:name="_Toc100978209"/>
      <w:bookmarkStart w:id="1607" w:name="_Toc100978594"/>
      <w:bookmarkStart w:id="1608" w:name="_Toc239472859"/>
      <w:bookmarkStart w:id="1609" w:name="_Toc239473477"/>
      <w:r w:rsidRPr="00022AFF">
        <w:rPr>
          <w:rFonts w:ascii="Arial" w:hAnsi="Arial" w:cs="Arial"/>
          <w:b w:val="0"/>
          <w:sz w:val="24"/>
          <w:szCs w:val="24"/>
        </w:rPr>
        <w:t>No bid securities shall be returned to Bidders after the opening of bids and before contract signing, except to those that failed or declared</w:t>
      </w:r>
      <w:r w:rsidRPr="00881427">
        <w:rPr>
          <w:rFonts w:ascii="Arial" w:hAnsi="Arial" w:cs="Arial"/>
          <w:b w:val="0"/>
          <w:sz w:val="24"/>
          <w:szCs w:val="24"/>
        </w:rPr>
        <w:t xml:space="preserve"> as post-disqualified, upon submission of a written waiver of their right to file a request for reconsideration and/or protest, or upon the lapse of the </w:t>
      </w:r>
      <w:proofErr w:type="spellStart"/>
      <w:r w:rsidRPr="00881427">
        <w:rPr>
          <w:rFonts w:ascii="Arial" w:hAnsi="Arial" w:cs="Arial"/>
          <w:b w:val="0"/>
          <w:sz w:val="24"/>
          <w:szCs w:val="24"/>
        </w:rPr>
        <w:t>reglementary</w:t>
      </w:r>
      <w:proofErr w:type="spellEnd"/>
      <w:r w:rsidRPr="00881427">
        <w:rPr>
          <w:rFonts w:ascii="Arial" w:hAnsi="Arial" w:cs="Arial"/>
          <w:b w:val="0"/>
          <w:sz w:val="24"/>
          <w:szCs w:val="24"/>
        </w:rPr>
        <w:t xml:space="preserve"> period to file a request for reconsideration or protest.  Without prejudice on its forfeiture, bid securities shall be returned only after the Bidder with the Lowest Calculated Responsive Bid (LCRB) has </w:t>
      </w:r>
      <w:r w:rsidRPr="00881427">
        <w:rPr>
          <w:rFonts w:ascii="Arial" w:hAnsi="Arial" w:cs="Arial"/>
          <w:b w:val="0"/>
          <w:sz w:val="24"/>
          <w:szCs w:val="24"/>
        </w:rPr>
        <w:lastRenderedPageBreak/>
        <w:t xml:space="preserve">signed the contract and furnished the performance security, but in no case later than the expiration of the bid security validity period indicated in ITB Clause </w:t>
      </w:r>
      <w:r w:rsidR="000661FE">
        <w:fldChar w:fldCharType="begin"/>
      </w:r>
      <w:r w:rsidR="000661FE">
        <w:instrText xml:space="preserve"> REF _Ref240128171 \r \h  \* MERGEFORMAT </w:instrText>
      </w:r>
      <w:r w:rsidR="000661FE">
        <w:fldChar w:fldCharType="separate"/>
      </w:r>
      <w:r w:rsidR="00C5661F" w:rsidRPr="00C5661F">
        <w:rPr>
          <w:rFonts w:ascii="Arial" w:hAnsi="Arial" w:cs="Arial"/>
          <w:b w:val="0"/>
          <w:sz w:val="24"/>
          <w:szCs w:val="24"/>
        </w:rPr>
        <w:t>18.2</w:t>
      </w:r>
      <w:r w:rsidR="000661FE">
        <w:fldChar w:fldCharType="end"/>
      </w:r>
      <w:r w:rsidRPr="00881427">
        <w:rPr>
          <w:rFonts w:ascii="Arial" w:hAnsi="Arial" w:cs="Arial"/>
          <w:b w:val="0"/>
          <w:sz w:val="24"/>
          <w:szCs w:val="24"/>
        </w:rPr>
        <w:t>.</w:t>
      </w:r>
      <w:bookmarkEnd w:id="1599"/>
      <w:bookmarkEnd w:id="1600"/>
      <w:bookmarkEnd w:id="1601"/>
      <w:bookmarkEnd w:id="1602"/>
      <w:bookmarkEnd w:id="1603"/>
      <w:bookmarkEnd w:id="1604"/>
      <w:bookmarkEnd w:id="1605"/>
      <w:bookmarkEnd w:id="1606"/>
      <w:bookmarkEnd w:id="1607"/>
      <w:bookmarkEnd w:id="1608"/>
      <w:bookmarkEnd w:id="1609"/>
    </w:p>
    <w:p w:rsidR="00B02EB6" w:rsidRPr="00881427" w:rsidRDefault="00B02EB6" w:rsidP="0056096D">
      <w:pPr>
        <w:pStyle w:val="Style1"/>
        <w:keepNext w:val="0"/>
        <w:numPr>
          <w:ilvl w:val="1"/>
          <w:numId w:val="40"/>
        </w:numPr>
        <w:overflowPunct/>
        <w:autoSpaceDE/>
        <w:autoSpaceDN/>
        <w:adjustRightInd/>
        <w:spacing w:after="240"/>
        <w:ind w:left="1440" w:hanging="810"/>
        <w:textAlignment w:val="auto"/>
        <w:outlineLvl w:val="2"/>
        <w:rPr>
          <w:rFonts w:ascii="Arial" w:hAnsi="Arial" w:cs="Arial"/>
          <w:b w:val="0"/>
          <w:sz w:val="24"/>
          <w:szCs w:val="24"/>
        </w:rPr>
      </w:pPr>
      <w:bookmarkStart w:id="1610" w:name="_Toc99261537"/>
      <w:bookmarkStart w:id="1611" w:name="_Toc99766148"/>
      <w:bookmarkStart w:id="1612" w:name="_Toc99862515"/>
      <w:bookmarkStart w:id="1613" w:name="_Ref99870736"/>
      <w:bookmarkStart w:id="1614" w:name="_Toc99942600"/>
      <w:bookmarkStart w:id="1615" w:name="_Toc100755306"/>
      <w:bookmarkStart w:id="1616" w:name="_Toc100906930"/>
      <w:bookmarkStart w:id="1617" w:name="_Toc100978210"/>
      <w:bookmarkStart w:id="1618" w:name="_Toc100978595"/>
      <w:bookmarkStart w:id="1619" w:name="_Toc239472860"/>
      <w:bookmarkStart w:id="1620" w:name="_Toc239473478"/>
      <w:bookmarkStart w:id="1621" w:name="_Ref239525182"/>
      <w:bookmarkStart w:id="1622" w:name="_Ref240128188"/>
      <w:r w:rsidRPr="00881427">
        <w:rPr>
          <w:rFonts w:ascii="Arial" w:hAnsi="Arial" w:cs="Arial"/>
          <w:b w:val="0"/>
          <w:sz w:val="24"/>
          <w:szCs w:val="24"/>
        </w:rPr>
        <w:t xml:space="preserve">Upon signing and execution of the contract pursuant to ITB Clause </w:t>
      </w:r>
      <w:r w:rsidR="000661FE">
        <w:fldChar w:fldCharType="begin"/>
      </w:r>
      <w:r w:rsidR="000661FE">
        <w:instrText xml:space="preserve"> REF _Ref99267225 \r \h  \* MERGEFORMAT </w:instrText>
      </w:r>
      <w:r w:rsidR="000661FE">
        <w:fldChar w:fldCharType="separate"/>
      </w:r>
      <w:r w:rsidR="00C5661F" w:rsidRPr="00C5661F">
        <w:rPr>
          <w:rFonts w:ascii="Arial" w:hAnsi="Arial" w:cs="Arial"/>
          <w:b w:val="0"/>
          <w:sz w:val="24"/>
          <w:szCs w:val="24"/>
        </w:rPr>
        <w:t>32</w:t>
      </w:r>
      <w:r w:rsidR="000661FE">
        <w:fldChar w:fldCharType="end"/>
      </w:r>
      <w:r w:rsidRPr="00881427">
        <w:rPr>
          <w:rFonts w:ascii="Arial" w:hAnsi="Arial" w:cs="Arial"/>
          <w:b w:val="0"/>
          <w:sz w:val="24"/>
          <w:szCs w:val="24"/>
        </w:rPr>
        <w:t xml:space="preserve">, and the posting of the performance security pursuant to ITB Clause </w:t>
      </w:r>
      <w:r w:rsidR="000661FE">
        <w:fldChar w:fldCharType="begin"/>
      </w:r>
      <w:r w:rsidR="000661FE">
        <w:instrText xml:space="preserve"> REF _Ref100723373 \r \h  \* MERGEFORMAT </w:instrText>
      </w:r>
      <w:r w:rsidR="000661FE">
        <w:fldChar w:fldCharType="separate"/>
      </w:r>
      <w:r w:rsidR="00C5661F" w:rsidRPr="00C5661F">
        <w:rPr>
          <w:rFonts w:ascii="Arial" w:hAnsi="Arial" w:cs="Arial"/>
          <w:b w:val="0"/>
          <w:sz w:val="24"/>
          <w:szCs w:val="24"/>
        </w:rPr>
        <w:t>33</w:t>
      </w:r>
      <w:r w:rsidR="000661FE">
        <w:fldChar w:fldCharType="end"/>
      </w:r>
      <w:r w:rsidRPr="00881427">
        <w:rPr>
          <w:rFonts w:ascii="Arial" w:hAnsi="Arial" w:cs="Arial"/>
          <w:b w:val="0"/>
          <w:sz w:val="24"/>
          <w:szCs w:val="24"/>
        </w:rPr>
        <w:t xml:space="preserve">, the successful Bidder’s bid security will be discharged, but in no case later than the bid security validity period as indicated in the ITB Clause </w:t>
      </w:r>
      <w:r w:rsidR="000661FE">
        <w:fldChar w:fldCharType="begin"/>
      </w:r>
      <w:r w:rsidR="000661FE">
        <w:instrText xml:space="preserve"> REF _Ref240128171 \r \h  \* MERGEFORMAT </w:instrText>
      </w:r>
      <w:r w:rsidR="000661FE">
        <w:fldChar w:fldCharType="separate"/>
      </w:r>
      <w:r w:rsidR="00C5661F" w:rsidRPr="00C5661F">
        <w:rPr>
          <w:rFonts w:ascii="Arial" w:hAnsi="Arial" w:cs="Arial"/>
          <w:b w:val="0"/>
          <w:sz w:val="24"/>
          <w:szCs w:val="24"/>
        </w:rPr>
        <w:t>18.2</w:t>
      </w:r>
      <w:r w:rsidR="000661FE">
        <w:fldChar w:fldCharType="end"/>
      </w:r>
      <w:r w:rsidRPr="00881427">
        <w:rPr>
          <w:rFonts w:ascii="Arial" w:hAnsi="Arial" w:cs="Arial"/>
          <w:b w:val="0"/>
          <w:sz w:val="24"/>
          <w:szCs w:val="24"/>
        </w:rPr>
        <w:t>.</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B02EB6" w:rsidRPr="00881427" w:rsidRDefault="00B02EB6" w:rsidP="0056096D">
      <w:pPr>
        <w:pStyle w:val="Style1"/>
        <w:keepNext w:val="0"/>
        <w:numPr>
          <w:ilvl w:val="1"/>
          <w:numId w:val="40"/>
        </w:numPr>
        <w:overflowPunct/>
        <w:autoSpaceDE/>
        <w:autoSpaceDN/>
        <w:adjustRightInd/>
        <w:spacing w:after="240"/>
        <w:ind w:left="1440" w:hanging="810"/>
        <w:textAlignment w:val="auto"/>
        <w:outlineLvl w:val="2"/>
        <w:rPr>
          <w:rFonts w:ascii="Arial" w:hAnsi="Arial" w:cs="Arial"/>
          <w:b w:val="0"/>
          <w:sz w:val="24"/>
          <w:szCs w:val="24"/>
        </w:rPr>
      </w:pPr>
      <w:bookmarkStart w:id="1623" w:name="_Ref36543815"/>
      <w:bookmarkStart w:id="1624" w:name="_Toc99261538"/>
      <w:bookmarkStart w:id="1625" w:name="_Toc99766149"/>
      <w:bookmarkStart w:id="1626" w:name="_Toc99862516"/>
      <w:bookmarkStart w:id="1627" w:name="_Toc99942601"/>
      <w:bookmarkStart w:id="1628" w:name="_Toc100755307"/>
      <w:bookmarkStart w:id="1629" w:name="_Toc100906931"/>
      <w:bookmarkStart w:id="1630" w:name="_Toc100978211"/>
      <w:bookmarkStart w:id="1631" w:name="_Toc100978596"/>
      <w:bookmarkStart w:id="1632" w:name="_Toc239472861"/>
      <w:bookmarkStart w:id="1633" w:name="_Toc239473479"/>
      <w:r w:rsidRPr="00881427">
        <w:rPr>
          <w:rFonts w:ascii="Arial" w:hAnsi="Arial" w:cs="Arial"/>
          <w:b w:val="0"/>
          <w:sz w:val="24"/>
          <w:szCs w:val="24"/>
        </w:rPr>
        <w:t>The bid security may be forfeited:</w:t>
      </w:r>
      <w:bookmarkEnd w:id="1623"/>
      <w:bookmarkEnd w:id="1624"/>
      <w:bookmarkEnd w:id="1625"/>
      <w:bookmarkEnd w:id="1626"/>
      <w:bookmarkEnd w:id="1627"/>
      <w:bookmarkEnd w:id="1628"/>
      <w:bookmarkEnd w:id="1629"/>
      <w:bookmarkEnd w:id="1630"/>
      <w:bookmarkEnd w:id="1631"/>
      <w:bookmarkEnd w:id="1632"/>
      <w:bookmarkEnd w:id="1633"/>
    </w:p>
    <w:p w:rsidR="00B02EB6" w:rsidRPr="00881427" w:rsidRDefault="00B02EB6" w:rsidP="0056096D">
      <w:pPr>
        <w:pStyle w:val="Style1"/>
        <w:keepNext w:val="0"/>
        <w:numPr>
          <w:ilvl w:val="3"/>
          <w:numId w:val="42"/>
        </w:numPr>
        <w:tabs>
          <w:tab w:val="clear" w:pos="2520"/>
          <w:tab w:val="num" w:pos="2160"/>
        </w:tabs>
        <w:overflowPunct/>
        <w:autoSpaceDE/>
        <w:autoSpaceDN/>
        <w:adjustRightInd/>
        <w:spacing w:after="240"/>
        <w:ind w:left="2160"/>
        <w:textAlignment w:val="auto"/>
        <w:outlineLvl w:val="2"/>
        <w:rPr>
          <w:rFonts w:ascii="Arial" w:hAnsi="Arial" w:cs="Arial"/>
          <w:sz w:val="24"/>
          <w:szCs w:val="24"/>
        </w:rPr>
      </w:pPr>
      <w:bookmarkStart w:id="1634" w:name="_Toc99261539"/>
      <w:bookmarkStart w:id="1635" w:name="_Toc99766150"/>
      <w:bookmarkStart w:id="1636" w:name="_Toc99862517"/>
      <w:bookmarkStart w:id="1637" w:name="_Toc99942602"/>
      <w:bookmarkStart w:id="1638" w:name="_Toc100755308"/>
      <w:bookmarkStart w:id="1639" w:name="_Toc100906932"/>
      <w:bookmarkStart w:id="1640" w:name="_Toc100978212"/>
      <w:bookmarkStart w:id="1641" w:name="_Toc100978597"/>
      <w:bookmarkStart w:id="1642" w:name="_Toc239472862"/>
      <w:bookmarkStart w:id="1643" w:name="_Toc239473480"/>
      <w:r w:rsidRPr="00881427">
        <w:rPr>
          <w:rFonts w:ascii="Arial" w:hAnsi="Arial" w:cs="Arial"/>
          <w:sz w:val="24"/>
          <w:szCs w:val="24"/>
        </w:rPr>
        <w:t>if a Bidder:</w:t>
      </w:r>
      <w:bookmarkEnd w:id="1634"/>
      <w:bookmarkEnd w:id="1635"/>
      <w:bookmarkEnd w:id="1636"/>
      <w:bookmarkEnd w:id="1637"/>
      <w:bookmarkEnd w:id="1638"/>
      <w:bookmarkEnd w:id="1639"/>
      <w:bookmarkEnd w:id="1640"/>
      <w:bookmarkEnd w:id="1641"/>
      <w:bookmarkEnd w:id="1642"/>
      <w:bookmarkEnd w:id="1643"/>
    </w:p>
    <w:p w:rsidR="00B02EB6" w:rsidRPr="00881427" w:rsidRDefault="00B02EB6" w:rsidP="0056096D">
      <w:pPr>
        <w:pStyle w:val="Style1"/>
        <w:keepNext w:val="0"/>
        <w:numPr>
          <w:ilvl w:val="4"/>
          <w:numId w:val="42"/>
        </w:numPr>
        <w:overflowPunct/>
        <w:autoSpaceDE/>
        <w:autoSpaceDN/>
        <w:adjustRightInd/>
        <w:spacing w:after="120" w:line="240" w:lineRule="auto"/>
        <w:textAlignment w:val="auto"/>
        <w:outlineLvl w:val="2"/>
        <w:rPr>
          <w:rFonts w:ascii="Arial" w:hAnsi="Arial" w:cs="Arial"/>
          <w:b w:val="0"/>
          <w:sz w:val="24"/>
          <w:szCs w:val="24"/>
        </w:rPr>
      </w:pPr>
      <w:bookmarkStart w:id="1644" w:name="_Toc99261540"/>
      <w:bookmarkStart w:id="1645" w:name="_Toc99766151"/>
      <w:bookmarkStart w:id="1646" w:name="_Toc99862518"/>
      <w:bookmarkStart w:id="1647" w:name="_Toc99942603"/>
      <w:bookmarkStart w:id="1648" w:name="_Toc100755309"/>
      <w:bookmarkStart w:id="1649" w:name="_Toc100906933"/>
      <w:bookmarkStart w:id="1650" w:name="_Toc100978213"/>
      <w:bookmarkStart w:id="1651" w:name="_Toc100978598"/>
      <w:bookmarkStart w:id="1652" w:name="_Toc239472863"/>
      <w:bookmarkStart w:id="1653" w:name="_Toc239473481"/>
      <w:r w:rsidRPr="00881427">
        <w:rPr>
          <w:rFonts w:ascii="Arial" w:hAnsi="Arial" w:cs="Arial"/>
          <w:b w:val="0"/>
          <w:sz w:val="24"/>
          <w:szCs w:val="24"/>
        </w:rPr>
        <w:t xml:space="preserve">withdraws its bid during the period of bid validity specified in ITB Clause </w:t>
      </w:r>
      <w:r w:rsidR="000661FE">
        <w:fldChar w:fldCharType="begin"/>
      </w:r>
      <w:r w:rsidR="000661FE">
        <w:instrText xml:space="preserve"> REF _Ref242173859 \r \h  \* MERGEFORMAT </w:instrText>
      </w:r>
      <w:r w:rsidR="000661FE">
        <w:fldChar w:fldCharType="separate"/>
      </w:r>
      <w:r w:rsidR="00C5661F" w:rsidRPr="00C5661F">
        <w:rPr>
          <w:rFonts w:ascii="Arial" w:hAnsi="Arial" w:cs="Arial"/>
          <w:b w:val="0"/>
          <w:sz w:val="24"/>
          <w:szCs w:val="24"/>
        </w:rPr>
        <w:t>17</w:t>
      </w:r>
      <w:r w:rsidR="000661FE">
        <w:fldChar w:fldCharType="end"/>
      </w:r>
      <w:r w:rsidRPr="00881427">
        <w:rPr>
          <w:rFonts w:ascii="Arial" w:hAnsi="Arial" w:cs="Arial"/>
          <w:b w:val="0"/>
          <w:sz w:val="24"/>
          <w:szCs w:val="24"/>
        </w:rPr>
        <w:t>;</w:t>
      </w:r>
      <w:bookmarkEnd w:id="1644"/>
      <w:bookmarkEnd w:id="1645"/>
      <w:bookmarkEnd w:id="1646"/>
      <w:bookmarkEnd w:id="1647"/>
      <w:bookmarkEnd w:id="1648"/>
      <w:bookmarkEnd w:id="1649"/>
      <w:bookmarkEnd w:id="1650"/>
      <w:bookmarkEnd w:id="1651"/>
      <w:bookmarkEnd w:id="1652"/>
      <w:bookmarkEnd w:id="1653"/>
    </w:p>
    <w:p w:rsidR="00B02EB6" w:rsidRPr="00881427" w:rsidRDefault="00B02EB6" w:rsidP="0056096D">
      <w:pPr>
        <w:pStyle w:val="Style1"/>
        <w:keepNext w:val="0"/>
        <w:numPr>
          <w:ilvl w:val="4"/>
          <w:numId w:val="42"/>
        </w:numPr>
        <w:overflowPunct/>
        <w:autoSpaceDE/>
        <w:autoSpaceDN/>
        <w:adjustRightInd/>
        <w:spacing w:after="120" w:line="240" w:lineRule="auto"/>
        <w:textAlignment w:val="auto"/>
        <w:outlineLvl w:val="2"/>
        <w:rPr>
          <w:rFonts w:ascii="Arial" w:hAnsi="Arial" w:cs="Arial"/>
          <w:b w:val="0"/>
          <w:sz w:val="24"/>
          <w:szCs w:val="24"/>
        </w:rPr>
      </w:pPr>
      <w:bookmarkStart w:id="1654" w:name="_Toc239472864"/>
      <w:bookmarkStart w:id="1655" w:name="_Toc239473482"/>
      <w:bookmarkStart w:id="1656" w:name="_Toc99261541"/>
      <w:bookmarkStart w:id="1657" w:name="_Toc99766152"/>
      <w:bookmarkStart w:id="1658" w:name="_Toc99862519"/>
      <w:bookmarkStart w:id="1659" w:name="_Toc99942604"/>
      <w:bookmarkStart w:id="1660" w:name="_Toc100755310"/>
      <w:bookmarkStart w:id="1661" w:name="_Toc100906934"/>
      <w:bookmarkStart w:id="1662" w:name="_Toc100978214"/>
      <w:bookmarkStart w:id="1663" w:name="_Toc100978599"/>
      <w:r w:rsidRPr="00881427">
        <w:rPr>
          <w:rFonts w:ascii="Arial" w:hAnsi="Arial" w:cs="Arial"/>
          <w:b w:val="0"/>
          <w:sz w:val="24"/>
          <w:szCs w:val="24"/>
        </w:rPr>
        <w:t>does not accept the correction of errors pursuant to ITB Clause</w:t>
      </w:r>
      <w:bookmarkEnd w:id="1654"/>
      <w:bookmarkEnd w:id="1655"/>
      <w:r w:rsidR="00463101" w:rsidRPr="00881427">
        <w:rPr>
          <w:rFonts w:ascii="Arial" w:hAnsi="Arial" w:cs="Arial"/>
          <w:b w:val="0"/>
          <w:sz w:val="24"/>
          <w:szCs w:val="24"/>
        </w:rPr>
        <w:t xml:space="preserve"> 28.3 (b);</w:t>
      </w:r>
    </w:p>
    <w:p w:rsidR="00B02EB6" w:rsidRPr="00881427" w:rsidRDefault="00B02EB6" w:rsidP="0056096D">
      <w:pPr>
        <w:pStyle w:val="Style1"/>
        <w:keepNext w:val="0"/>
        <w:numPr>
          <w:ilvl w:val="4"/>
          <w:numId w:val="42"/>
        </w:numPr>
        <w:overflowPunct/>
        <w:autoSpaceDE/>
        <w:autoSpaceDN/>
        <w:adjustRightInd/>
        <w:spacing w:after="120" w:line="240" w:lineRule="auto"/>
        <w:textAlignment w:val="auto"/>
        <w:outlineLvl w:val="2"/>
        <w:rPr>
          <w:rFonts w:ascii="Arial" w:hAnsi="Arial" w:cs="Arial"/>
          <w:b w:val="0"/>
          <w:sz w:val="24"/>
          <w:szCs w:val="24"/>
        </w:rPr>
      </w:pPr>
      <w:bookmarkStart w:id="1664" w:name="_Toc239472865"/>
      <w:bookmarkStart w:id="1665" w:name="_Toc239473483"/>
      <w:r w:rsidRPr="00881427">
        <w:rPr>
          <w:rFonts w:ascii="Arial" w:hAnsi="Arial" w:cs="Arial"/>
          <w:b w:val="0"/>
          <w:sz w:val="24"/>
          <w:szCs w:val="24"/>
        </w:rPr>
        <w:t xml:space="preserve">has a finding against the veracity of any of the documents submitted as stated in ITB Clause 29.2; </w:t>
      </w:r>
      <w:bookmarkEnd w:id="1656"/>
      <w:bookmarkEnd w:id="1657"/>
      <w:bookmarkEnd w:id="1658"/>
      <w:bookmarkEnd w:id="1659"/>
      <w:bookmarkEnd w:id="1660"/>
      <w:bookmarkEnd w:id="1661"/>
      <w:bookmarkEnd w:id="1662"/>
      <w:bookmarkEnd w:id="1663"/>
      <w:bookmarkEnd w:id="1664"/>
      <w:bookmarkEnd w:id="1665"/>
    </w:p>
    <w:p w:rsidR="00B02EB6" w:rsidRPr="00881427" w:rsidRDefault="00B02EB6" w:rsidP="0056096D">
      <w:pPr>
        <w:pStyle w:val="Style1"/>
        <w:keepNext w:val="0"/>
        <w:numPr>
          <w:ilvl w:val="4"/>
          <w:numId w:val="42"/>
        </w:numPr>
        <w:overflowPunct/>
        <w:autoSpaceDE/>
        <w:autoSpaceDN/>
        <w:adjustRightInd/>
        <w:spacing w:after="120" w:line="240" w:lineRule="auto"/>
        <w:textAlignment w:val="auto"/>
        <w:outlineLvl w:val="2"/>
        <w:rPr>
          <w:rFonts w:ascii="Arial" w:hAnsi="Arial" w:cs="Arial"/>
          <w:b w:val="0"/>
          <w:sz w:val="24"/>
          <w:szCs w:val="24"/>
        </w:rPr>
      </w:pPr>
      <w:r w:rsidRPr="00881427">
        <w:rPr>
          <w:rFonts w:ascii="Arial" w:hAnsi="Arial" w:cs="Arial"/>
          <w:b w:val="0"/>
          <w:sz w:val="24"/>
          <w:szCs w:val="24"/>
        </w:rPr>
        <w:t>submission of eligibility requirements containing false information or falsified documents;</w:t>
      </w:r>
    </w:p>
    <w:p w:rsidR="00B02EB6" w:rsidRPr="00881427" w:rsidRDefault="00B02EB6" w:rsidP="0056096D">
      <w:pPr>
        <w:pStyle w:val="Style1"/>
        <w:keepNext w:val="0"/>
        <w:numPr>
          <w:ilvl w:val="4"/>
          <w:numId w:val="42"/>
        </w:numPr>
        <w:overflowPunct/>
        <w:autoSpaceDE/>
        <w:autoSpaceDN/>
        <w:adjustRightInd/>
        <w:spacing w:after="120" w:line="240" w:lineRule="auto"/>
        <w:textAlignment w:val="auto"/>
        <w:outlineLvl w:val="2"/>
        <w:rPr>
          <w:rFonts w:ascii="Arial" w:hAnsi="Arial" w:cs="Arial"/>
          <w:b w:val="0"/>
          <w:sz w:val="24"/>
          <w:szCs w:val="24"/>
        </w:rPr>
      </w:pPr>
      <w:r w:rsidRPr="00881427">
        <w:rPr>
          <w:rFonts w:ascii="Arial" w:hAnsi="Arial" w:cs="Arial"/>
          <w:b w:val="0"/>
          <w:sz w:val="24"/>
          <w:szCs w:val="24"/>
        </w:rPr>
        <w:t>submission of bids that contain false information or falsified documents, or the concealment of such information in the bids in order to influence the outcome of eligibility screening or any other stage of the public bidding;</w:t>
      </w:r>
    </w:p>
    <w:p w:rsidR="00B02EB6" w:rsidRPr="00881427" w:rsidRDefault="00B02EB6" w:rsidP="0056096D">
      <w:pPr>
        <w:pStyle w:val="Style1"/>
        <w:keepNext w:val="0"/>
        <w:numPr>
          <w:ilvl w:val="4"/>
          <w:numId w:val="42"/>
        </w:numPr>
        <w:overflowPunct/>
        <w:autoSpaceDE/>
        <w:autoSpaceDN/>
        <w:adjustRightInd/>
        <w:spacing w:after="120" w:line="240" w:lineRule="auto"/>
        <w:textAlignment w:val="auto"/>
        <w:outlineLvl w:val="2"/>
        <w:rPr>
          <w:rFonts w:ascii="Arial" w:hAnsi="Arial" w:cs="Arial"/>
          <w:b w:val="0"/>
          <w:sz w:val="24"/>
          <w:szCs w:val="24"/>
        </w:rPr>
      </w:pPr>
      <w:r w:rsidRPr="00881427">
        <w:rPr>
          <w:rFonts w:ascii="Arial" w:hAnsi="Arial" w:cs="Arial"/>
          <w:b w:val="0"/>
          <w:sz w:val="24"/>
          <w:szCs w:val="24"/>
        </w:rPr>
        <w:t>allowing the use of one’s name, or using the name of another for purposes of public bidding;</w:t>
      </w:r>
    </w:p>
    <w:p w:rsidR="00B02EB6" w:rsidRPr="00881427" w:rsidRDefault="00B02EB6" w:rsidP="0056096D">
      <w:pPr>
        <w:pStyle w:val="Style1"/>
        <w:keepNext w:val="0"/>
        <w:numPr>
          <w:ilvl w:val="4"/>
          <w:numId w:val="42"/>
        </w:numPr>
        <w:overflowPunct/>
        <w:autoSpaceDE/>
        <w:autoSpaceDN/>
        <w:adjustRightInd/>
        <w:spacing w:after="120" w:line="240" w:lineRule="auto"/>
        <w:textAlignment w:val="auto"/>
        <w:outlineLvl w:val="2"/>
        <w:rPr>
          <w:rFonts w:ascii="Arial" w:hAnsi="Arial" w:cs="Arial"/>
          <w:b w:val="0"/>
          <w:sz w:val="24"/>
          <w:szCs w:val="24"/>
        </w:rPr>
      </w:pPr>
      <w:r w:rsidRPr="00881427">
        <w:rPr>
          <w:rFonts w:ascii="Arial" w:hAnsi="Arial" w:cs="Arial"/>
          <w:b w:val="0"/>
          <w:sz w:val="24"/>
          <w:szCs w:val="24"/>
        </w:rPr>
        <w:t>withdrawal of a bid, or refusal to accept an award, or enter into contract with the Government without justifiable cause, after the Bidder had been adjudged as having submitted the LCRB;</w:t>
      </w:r>
    </w:p>
    <w:p w:rsidR="00B02EB6" w:rsidRPr="00881427" w:rsidRDefault="00B02EB6" w:rsidP="0056096D">
      <w:pPr>
        <w:pStyle w:val="Style1"/>
        <w:keepNext w:val="0"/>
        <w:numPr>
          <w:ilvl w:val="4"/>
          <w:numId w:val="42"/>
        </w:numPr>
        <w:overflowPunct/>
        <w:autoSpaceDE/>
        <w:autoSpaceDN/>
        <w:adjustRightInd/>
        <w:spacing w:after="120" w:line="240" w:lineRule="auto"/>
        <w:textAlignment w:val="auto"/>
        <w:outlineLvl w:val="2"/>
        <w:rPr>
          <w:rFonts w:ascii="Arial" w:hAnsi="Arial" w:cs="Arial"/>
          <w:b w:val="0"/>
          <w:sz w:val="24"/>
          <w:szCs w:val="24"/>
        </w:rPr>
      </w:pPr>
      <w:r w:rsidRPr="00881427">
        <w:rPr>
          <w:rFonts w:ascii="Arial" w:hAnsi="Arial" w:cs="Arial"/>
          <w:b w:val="0"/>
          <w:sz w:val="24"/>
          <w:szCs w:val="24"/>
        </w:rPr>
        <w:t>refusal or failure to post the required performance security within the prescribed time;</w:t>
      </w:r>
    </w:p>
    <w:p w:rsidR="00B02EB6" w:rsidRPr="00881427" w:rsidRDefault="00B02EB6" w:rsidP="0056096D">
      <w:pPr>
        <w:pStyle w:val="Style1"/>
        <w:keepNext w:val="0"/>
        <w:numPr>
          <w:ilvl w:val="4"/>
          <w:numId w:val="42"/>
        </w:numPr>
        <w:overflowPunct/>
        <w:autoSpaceDE/>
        <w:autoSpaceDN/>
        <w:adjustRightInd/>
        <w:spacing w:after="120" w:line="240" w:lineRule="auto"/>
        <w:textAlignment w:val="auto"/>
        <w:outlineLvl w:val="2"/>
        <w:rPr>
          <w:rFonts w:ascii="Arial" w:hAnsi="Arial" w:cs="Arial"/>
          <w:b w:val="0"/>
          <w:sz w:val="24"/>
          <w:szCs w:val="24"/>
        </w:rPr>
      </w:pPr>
      <w:r w:rsidRPr="00881427">
        <w:rPr>
          <w:rFonts w:ascii="Arial" w:hAnsi="Arial" w:cs="Arial"/>
          <w:b w:val="0"/>
          <w:sz w:val="24"/>
          <w:szCs w:val="24"/>
        </w:rPr>
        <w:t>refusal to clarify or validate in writing its bid during post-qualification within a period of seven (7) calendar days from receipt of the request for clarification;</w:t>
      </w:r>
    </w:p>
    <w:p w:rsidR="00B02EB6" w:rsidRPr="00881427" w:rsidRDefault="00B02EB6" w:rsidP="0056096D">
      <w:pPr>
        <w:pStyle w:val="Style1"/>
        <w:keepNext w:val="0"/>
        <w:numPr>
          <w:ilvl w:val="4"/>
          <w:numId w:val="42"/>
        </w:numPr>
        <w:overflowPunct/>
        <w:autoSpaceDE/>
        <w:autoSpaceDN/>
        <w:adjustRightInd/>
        <w:spacing w:after="120" w:line="240" w:lineRule="auto"/>
        <w:textAlignment w:val="auto"/>
        <w:outlineLvl w:val="2"/>
        <w:rPr>
          <w:rFonts w:ascii="Arial" w:hAnsi="Arial" w:cs="Arial"/>
          <w:b w:val="0"/>
          <w:sz w:val="24"/>
          <w:szCs w:val="24"/>
        </w:rPr>
      </w:pPr>
      <w:r w:rsidRPr="00881427">
        <w:rPr>
          <w:rFonts w:ascii="Arial" w:hAnsi="Arial" w:cs="Arial"/>
          <w:b w:val="0"/>
          <w:sz w:val="24"/>
          <w:szCs w:val="24"/>
        </w:rPr>
        <w:t>any documented attempt by a Bidder to unduly influence the outcome of the bidding in his favor;</w:t>
      </w:r>
    </w:p>
    <w:p w:rsidR="00B02EB6" w:rsidRPr="00881427" w:rsidRDefault="00B02EB6" w:rsidP="0056096D">
      <w:pPr>
        <w:pStyle w:val="Style1"/>
        <w:keepNext w:val="0"/>
        <w:numPr>
          <w:ilvl w:val="4"/>
          <w:numId w:val="42"/>
        </w:numPr>
        <w:overflowPunct/>
        <w:autoSpaceDE/>
        <w:autoSpaceDN/>
        <w:adjustRightInd/>
        <w:spacing w:after="120" w:line="240" w:lineRule="auto"/>
        <w:textAlignment w:val="auto"/>
        <w:outlineLvl w:val="2"/>
        <w:rPr>
          <w:rFonts w:ascii="Arial" w:hAnsi="Arial" w:cs="Arial"/>
          <w:b w:val="0"/>
          <w:sz w:val="24"/>
          <w:szCs w:val="24"/>
        </w:rPr>
      </w:pPr>
      <w:r w:rsidRPr="00881427">
        <w:rPr>
          <w:rFonts w:ascii="Arial" w:hAnsi="Arial" w:cs="Arial"/>
          <w:b w:val="0"/>
          <w:sz w:val="24"/>
          <w:szCs w:val="24"/>
        </w:rPr>
        <w:t>failure of the potential joint venture partners to enter into the joint venture after the bid is declared successful; or</w:t>
      </w:r>
    </w:p>
    <w:p w:rsidR="00B02EB6" w:rsidRPr="00881427" w:rsidRDefault="00B02EB6" w:rsidP="0056096D">
      <w:pPr>
        <w:pStyle w:val="Style1"/>
        <w:keepNext w:val="0"/>
        <w:numPr>
          <w:ilvl w:val="4"/>
          <w:numId w:val="42"/>
        </w:numPr>
        <w:overflowPunct/>
        <w:autoSpaceDE/>
        <w:autoSpaceDN/>
        <w:adjustRightInd/>
        <w:spacing w:after="120" w:line="240" w:lineRule="auto"/>
        <w:textAlignment w:val="auto"/>
        <w:outlineLvl w:val="2"/>
        <w:rPr>
          <w:rFonts w:ascii="Arial" w:hAnsi="Arial" w:cs="Arial"/>
          <w:b w:val="0"/>
          <w:sz w:val="24"/>
          <w:szCs w:val="24"/>
        </w:rPr>
      </w:pPr>
      <w:proofErr w:type="gramStart"/>
      <w:r w:rsidRPr="00881427">
        <w:rPr>
          <w:rFonts w:ascii="Arial" w:hAnsi="Arial" w:cs="Arial"/>
          <w:b w:val="0"/>
          <w:sz w:val="24"/>
          <w:szCs w:val="24"/>
        </w:rPr>
        <w:t>all</w:t>
      </w:r>
      <w:proofErr w:type="gramEnd"/>
      <w:r w:rsidRPr="00881427">
        <w:rPr>
          <w:rFonts w:ascii="Arial" w:hAnsi="Arial" w:cs="Arial"/>
          <w:b w:val="0"/>
          <w:sz w:val="24"/>
          <w:szCs w:val="24"/>
        </w:rPr>
        <w:t xml:space="preserve"> other acts that tend to defeat the purpose of the competitive bidding, such as habitually withdrawing from bidding, submitting late Bids or patently insufficient bid, for at least three (3) times within a year, except for valid reasons.</w:t>
      </w:r>
    </w:p>
    <w:p w:rsidR="00B02EB6" w:rsidRPr="00881427" w:rsidRDefault="00B02EB6" w:rsidP="0056096D">
      <w:pPr>
        <w:pStyle w:val="Style1"/>
        <w:keepNext w:val="0"/>
        <w:numPr>
          <w:ilvl w:val="3"/>
          <w:numId w:val="42"/>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1666" w:name="_Toc99261543"/>
      <w:bookmarkStart w:id="1667" w:name="_Toc99766154"/>
      <w:bookmarkStart w:id="1668" w:name="_Toc99862521"/>
      <w:bookmarkStart w:id="1669" w:name="_Toc99942606"/>
      <w:bookmarkStart w:id="1670" w:name="_Toc100755312"/>
      <w:bookmarkStart w:id="1671" w:name="_Toc100906936"/>
      <w:bookmarkStart w:id="1672" w:name="_Toc100978216"/>
      <w:bookmarkStart w:id="1673" w:name="_Toc100978601"/>
      <w:bookmarkStart w:id="1674" w:name="_Toc239472867"/>
      <w:bookmarkStart w:id="1675" w:name="_Toc239473485"/>
      <w:r w:rsidRPr="00881427">
        <w:rPr>
          <w:rFonts w:ascii="Arial" w:hAnsi="Arial" w:cs="Arial"/>
          <w:b w:val="0"/>
          <w:sz w:val="24"/>
          <w:szCs w:val="24"/>
        </w:rPr>
        <w:t>if the successful Bidder:</w:t>
      </w:r>
      <w:bookmarkEnd w:id="1666"/>
      <w:bookmarkEnd w:id="1667"/>
      <w:bookmarkEnd w:id="1668"/>
      <w:bookmarkEnd w:id="1669"/>
      <w:bookmarkEnd w:id="1670"/>
      <w:bookmarkEnd w:id="1671"/>
      <w:bookmarkEnd w:id="1672"/>
      <w:bookmarkEnd w:id="1673"/>
      <w:bookmarkEnd w:id="1674"/>
      <w:bookmarkEnd w:id="1675"/>
    </w:p>
    <w:p w:rsidR="00B02EB6" w:rsidRPr="00881427" w:rsidRDefault="00B02EB6" w:rsidP="0056096D">
      <w:pPr>
        <w:pStyle w:val="Style1"/>
        <w:keepNext w:val="0"/>
        <w:numPr>
          <w:ilvl w:val="4"/>
          <w:numId w:val="42"/>
        </w:numPr>
        <w:overflowPunct/>
        <w:autoSpaceDE/>
        <w:autoSpaceDN/>
        <w:adjustRightInd/>
        <w:spacing w:after="240"/>
        <w:textAlignment w:val="auto"/>
        <w:outlineLvl w:val="2"/>
        <w:rPr>
          <w:rFonts w:ascii="Arial" w:hAnsi="Arial" w:cs="Arial"/>
          <w:b w:val="0"/>
          <w:sz w:val="24"/>
          <w:szCs w:val="24"/>
        </w:rPr>
      </w:pPr>
      <w:bookmarkStart w:id="1676" w:name="_Toc99261544"/>
      <w:bookmarkStart w:id="1677" w:name="_Toc99766155"/>
      <w:bookmarkStart w:id="1678" w:name="_Toc99862522"/>
      <w:bookmarkStart w:id="1679" w:name="_Toc99942607"/>
      <w:bookmarkStart w:id="1680" w:name="_Toc100755313"/>
      <w:bookmarkStart w:id="1681" w:name="_Toc100906937"/>
      <w:bookmarkStart w:id="1682" w:name="_Toc100978217"/>
      <w:bookmarkStart w:id="1683" w:name="_Toc100978602"/>
      <w:r w:rsidRPr="00881427">
        <w:rPr>
          <w:rFonts w:ascii="Arial" w:hAnsi="Arial" w:cs="Arial"/>
          <w:b w:val="0"/>
          <w:sz w:val="24"/>
          <w:szCs w:val="24"/>
        </w:rPr>
        <w:lastRenderedPageBreak/>
        <w:t xml:space="preserve">fails </w:t>
      </w:r>
      <w:bookmarkStart w:id="1684" w:name="_Toc239472868"/>
      <w:bookmarkStart w:id="1685" w:name="_Toc239473486"/>
      <w:r w:rsidRPr="00881427">
        <w:rPr>
          <w:rFonts w:ascii="Arial" w:hAnsi="Arial" w:cs="Arial"/>
          <w:b w:val="0"/>
          <w:sz w:val="24"/>
          <w:szCs w:val="24"/>
        </w:rPr>
        <w:t xml:space="preserve">to sign the contract in accordance with ITB Clause </w:t>
      </w:r>
      <w:r w:rsidR="000661FE">
        <w:fldChar w:fldCharType="begin"/>
      </w:r>
      <w:r w:rsidR="000661FE">
        <w:instrText xml:space="preserve"> REF _Ref99267225 \r \h  \* MERGEFORMAT </w:instrText>
      </w:r>
      <w:r w:rsidR="000661FE">
        <w:fldChar w:fldCharType="separate"/>
      </w:r>
      <w:r w:rsidR="00C5661F" w:rsidRPr="00C5661F">
        <w:rPr>
          <w:rFonts w:ascii="Arial" w:hAnsi="Arial" w:cs="Arial"/>
          <w:b w:val="0"/>
          <w:sz w:val="24"/>
          <w:szCs w:val="24"/>
        </w:rPr>
        <w:t>32</w:t>
      </w:r>
      <w:r w:rsidR="000661FE">
        <w:fldChar w:fldCharType="end"/>
      </w:r>
      <w:r w:rsidRPr="00881427">
        <w:rPr>
          <w:rFonts w:ascii="Arial" w:hAnsi="Arial" w:cs="Arial"/>
          <w:b w:val="0"/>
          <w:sz w:val="24"/>
          <w:szCs w:val="24"/>
        </w:rPr>
        <w:t>;</w:t>
      </w:r>
      <w:bookmarkEnd w:id="1676"/>
      <w:bookmarkEnd w:id="1677"/>
      <w:bookmarkEnd w:id="1678"/>
      <w:bookmarkEnd w:id="1679"/>
      <w:bookmarkEnd w:id="1680"/>
      <w:bookmarkEnd w:id="1681"/>
      <w:bookmarkEnd w:id="1682"/>
      <w:bookmarkEnd w:id="1683"/>
      <w:bookmarkEnd w:id="1684"/>
      <w:bookmarkEnd w:id="1685"/>
      <w:r w:rsidRPr="00881427">
        <w:rPr>
          <w:rFonts w:ascii="Arial" w:hAnsi="Arial" w:cs="Arial"/>
          <w:b w:val="0"/>
          <w:sz w:val="24"/>
          <w:szCs w:val="24"/>
        </w:rPr>
        <w:t xml:space="preserve"> or</w:t>
      </w:r>
    </w:p>
    <w:p w:rsidR="00B02EB6" w:rsidRPr="00881427" w:rsidRDefault="00B02EB6" w:rsidP="0056096D">
      <w:pPr>
        <w:pStyle w:val="Style1"/>
        <w:keepNext w:val="0"/>
        <w:numPr>
          <w:ilvl w:val="4"/>
          <w:numId w:val="42"/>
        </w:numPr>
        <w:overflowPunct/>
        <w:autoSpaceDE/>
        <w:autoSpaceDN/>
        <w:adjustRightInd/>
        <w:spacing w:after="240"/>
        <w:textAlignment w:val="auto"/>
        <w:outlineLvl w:val="2"/>
        <w:rPr>
          <w:rFonts w:ascii="Arial" w:hAnsi="Arial" w:cs="Arial"/>
          <w:b w:val="0"/>
          <w:sz w:val="24"/>
          <w:szCs w:val="24"/>
        </w:rPr>
      </w:pPr>
      <w:bookmarkStart w:id="1686" w:name="_Toc99261545"/>
      <w:bookmarkStart w:id="1687" w:name="_Toc99766156"/>
      <w:bookmarkStart w:id="1688" w:name="_Toc99862523"/>
      <w:bookmarkStart w:id="1689" w:name="_Toc99942608"/>
      <w:bookmarkStart w:id="1690" w:name="_Toc100755314"/>
      <w:bookmarkStart w:id="1691" w:name="_Toc100906938"/>
      <w:bookmarkStart w:id="1692" w:name="_Toc100978218"/>
      <w:bookmarkStart w:id="1693" w:name="_Toc100978603"/>
      <w:proofErr w:type="gramStart"/>
      <w:r w:rsidRPr="00881427">
        <w:rPr>
          <w:rFonts w:ascii="Arial" w:hAnsi="Arial" w:cs="Arial"/>
          <w:b w:val="0"/>
          <w:sz w:val="24"/>
          <w:szCs w:val="24"/>
        </w:rPr>
        <w:t>fails</w:t>
      </w:r>
      <w:bookmarkStart w:id="1694" w:name="_Toc239472869"/>
      <w:bookmarkStart w:id="1695" w:name="_Toc239473487"/>
      <w:proofErr w:type="gramEnd"/>
      <w:r w:rsidR="004535C9">
        <w:rPr>
          <w:rFonts w:ascii="Arial" w:hAnsi="Arial" w:cs="Arial"/>
          <w:b w:val="0"/>
          <w:sz w:val="24"/>
          <w:szCs w:val="24"/>
        </w:rPr>
        <w:t xml:space="preserve"> </w:t>
      </w:r>
      <w:r w:rsidRPr="00881427">
        <w:rPr>
          <w:rFonts w:ascii="Arial" w:hAnsi="Arial" w:cs="Arial"/>
          <w:b w:val="0"/>
          <w:sz w:val="24"/>
          <w:szCs w:val="24"/>
        </w:rPr>
        <w:t xml:space="preserve">to furnish performance security in accordance with ITB Clause </w:t>
      </w:r>
      <w:r w:rsidR="000661FE">
        <w:fldChar w:fldCharType="begin"/>
      </w:r>
      <w:r w:rsidR="000661FE">
        <w:instrText xml:space="preserve"> REF _Ref100723373 \r \h  \* MERGEFORMAT </w:instrText>
      </w:r>
      <w:r w:rsidR="000661FE">
        <w:fldChar w:fldCharType="separate"/>
      </w:r>
      <w:r w:rsidR="00C5661F" w:rsidRPr="00C5661F">
        <w:rPr>
          <w:rFonts w:ascii="Arial" w:hAnsi="Arial" w:cs="Arial"/>
          <w:b w:val="0"/>
          <w:sz w:val="24"/>
          <w:szCs w:val="24"/>
        </w:rPr>
        <w:t>33</w:t>
      </w:r>
      <w:r w:rsidR="000661FE">
        <w:fldChar w:fldCharType="end"/>
      </w:r>
      <w:bookmarkStart w:id="1696" w:name="_Ref97225806"/>
      <w:bookmarkStart w:id="1697" w:name="_Toc99261546"/>
      <w:bookmarkStart w:id="1698" w:name="_Toc99766157"/>
      <w:bookmarkStart w:id="1699" w:name="_Toc99862524"/>
      <w:bookmarkStart w:id="1700" w:name="_Toc99942609"/>
      <w:bookmarkStart w:id="1701" w:name="_Toc100755315"/>
      <w:bookmarkStart w:id="1702" w:name="_Toc100906939"/>
      <w:bookmarkStart w:id="1703" w:name="_Toc100978219"/>
      <w:bookmarkStart w:id="1704" w:name="_Toc100978604"/>
      <w:bookmarkStart w:id="1705" w:name="_Toc239472870"/>
      <w:bookmarkStart w:id="1706" w:name="_Toc239473488"/>
      <w:bookmarkStart w:id="1707" w:name="_Ref239525416"/>
      <w:bookmarkStart w:id="1708" w:name="_Ref240128217"/>
      <w:bookmarkEnd w:id="1686"/>
      <w:bookmarkEnd w:id="1687"/>
      <w:bookmarkEnd w:id="1688"/>
      <w:bookmarkEnd w:id="1689"/>
      <w:bookmarkEnd w:id="1690"/>
      <w:bookmarkEnd w:id="1691"/>
      <w:bookmarkEnd w:id="1692"/>
      <w:bookmarkEnd w:id="1693"/>
      <w:bookmarkEnd w:id="1694"/>
      <w:bookmarkEnd w:id="1695"/>
      <w:r w:rsidRPr="00881427">
        <w:rPr>
          <w:rFonts w:ascii="Arial" w:hAnsi="Arial" w:cs="Arial"/>
          <w:b w:val="0"/>
          <w:sz w:val="24"/>
          <w:szCs w:val="24"/>
        </w:rPr>
        <w:t>.</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rsidR="00B02EB6" w:rsidRPr="00881427" w:rsidRDefault="00B02EB6" w:rsidP="00067DEF">
      <w:pPr>
        <w:pStyle w:val="Heading3"/>
        <w:numPr>
          <w:ilvl w:val="1"/>
          <w:numId w:val="92"/>
        </w:numPr>
        <w:rPr>
          <w:rFonts w:ascii="Arial" w:hAnsi="Arial"/>
          <w:sz w:val="24"/>
          <w:szCs w:val="24"/>
        </w:rPr>
      </w:pPr>
      <w:bookmarkStart w:id="1709" w:name="_Toc239472871"/>
      <w:bookmarkStart w:id="1710" w:name="_Toc239473489"/>
      <w:bookmarkStart w:id="1711" w:name="_Ref239526788"/>
      <w:bookmarkStart w:id="1712" w:name="_Toc239645972"/>
      <w:bookmarkStart w:id="1713" w:name="_Toc240079320"/>
      <w:bookmarkStart w:id="1714" w:name="_Toc242865993"/>
      <w:bookmarkStart w:id="1715" w:name="_Toc281305288"/>
      <w:r w:rsidRPr="00881427">
        <w:rPr>
          <w:rFonts w:ascii="Arial" w:hAnsi="Arial"/>
          <w:sz w:val="24"/>
          <w:szCs w:val="24"/>
        </w:rPr>
        <w:t>Format and Signing of Bid</w:t>
      </w:r>
      <w:bookmarkEnd w:id="1709"/>
      <w:bookmarkEnd w:id="1710"/>
      <w:bookmarkEnd w:id="1711"/>
      <w:bookmarkEnd w:id="1712"/>
      <w:r w:rsidRPr="00881427">
        <w:rPr>
          <w:rFonts w:ascii="Arial" w:hAnsi="Arial"/>
          <w:sz w:val="24"/>
          <w:szCs w:val="24"/>
        </w:rPr>
        <w:t>s</w:t>
      </w:r>
      <w:bookmarkEnd w:id="1713"/>
      <w:bookmarkEnd w:id="1714"/>
      <w:bookmarkEnd w:id="1715"/>
    </w:p>
    <w:p w:rsidR="00B02EB6" w:rsidRPr="00881427" w:rsidRDefault="00B02EB6" w:rsidP="0056096D">
      <w:pPr>
        <w:pStyle w:val="Style1"/>
        <w:keepNext w:val="0"/>
        <w:numPr>
          <w:ilvl w:val="1"/>
          <w:numId w:val="43"/>
        </w:numPr>
        <w:overflowPunct/>
        <w:autoSpaceDE/>
        <w:autoSpaceDN/>
        <w:adjustRightInd/>
        <w:spacing w:after="240"/>
        <w:ind w:left="1440" w:hanging="720"/>
        <w:textAlignment w:val="auto"/>
        <w:outlineLvl w:val="2"/>
        <w:rPr>
          <w:rFonts w:ascii="Arial" w:hAnsi="Arial" w:cs="Arial"/>
          <w:b w:val="0"/>
          <w:sz w:val="24"/>
          <w:szCs w:val="24"/>
        </w:rPr>
      </w:pPr>
      <w:bookmarkStart w:id="1716" w:name="_Toc239472872"/>
      <w:bookmarkStart w:id="1717" w:name="_Toc239473490"/>
      <w:bookmarkStart w:id="1718" w:name="_Ref242175264"/>
      <w:r w:rsidRPr="00881427">
        <w:rPr>
          <w:rFonts w:ascii="Arial" w:hAnsi="Arial" w:cs="Arial"/>
          <w:b w:val="0"/>
          <w:sz w:val="24"/>
          <w:szCs w:val="24"/>
        </w:rPr>
        <w:t xml:space="preserve">Bidders shall submit their bids through their duly authorized representative using the appropriate forms provided in </w:t>
      </w:r>
      <w:r w:rsidR="002A19E3" w:rsidRPr="00881427">
        <w:rPr>
          <w:rFonts w:ascii="Arial" w:hAnsi="Arial" w:cs="Arial"/>
          <w:b w:val="0"/>
          <w:sz w:val="24"/>
          <w:szCs w:val="24"/>
        </w:rPr>
        <w:t>Section VIII. Bidding Forms</w:t>
      </w:r>
      <w:r w:rsidR="008F7111" w:rsidRPr="00881427">
        <w:rPr>
          <w:rFonts w:ascii="Arial" w:hAnsi="Arial" w:cs="Arial"/>
          <w:b w:val="0"/>
          <w:sz w:val="24"/>
          <w:szCs w:val="24"/>
        </w:rPr>
        <w:t xml:space="preserve"> o</w:t>
      </w:r>
      <w:r w:rsidRPr="00881427">
        <w:rPr>
          <w:rFonts w:ascii="Arial" w:hAnsi="Arial" w:cs="Arial"/>
          <w:b w:val="0"/>
          <w:sz w:val="24"/>
          <w:szCs w:val="24"/>
        </w:rPr>
        <w:t xml:space="preserve">n or before the </w:t>
      </w:r>
      <w:r w:rsidR="00B640C6" w:rsidRPr="00881427">
        <w:rPr>
          <w:rFonts w:ascii="Arial" w:hAnsi="Arial" w:cs="Arial"/>
          <w:b w:val="0"/>
          <w:sz w:val="24"/>
          <w:szCs w:val="24"/>
        </w:rPr>
        <w:t xml:space="preserve">envelopes, and which shall be submitted simultaneously. The first shall contain the technical component of the bid, including the eligibility requirements under ITB Clause </w:t>
      </w:r>
      <w:r w:rsidR="000661FE">
        <w:fldChar w:fldCharType="begin"/>
      </w:r>
      <w:r w:rsidR="000661FE">
        <w:instrText xml:space="preserve"> REF _Ref239391592 \r \h  \* MERGEFORMAT </w:instrText>
      </w:r>
      <w:r w:rsidR="000661FE">
        <w:fldChar w:fldCharType="separate"/>
      </w:r>
      <w:r w:rsidR="00C5661F" w:rsidRPr="00C5661F">
        <w:rPr>
          <w:rFonts w:ascii="Arial" w:hAnsi="Arial" w:cs="Arial"/>
          <w:b w:val="0"/>
          <w:sz w:val="24"/>
          <w:szCs w:val="24"/>
        </w:rPr>
        <w:t>12.1</w:t>
      </w:r>
      <w:r w:rsidR="000661FE">
        <w:fldChar w:fldCharType="end"/>
      </w:r>
      <w:r w:rsidR="00B640C6" w:rsidRPr="00881427">
        <w:rPr>
          <w:rFonts w:ascii="Arial" w:hAnsi="Arial" w:cs="Arial"/>
          <w:b w:val="0"/>
          <w:sz w:val="24"/>
          <w:szCs w:val="24"/>
        </w:rPr>
        <w:t>, and the second shall contain the financial component of the bid. This shall also be observed for each lot in the case of lot procurement.</w:t>
      </w:r>
      <w:r w:rsidR="0074744D" w:rsidRPr="00881427">
        <w:rPr>
          <w:rFonts w:ascii="Arial" w:hAnsi="Arial" w:cs="Arial"/>
          <w:b w:val="0"/>
          <w:sz w:val="24"/>
          <w:szCs w:val="24"/>
        </w:rPr>
        <w:t xml:space="preserve"> </w:t>
      </w:r>
      <w:r w:rsidRPr="00881427">
        <w:rPr>
          <w:rFonts w:ascii="Arial" w:hAnsi="Arial" w:cs="Arial"/>
          <w:b w:val="0"/>
          <w:sz w:val="24"/>
          <w:szCs w:val="24"/>
        </w:rPr>
        <w:t xml:space="preserve">deadline specified in the ITB Clauses </w:t>
      </w:r>
      <w:r w:rsidR="000661FE">
        <w:fldChar w:fldCharType="begin"/>
      </w:r>
      <w:r w:rsidR="000661FE">
        <w:instrText xml:space="preserve"> REF _Ref242175241 \r \h  \* MERGEFORMAT </w:instrText>
      </w:r>
      <w:r w:rsidR="000661FE">
        <w:fldChar w:fldCharType="separate"/>
      </w:r>
      <w:r w:rsidR="00C5661F" w:rsidRPr="00C5661F">
        <w:rPr>
          <w:rFonts w:ascii="Arial" w:hAnsi="Arial" w:cs="Arial"/>
          <w:b w:val="0"/>
          <w:sz w:val="24"/>
          <w:szCs w:val="24"/>
        </w:rPr>
        <w:t>21</w:t>
      </w:r>
      <w:r w:rsidR="000661FE">
        <w:fldChar w:fldCharType="end"/>
      </w:r>
      <w:r w:rsidRPr="00881427">
        <w:rPr>
          <w:rFonts w:ascii="Arial" w:hAnsi="Arial" w:cs="Arial"/>
          <w:b w:val="0"/>
          <w:sz w:val="24"/>
          <w:szCs w:val="24"/>
        </w:rPr>
        <w:t xml:space="preserve"> in two (2) separate sealed bid </w:t>
      </w:r>
      <w:bookmarkEnd w:id="1716"/>
      <w:bookmarkEnd w:id="1717"/>
      <w:bookmarkEnd w:id="1718"/>
    </w:p>
    <w:p w:rsidR="00B02EB6" w:rsidRPr="00881427" w:rsidRDefault="00B02EB6" w:rsidP="0056096D">
      <w:pPr>
        <w:pStyle w:val="Style1"/>
        <w:keepNext w:val="0"/>
        <w:numPr>
          <w:ilvl w:val="1"/>
          <w:numId w:val="43"/>
        </w:numPr>
        <w:tabs>
          <w:tab w:val="num" w:pos="1440"/>
        </w:tabs>
        <w:overflowPunct/>
        <w:autoSpaceDE/>
        <w:autoSpaceDN/>
        <w:adjustRightInd/>
        <w:spacing w:after="240"/>
        <w:ind w:left="1440" w:hanging="720"/>
        <w:textAlignment w:val="auto"/>
        <w:outlineLvl w:val="2"/>
        <w:rPr>
          <w:rFonts w:ascii="Arial" w:hAnsi="Arial" w:cs="Arial"/>
          <w:b w:val="0"/>
          <w:sz w:val="24"/>
          <w:szCs w:val="24"/>
        </w:rPr>
      </w:pPr>
      <w:bookmarkStart w:id="1719" w:name="_Toc239472873"/>
      <w:bookmarkStart w:id="1720" w:name="_Toc239473491"/>
      <w:r w:rsidRPr="00881427">
        <w:rPr>
          <w:rFonts w:ascii="Arial" w:hAnsi="Arial" w:cs="Arial"/>
          <w:b w:val="0"/>
          <w:sz w:val="24"/>
          <w:szCs w:val="24"/>
        </w:rPr>
        <w:t xml:space="preserve">Forms as mentioned in ITB Clause </w:t>
      </w:r>
      <w:r w:rsidR="000661FE">
        <w:fldChar w:fldCharType="begin"/>
      </w:r>
      <w:r w:rsidR="000661FE">
        <w:instrText xml:space="preserve"> REF _Ref242175264 \r \h  \* MERGEFORMAT </w:instrText>
      </w:r>
      <w:r w:rsidR="000661FE">
        <w:fldChar w:fldCharType="separate"/>
      </w:r>
      <w:r w:rsidR="00C5661F" w:rsidRPr="00C5661F">
        <w:rPr>
          <w:rFonts w:ascii="Arial" w:hAnsi="Arial" w:cs="Arial"/>
          <w:b w:val="0"/>
          <w:sz w:val="24"/>
          <w:szCs w:val="24"/>
        </w:rPr>
        <w:t>19.1</w:t>
      </w:r>
      <w:r w:rsidR="000661FE">
        <w:fldChar w:fldCharType="end"/>
      </w:r>
      <w:r w:rsidRPr="00881427">
        <w:rPr>
          <w:rFonts w:ascii="Arial" w:hAnsi="Arial" w:cs="Arial"/>
          <w:b w:val="0"/>
          <w:sz w:val="24"/>
          <w:szCs w:val="24"/>
        </w:rPr>
        <w:t xml:space="preserve"> must be completed without any alterations to their format, and no substitute form shall be accepted. All blank spaces shall be filled in with the information requested.</w:t>
      </w:r>
      <w:bookmarkEnd w:id="1719"/>
      <w:bookmarkEnd w:id="1720"/>
    </w:p>
    <w:p w:rsidR="00B02EB6" w:rsidRPr="00881427" w:rsidRDefault="00B02EB6" w:rsidP="0056096D">
      <w:pPr>
        <w:pStyle w:val="Style1"/>
        <w:keepNext w:val="0"/>
        <w:numPr>
          <w:ilvl w:val="1"/>
          <w:numId w:val="43"/>
        </w:numPr>
        <w:tabs>
          <w:tab w:val="num" w:pos="1440"/>
        </w:tabs>
        <w:overflowPunct/>
        <w:autoSpaceDE/>
        <w:autoSpaceDN/>
        <w:adjustRightInd/>
        <w:spacing w:after="240"/>
        <w:ind w:left="1440" w:hanging="720"/>
        <w:textAlignment w:val="auto"/>
        <w:outlineLvl w:val="2"/>
        <w:rPr>
          <w:rFonts w:ascii="Arial" w:hAnsi="Arial" w:cs="Arial"/>
          <w:b w:val="0"/>
          <w:sz w:val="24"/>
          <w:szCs w:val="24"/>
        </w:rPr>
      </w:pPr>
      <w:bookmarkStart w:id="1721" w:name="_Toc239472874"/>
      <w:bookmarkStart w:id="1722" w:name="_Toc239473492"/>
      <w:r w:rsidRPr="00881427">
        <w:rPr>
          <w:rFonts w:ascii="Arial" w:hAnsi="Arial" w:cs="Arial"/>
          <w:b w:val="0"/>
          <w:sz w:val="24"/>
          <w:szCs w:val="24"/>
        </w:rPr>
        <w:t xml:space="preserve">The Bidder shall prepare and submit an original of the first and second envelopes as described in ITB Clauses </w:t>
      </w:r>
      <w:r w:rsidR="000661FE">
        <w:fldChar w:fldCharType="begin"/>
      </w:r>
      <w:r w:rsidR="000661FE">
        <w:instrText xml:space="preserve"> REF _Ref242673639 \r \h  \* MERGEFORMAT </w:instrText>
      </w:r>
      <w:r w:rsidR="000661FE">
        <w:fldChar w:fldCharType="separate"/>
      </w:r>
      <w:r w:rsidR="00C5661F" w:rsidRPr="00C5661F">
        <w:rPr>
          <w:rFonts w:ascii="Arial" w:hAnsi="Arial" w:cs="Arial"/>
          <w:b w:val="0"/>
          <w:sz w:val="24"/>
          <w:szCs w:val="24"/>
        </w:rPr>
        <w:t>12</w:t>
      </w:r>
      <w:r w:rsidR="000661FE">
        <w:fldChar w:fldCharType="end"/>
      </w:r>
      <w:r w:rsidRPr="00881427">
        <w:rPr>
          <w:rFonts w:ascii="Arial" w:hAnsi="Arial" w:cs="Arial"/>
          <w:b w:val="0"/>
          <w:sz w:val="24"/>
          <w:szCs w:val="24"/>
        </w:rPr>
        <w:t xml:space="preserve"> and </w:t>
      </w:r>
      <w:r w:rsidR="000661FE">
        <w:fldChar w:fldCharType="begin"/>
      </w:r>
      <w:r w:rsidR="000661FE">
        <w:instrText xml:space="preserve"> REF _Ref242175280 \r \h  \* MERGEFORMAT </w:instrText>
      </w:r>
      <w:r w:rsidR="000661FE">
        <w:fldChar w:fldCharType="separate"/>
      </w:r>
      <w:r w:rsidR="00C5661F" w:rsidRPr="00C5661F">
        <w:rPr>
          <w:rFonts w:ascii="Arial" w:hAnsi="Arial" w:cs="Arial"/>
          <w:b w:val="0"/>
          <w:sz w:val="24"/>
          <w:szCs w:val="24"/>
        </w:rPr>
        <w:t>13</w:t>
      </w:r>
      <w:r w:rsidR="000661FE">
        <w:fldChar w:fldCharType="end"/>
      </w:r>
      <w:r w:rsidRPr="00881427">
        <w:rPr>
          <w:rFonts w:ascii="Arial" w:hAnsi="Arial" w:cs="Arial"/>
          <w:b w:val="0"/>
          <w:sz w:val="24"/>
          <w:szCs w:val="24"/>
        </w:rPr>
        <w:t>. In addition, the Bidder shall submit copies of the first and second envelopes. In the event of any discrepancy between the original and the copies, the original shall prevail.</w:t>
      </w:r>
      <w:bookmarkEnd w:id="1721"/>
      <w:bookmarkEnd w:id="1722"/>
    </w:p>
    <w:p w:rsidR="00B02EB6" w:rsidRPr="00881427" w:rsidRDefault="00B02EB6" w:rsidP="0056096D">
      <w:pPr>
        <w:pStyle w:val="Style1"/>
        <w:keepNext w:val="0"/>
        <w:numPr>
          <w:ilvl w:val="1"/>
          <w:numId w:val="43"/>
        </w:numPr>
        <w:tabs>
          <w:tab w:val="num" w:pos="1440"/>
        </w:tabs>
        <w:overflowPunct/>
        <w:autoSpaceDE/>
        <w:autoSpaceDN/>
        <w:adjustRightInd/>
        <w:spacing w:after="240"/>
        <w:ind w:left="1440" w:hanging="720"/>
        <w:textAlignment w:val="auto"/>
        <w:outlineLvl w:val="2"/>
        <w:rPr>
          <w:rFonts w:ascii="Arial" w:hAnsi="Arial" w:cs="Arial"/>
          <w:b w:val="0"/>
          <w:sz w:val="24"/>
          <w:szCs w:val="24"/>
        </w:rPr>
      </w:pPr>
      <w:bookmarkStart w:id="1723" w:name="_Toc239472875"/>
      <w:bookmarkStart w:id="1724" w:name="_Toc239473493"/>
      <w:r w:rsidRPr="00881427">
        <w:rPr>
          <w:rFonts w:ascii="Arial" w:hAnsi="Arial" w:cs="Arial"/>
          <w:b w:val="0"/>
          <w:sz w:val="24"/>
          <w:szCs w:val="24"/>
        </w:rPr>
        <w:t>Each and every page of the Bid Form, including the Schedule of Prices, under Section VIII hereof, shall be signed by the duly authorized representative/s of the Bidder.</w:t>
      </w:r>
      <w:bookmarkEnd w:id="1723"/>
      <w:bookmarkEnd w:id="1724"/>
      <w:r w:rsidRPr="00881427">
        <w:rPr>
          <w:rFonts w:ascii="Arial" w:hAnsi="Arial" w:cs="Arial"/>
          <w:b w:val="0"/>
          <w:sz w:val="24"/>
          <w:szCs w:val="24"/>
        </w:rPr>
        <w:t xml:space="preserve"> Failure to do so shall be a ground for the rejection of the bid.</w:t>
      </w:r>
    </w:p>
    <w:p w:rsidR="00B02EB6" w:rsidRPr="00881427" w:rsidRDefault="00B02EB6" w:rsidP="0056096D">
      <w:pPr>
        <w:pStyle w:val="Style1"/>
        <w:keepNext w:val="0"/>
        <w:numPr>
          <w:ilvl w:val="1"/>
          <w:numId w:val="43"/>
        </w:numPr>
        <w:tabs>
          <w:tab w:val="num" w:pos="1440"/>
        </w:tabs>
        <w:overflowPunct/>
        <w:autoSpaceDE/>
        <w:autoSpaceDN/>
        <w:adjustRightInd/>
        <w:spacing w:after="240"/>
        <w:ind w:left="1440" w:hanging="720"/>
        <w:textAlignment w:val="auto"/>
        <w:outlineLvl w:val="2"/>
        <w:rPr>
          <w:rFonts w:ascii="Arial" w:hAnsi="Arial" w:cs="Arial"/>
          <w:b w:val="0"/>
          <w:sz w:val="24"/>
          <w:szCs w:val="24"/>
        </w:rPr>
      </w:pPr>
      <w:bookmarkStart w:id="1725" w:name="_Toc239472876"/>
      <w:bookmarkStart w:id="1726" w:name="_Toc239473494"/>
      <w:r w:rsidRPr="00881427">
        <w:rPr>
          <w:rFonts w:ascii="Arial" w:hAnsi="Arial" w:cs="Arial"/>
          <w:b w:val="0"/>
          <w:sz w:val="24"/>
          <w:szCs w:val="24"/>
        </w:rPr>
        <w:t>Any interlineations, erasures, or overwriting shall be valid only if they are signed or initialed by the duly authorized representative/s of the Bidder.</w:t>
      </w:r>
      <w:bookmarkEnd w:id="1725"/>
      <w:bookmarkEnd w:id="1726"/>
    </w:p>
    <w:p w:rsidR="00B02EB6" w:rsidRPr="00881427" w:rsidRDefault="00B02EB6" w:rsidP="00067DEF">
      <w:pPr>
        <w:pStyle w:val="Heading3"/>
        <w:numPr>
          <w:ilvl w:val="1"/>
          <w:numId w:val="92"/>
        </w:numPr>
        <w:rPr>
          <w:rFonts w:ascii="Arial" w:hAnsi="Arial"/>
          <w:sz w:val="24"/>
          <w:szCs w:val="24"/>
        </w:rPr>
      </w:pPr>
      <w:bookmarkStart w:id="1727" w:name="_Toc239472877"/>
      <w:bookmarkStart w:id="1728" w:name="_Toc239473495"/>
      <w:bookmarkStart w:id="1729" w:name="_Ref239526796"/>
      <w:bookmarkStart w:id="1730" w:name="_Toc239645973"/>
      <w:bookmarkStart w:id="1731" w:name="_Toc240079321"/>
      <w:bookmarkStart w:id="1732" w:name="_Toc242865994"/>
      <w:bookmarkStart w:id="1733" w:name="_Toc281305289"/>
      <w:r w:rsidRPr="00881427">
        <w:rPr>
          <w:rFonts w:ascii="Arial" w:hAnsi="Arial"/>
          <w:sz w:val="24"/>
          <w:szCs w:val="24"/>
        </w:rPr>
        <w:t>Sealing and Marking of Bids</w:t>
      </w:r>
      <w:bookmarkEnd w:id="1727"/>
      <w:bookmarkEnd w:id="1728"/>
      <w:bookmarkEnd w:id="1729"/>
      <w:bookmarkEnd w:id="1730"/>
      <w:bookmarkEnd w:id="1731"/>
      <w:bookmarkEnd w:id="1732"/>
      <w:bookmarkEnd w:id="1733"/>
    </w:p>
    <w:p w:rsidR="00B02EB6" w:rsidRPr="00881427" w:rsidRDefault="00B02EB6" w:rsidP="0056096D">
      <w:pPr>
        <w:pStyle w:val="Style1"/>
        <w:keepNext w:val="0"/>
        <w:numPr>
          <w:ilvl w:val="1"/>
          <w:numId w:val="44"/>
        </w:numPr>
        <w:overflowPunct/>
        <w:autoSpaceDE/>
        <w:autoSpaceDN/>
        <w:adjustRightInd/>
        <w:spacing w:after="240"/>
        <w:ind w:left="1440" w:hanging="720"/>
        <w:textAlignment w:val="auto"/>
        <w:outlineLvl w:val="2"/>
        <w:rPr>
          <w:rFonts w:ascii="Arial" w:hAnsi="Arial" w:cs="Arial"/>
          <w:b w:val="0"/>
          <w:sz w:val="24"/>
          <w:szCs w:val="24"/>
        </w:rPr>
      </w:pPr>
      <w:bookmarkStart w:id="1734" w:name="_Toc239472878"/>
      <w:bookmarkStart w:id="1735" w:name="_Toc239473496"/>
      <w:bookmarkStart w:id="1736" w:name="_Ref239525905"/>
      <w:r w:rsidRPr="00881427">
        <w:rPr>
          <w:rFonts w:ascii="Arial" w:hAnsi="Arial" w:cs="Arial"/>
          <w:b w:val="0"/>
          <w:sz w:val="24"/>
          <w:szCs w:val="24"/>
        </w:rPr>
        <w:t xml:space="preserve">Bidders shall enclose their original eligibility and technical documents described in ITB Clause </w:t>
      </w:r>
      <w:r w:rsidR="000661FE">
        <w:fldChar w:fldCharType="begin"/>
      </w:r>
      <w:r w:rsidR="000661FE">
        <w:instrText xml:space="preserve"> REF _Ref242673639 \r \h  \* MERGEFORMAT </w:instrText>
      </w:r>
      <w:r w:rsidR="000661FE">
        <w:fldChar w:fldCharType="separate"/>
      </w:r>
      <w:r w:rsidR="00C5661F" w:rsidRPr="00C5661F">
        <w:rPr>
          <w:rFonts w:ascii="Arial" w:hAnsi="Arial" w:cs="Arial"/>
          <w:b w:val="0"/>
          <w:sz w:val="24"/>
          <w:szCs w:val="24"/>
        </w:rPr>
        <w:t>12</w:t>
      </w:r>
      <w:r w:rsidR="000661FE">
        <w:fldChar w:fldCharType="end"/>
      </w:r>
      <w:r w:rsidRPr="00881427">
        <w:rPr>
          <w:rFonts w:ascii="Arial" w:hAnsi="Arial" w:cs="Arial"/>
          <w:b w:val="0"/>
          <w:sz w:val="24"/>
          <w:szCs w:val="24"/>
        </w:rPr>
        <w:t xml:space="preserve"> in one sealed envelope marked “ORIGINAL </w:t>
      </w:r>
      <w:r w:rsidR="00416FAE" w:rsidRPr="00881427">
        <w:rPr>
          <w:rFonts w:ascii="Arial" w:hAnsi="Arial" w:cs="Arial"/>
          <w:b w:val="0"/>
          <w:sz w:val="24"/>
          <w:szCs w:val="24"/>
        </w:rPr>
        <w:t>–</w:t>
      </w:r>
      <w:r w:rsidRPr="00881427">
        <w:rPr>
          <w:rFonts w:ascii="Arial" w:hAnsi="Arial" w:cs="Arial"/>
          <w:b w:val="0"/>
          <w:sz w:val="24"/>
          <w:szCs w:val="24"/>
        </w:rPr>
        <w:t xml:space="preserve"> TECHNICAL COMPONENT”, and the original of their financial component in another sealed envelope marked “ORIGINAL </w:t>
      </w:r>
      <w:r w:rsidR="00416FAE" w:rsidRPr="00881427">
        <w:rPr>
          <w:rFonts w:ascii="Arial" w:hAnsi="Arial" w:cs="Arial"/>
          <w:b w:val="0"/>
          <w:sz w:val="24"/>
          <w:szCs w:val="24"/>
        </w:rPr>
        <w:t>–</w:t>
      </w:r>
      <w:r w:rsidRPr="00881427">
        <w:rPr>
          <w:rFonts w:ascii="Arial" w:hAnsi="Arial" w:cs="Arial"/>
          <w:b w:val="0"/>
          <w:sz w:val="24"/>
          <w:szCs w:val="24"/>
        </w:rPr>
        <w:t xml:space="preserve"> FINANCIAL COMPONENT”, sealing them all in an outer envelope marked “ORIGINAL BID”.</w:t>
      </w:r>
      <w:bookmarkEnd w:id="1734"/>
      <w:bookmarkEnd w:id="1735"/>
      <w:bookmarkEnd w:id="1736"/>
    </w:p>
    <w:p w:rsidR="00B02EB6" w:rsidRPr="00881427" w:rsidRDefault="00B02EB6" w:rsidP="0056096D">
      <w:pPr>
        <w:pStyle w:val="Style1"/>
        <w:keepNext w:val="0"/>
        <w:numPr>
          <w:ilvl w:val="1"/>
          <w:numId w:val="44"/>
        </w:numPr>
        <w:overflowPunct/>
        <w:autoSpaceDE/>
        <w:autoSpaceDN/>
        <w:adjustRightInd/>
        <w:spacing w:after="240"/>
        <w:ind w:left="1440" w:hanging="720"/>
        <w:textAlignment w:val="auto"/>
        <w:outlineLvl w:val="2"/>
        <w:rPr>
          <w:rFonts w:ascii="Arial" w:hAnsi="Arial" w:cs="Arial"/>
          <w:b w:val="0"/>
          <w:sz w:val="24"/>
          <w:szCs w:val="24"/>
        </w:rPr>
      </w:pPr>
      <w:bookmarkStart w:id="1737" w:name="_Toc239472879"/>
      <w:bookmarkStart w:id="1738" w:name="_Toc239473497"/>
      <w:r w:rsidRPr="00881427">
        <w:rPr>
          <w:rFonts w:ascii="Arial" w:hAnsi="Arial" w:cs="Arial"/>
          <w:b w:val="0"/>
          <w:sz w:val="24"/>
          <w:szCs w:val="24"/>
        </w:rPr>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37"/>
      <w:bookmarkEnd w:id="1738"/>
    </w:p>
    <w:p w:rsidR="00B02EB6" w:rsidRPr="00881427" w:rsidRDefault="00B02EB6" w:rsidP="0056096D">
      <w:pPr>
        <w:pStyle w:val="Style1"/>
        <w:keepNext w:val="0"/>
        <w:numPr>
          <w:ilvl w:val="1"/>
          <w:numId w:val="44"/>
        </w:numPr>
        <w:overflowPunct/>
        <w:autoSpaceDE/>
        <w:autoSpaceDN/>
        <w:adjustRightInd/>
        <w:spacing w:after="240"/>
        <w:ind w:left="1440" w:hanging="720"/>
        <w:textAlignment w:val="auto"/>
        <w:outlineLvl w:val="2"/>
        <w:rPr>
          <w:rFonts w:ascii="Arial" w:hAnsi="Arial" w:cs="Arial"/>
          <w:b w:val="0"/>
          <w:sz w:val="24"/>
          <w:szCs w:val="24"/>
        </w:rPr>
      </w:pPr>
      <w:bookmarkStart w:id="1739" w:name="_Toc239472880"/>
      <w:bookmarkStart w:id="1740" w:name="_Toc239473498"/>
      <w:bookmarkStart w:id="1741" w:name="_Ref239526012"/>
      <w:r w:rsidRPr="00881427">
        <w:rPr>
          <w:rFonts w:ascii="Arial" w:hAnsi="Arial" w:cs="Arial"/>
          <w:b w:val="0"/>
          <w:sz w:val="24"/>
          <w:szCs w:val="24"/>
        </w:rPr>
        <w:lastRenderedPageBreak/>
        <w:t xml:space="preserve">The original and the number of copies of the Bid as indicated in the </w:t>
      </w:r>
      <w:hyperlink w:anchor="bds20_3" w:history="1">
        <w:r w:rsidRPr="00881427">
          <w:rPr>
            <w:rFonts w:ascii="Arial" w:hAnsi="Arial" w:cs="Arial"/>
            <w:b w:val="0"/>
          </w:rPr>
          <w:t>BDS</w:t>
        </w:r>
      </w:hyperlink>
      <w:r w:rsidRPr="00881427">
        <w:rPr>
          <w:rFonts w:ascii="Arial" w:hAnsi="Arial" w:cs="Arial"/>
          <w:b w:val="0"/>
          <w:sz w:val="24"/>
          <w:szCs w:val="24"/>
        </w:rPr>
        <w:t xml:space="preserve"> shall be typed or written in ink and shall be signed by the Bidder or its duly authorized representative/s.</w:t>
      </w:r>
      <w:bookmarkEnd w:id="1739"/>
      <w:bookmarkEnd w:id="1740"/>
      <w:bookmarkEnd w:id="1741"/>
    </w:p>
    <w:p w:rsidR="00B02EB6" w:rsidRPr="00881427" w:rsidRDefault="00B02EB6" w:rsidP="0056096D">
      <w:pPr>
        <w:pStyle w:val="Style1"/>
        <w:keepNext w:val="0"/>
        <w:numPr>
          <w:ilvl w:val="1"/>
          <w:numId w:val="44"/>
        </w:numPr>
        <w:overflowPunct/>
        <w:autoSpaceDE/>
        <w:autoSpaceDN/>
        <w:adjustRightInd/>
        <w:spacing w:after="240"/>
        <w:ind w:left="1440" w:hanging="720"/>
        <w:textAlignment w:val="auto"/>
        <w:outlineLvl w:val="2"/>
        <w:rPr>
          <w:rFonts w:ascii="Arial" w:hAnsi="Arial" w:cs="Arial"/>
          <w:b w:val="0"/>
          <w:sz w:val="24"/>
          <w:szCs w:val="24"/>
        </w:rPr>
      </w:pPr>
      <w:bookmarkStart w:id="1742" w:name="_Toc239472881"/>
      <w:bookmarkStart w:id="1743" w:name="_Toc239473499"/>
      <w:r w:rsidRPr="00881427">
        <w:rPr>
          <w:rFonts w:ascii="Arial" w:hAnsi="Arial" w:cs="Arial"/>
          <w:b w:val="0"/>
          <w:sz w:val="24"/>
          <w:szCs w:val="24"/>
        </w:rPr>
        <w:t>All envelopes shall:</w:t>
      </w:r>
      <w:bookmarkEnd w:id="1742"/>
      <w:bookmarkEnd w:id="1743"/>
    </w:p>
    <w:p w:rsidR="00B02EB6" w:rsidRPr="00881427" w:rsidRDefault="00B02EB6" w:rsidP="0056096D">
      <w:pPr>
        <w:pStyle w:val="Style1"/>
        <w:keepNext w:val="0"/>
        <w:numPr>
          <w:ilvl w:val="3"/>
          <w:numId w:val="45"/>
        </w:numPr>
        <w:tabs>
          <w:tab w:val="clear" w:pos="2520"/>
          <w:tab w:val="num" w:pos="2160"/>
        </w:tabs>
        <w:overflowPunct/>
        <w:autoSpaceDE/>
        <w:autoSpaceDN/>
        <w:adjustRightInd/>
        <w:spacing w:after="240"/>
        <w:ind w:hanging="1080"/>
        <w:textAlignment w:val="auto"/>
        <w:outlineLvl w:val="2"/>
        <w:rPr>
          <w:rFonts w:ascii="Arial" w:hAnsi="Arial" w:cs="Arial"/>
          <w:b w:val="0"/>
          <w:sz w:val="24"/>
          <w:szCs w:val="24"/>
        </w:rPr>
      </w:pPr>
      <w:bookmarkStart w:id="1744" w:name="_Toc239472882"/>
      <w:bookmarkStart w:id="1745" w:name="_Toc239473500"/>
      <w:r w:rsidRPr="00881427">
        <w:rPr>
          <w:rFonts w:ascii="Arial" w:hAnsi="Arial" w:cs="Arial"/>
          <w:b w:val="0"/>
          <w:sz w:val="24"/>
          <w:szCs w:val="24"/>
        </w:rPr>
        <w:t>contain the name of the contract to be bid in capital letters;</w:t>
      </w:r>
      <w:bookmarkEnd w:id="1744"/>
      <w:bookmarkEnd w:id="1745"/>
    </w:p>
    <w:p w:rsidR="00B02EB6" w:rsidRPr="00881427" w:rsidRDefault="00B02EB6" w:rsidP="0056096D">
      <w:pPr>
        <w:pStyle w:val="Style1"/>
        <w:keepNext w:val="0"/>
        <w:numPr>
          <w:ilvl w:val="3"/>
          <w:numId w:val="45"/>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1746" w:name="_Toc239472883"/>
      <w:bookmarkStart w:id="1747" w:name="_Toc239473501"/>
      <w:r w:rsidRPr="00881427">
        <w:rPr>
          <w:rFonts w:ascii="Arial" w:hAnsi="Arial" w:cs="Arial"/>
          <w:b w:val="0"/>
          <w:sz w:val="24"/>
          <w:szCs w:val="24"/>
        </w:rPr>
        <w:t>bear the name and address of the Bidder in capital letters;</w:t>
      </w:r>
      <w:bookmarkEnd w:id="1746"/>
      <w:bookmarkEnd w:id="1747"/>
    </w:p>
    <w:p w:rsidR="00B02EB6" w:rsidRPr="00881427" w:rsidRDefault="00B02EB6" w:rsidP="0056096D">
      <w:pPr>
        <w:pStyle w:val="Style1"/>
        <w:keepNext w:val="0"/>
        <w:numPr>
          <w:ilvl w:val="3"/>
          <w:numId w:val="45"/>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1748" w:name="_Toc239472884"/>
      <w:bookmarkStart w:id="1749" w:name="_Toc239473502"/>
      <w:r w:rsidRPr="00881427">
        <w:rPr>
          <w:rFonts w:ascii="Arial" w:hAnsi="Arial" w:cs="Arial"/>
          <w:b w:val="0"/>
          <w:sz w:val="24"/>
          <w:szCs w:val="24"/>
        </w:rPr>
        <w:t>be addressed to the Procuring Entity’s BAC in accordance with ITB Clause</w:t>
      </w:r>
      <w:r w:rsidR="008F7A0A" w:rsidRPr="00881427">
        <w:rPr>
          <w:rFonts w:ascii="Arial" w:hAnsi="Arial" w:cs="Arial"/>
          <w:b w:val="0"/>
          <w:sz w:val="24"/>
          <w:szCs w:val="24"/>
        </w:rPr>
        <w:t>21</w:t>
      </w:r>
      <w:r w:rsidRPr="00881427">
        <w:rPr>
          <w:rFonts w:ascii="Arial" w:hAnsi="Arial" w:cs="Arial"/>
          <w:b w:val="0"/>
          <w:sz w:val="24"/>
          <w:szCs w:val="24"/>
        </w:rPr>
        <w:t>;</w:t>
      </w:r>
      <w:bookmarkEnd w:id="1748"/>
      <w:bookmarkEnd w:id="1749"/>
    </w:p>
    <w:p w:rsidR="00B02EB6" w:rsidRPr="00881427" w:rsidRDefault="00B02EB6" w:rsidP="0056096D">
      <w:pPr>
        <w:pStyle w:val="Style1"/>
        <w:keepNext w:val="0"/>
        <w:numPr>
          <w:ilvl w:val="3"/>
          <w:numId w:val="45"/>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1750" w:name="_Toc239472885"/>
      <w:bookmarkStart w:id="1751" w:name="_Toc239473503"/>
      <w:r w:rsidRPr="00881427">
        <w:rPr>
          <w:rFonts w:ascii="Arial" w:hAnsi="Arial" w:cs="Arial"/>
          <w:b w:val="0"/>
          <w:sz w:val="24"/>
          <w:szCs w:val="24"/>
        </w:rPr>
        <w:t>bear the specific identification of this bidding process indicated in the ITB Clause</w:t>
      </w:r>
      <w:r w:rsidR="004636FA" w:rsidRPr="00881427">
        <w:rPr>
          <w:rFonts w:ascii="Arial" w:hAnsi="Arial" w:cs="Arial"/>
        </w:rPr>
        <w:t xml:space="preserve"> 1.2</w:t>
      </w:r>
      <w:r w:rsidRPr="00881427">
        <w:rPr>
          <w:rFonts w:ascii="Arial" w:hAnsi="Arial" w:cs="Arial"/>
          <w:b w:val="0"/>
          <w:sz w:val="24"/>
          <w:szCs w:val="24"/>
        </w:rPr>
        <w:t>; and</w:t>
      </w:r>
      <w:bookmarkEnd w:id="1750"/>
      <w:bookmarkEnd w:id="1751"/>
    </w:p>
    <w:p w:rsidR="00B02EB6" w:rsidRPr="00881427" w:rsidRDefault="00B02EB6" w:rsidP="0056096D">
      <w:pPr>
        <w:pStyle w:val="Style1"/>
        <w:keepNext w:val="0"/>
        <w:numPr>
          <w:ilvl w:val="3"/>
          <w:numId w:val="45"/>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1752" w:name="_Toc239472886"/>
      <w:bookmarkStart w:id="1753" w:name="_Toc239473504"/>
      <w:proofErr w:type="gramStart"/>
      <w:r w:rsidRPr="00881427">
        <w:rPr>
          <w:rFonts w:ascii="Arial" w:hAnsi="Arial" w:cs="Arial"/>
          <w:b w:val="0"/>
          <w:sz w:val="24"/>
          <w:szCs w:val="24"/>
        </w:rPr>
        <w:t>bear</w:t>
      </w:r>
      <w:proofErr w:type="gramEnd"/>
      <w:r w:rsidRPr="00881427">
        <w:rPr>
          <w:rFonts w:ascii="Arial" w:hAnsi="Arial" w:cs="Arial"/>
          <w:b w:val="0"/>
          <w:sz w:val="24"/>
          <w:szCs w:val="24"/>
        </w:rPr>
        <w:t xml:space="preserve"> a warning “DO NOT OPEN BEFORE…” the date and time for the opening of bids, in accordance with ITB Clause </w:t>
      </w:r>
      <w:r w:rsidR="000661FE">
        <w:fldChar w:fldCharType="begin"/>
      </w:r>
      <w:r w:rsidR="000661FE">
        <w:instrText xml:space="preserve"> REF _Ref242175241 \r \h  \* MERGEFORMAT </w:instrText>
      </w:r>
      <w:r w:rsidR="000661FE">
        <w:fldChar w:fldCharType="separate"/>
      </w:r>
      <w:r w:rsidR="00C5661F" w:rsidRPr="00C5661F">
        <w:rPr>
          <w:rFonts w:ascii="Arial" w:hAnsi="Arial" w:cs="Arial"/>
          <w:b w:val="0"/>
          <w:sz w:val="24"/>
          <w:szCs w:val="24"/>
        </w:rPr>
        <w:t>21</w:t>
      </w:r>
      <w:r w:rsidR="000661FE">
        <w:fldChar w:fldCharType="end"/>
      </w:r>
      <w:r w:rsidRPr="00881427">
        <w:rPr>
          <w:rFonts w:ascii="Arial" w:hAnsi="Arial" w:cs="Arial"/>
          <w:b w:val="0"/>
          <w:sz w:val="24"/>
          <w:szCs w:val="24"/>
        </w:rPr>
        <w:t>.</w:t>
      </w:r>
      <w:bookmarkEnd w:id="1752"/>
      <w:bookmarkEnd w:id="1753"/>
    </w:p>
    <w:p w:rsidR="00B02EB6" w:rsidRPr="00881427" w:rsidRDefault="00B02EB6" w:rsidP="0056096D">
      <w:pPr>
        <w:pStyle w:val="Style1"/>
        <w:keepNext w:val="0"/>
        <w:numPr>
          <w:ilvl w:val="1"/>
          <w:numId w:val="44"/>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w:t>
      </w:r>
    </w:p>
    <w:p w:rsidR="00B02EB6" w:rsidRPr="00881427" w:rsidRDefault="00B02EB6" w:rsidP="0056096D">
      <w:pPr>
        <w:pStyle w:val="Heading2"/>
        <w:numPr>
          <w:ilvl w:val="0"/>
          <w:numId w:val="18"/>
        </w:numPr>
        <w:spacing w:before="360" w:after="0"/>
        <w:jc w:val="center"/>
        <w:rPr>
          <w:rFonts w:ascii="Arial" w:hAnsi="Arial" w:cs="Arial"/>
          <w:sz w:val="24"/>
          <w:szCs w:val="24"/>
        </w:rPr>
      </w:pPr>
      <w:bookmarkStart w:id="1754" w:name="_Toc239472888"/>
      <w:bookmarkStart w:id="1755" w:name="_Toc239473506"/>
      <w:bookmarkStart w:id="1756" w:name="_Toc239585834"/>
      <w:bookmarkStart w:id="1757" w:name="_Toc239586018"/>
      <w:bookmarkStart w:id="1758" w:name="_Toc239586665"/>
      <w:bookmarkStart w:id="1759" w:name="_Toc239586817"/>
      <w:bookmarkStart w:id="1760" w:name="_Toc239472889"/>
      <w:bookmarkStart w:id="1761" w:name="_Toc239473507"/>
      <w:bookmarkStart w:id="1762" w:name="_Toc240079322"/>
      <w:bookmarkEnd w:id="1754"/>
      <w:bookmarkEnd w:id="1755"/>
      <w:bookmarkEnd w:id="1756"/>
      <w:bookmarkEnd w:id="1757"/>
      <w:bookmarkEnd w:id="1758"/>
      <w:bookmarkEnd w:id="1759"/>
      <w:r w:rsidRPr="00881427">
        <w:rPr>
          <w:rFonts w:ascii="Arial" w:hAnsi="Arial" w:cs="Arial"/>
          <w:sz w:val="24"/>
          <w:szCs w:val="24"/>
        </w:rPr>
        <w:t>Submission and Opening of Bids</w:t>
      </w:r>
      <w:bookmarkStart w:id="1763" w:name="_Toc239472890"/>
      <w:bookmarkStart w:id="1764" w:name="_Toc239473508"/>
      <w:bookmarkEnd w:id="1760"/>
      <w:bookmarkEnd w:id="1761"/>
      <w:bookmarkEnd w:id="1762"/>
      <w:bookmarkEnd w:id="1763"/>
      <w:bookmarkEnd w:id="1764"/>
    </w:p>
    <w:p w:rsidR="00B02EB6" w:rsidRPr="00881427" w:rsidRDefault="00B02EB6" w:rsidP="00067DEF">
      <w:pPr>
        <w:pStyle w:val="Heading3"/>
        <w:numPr>
          <w:ilvl w:val="1"/>
          <w:numId w:val="92"/>
        </w:numPr>
        <w:rPr>
          <w:rFonts w:ascii="Arial" w:hAnsi="Arial"/>
          <w:sz w:val="24"/>
          <w:szCs w:val="24"/>
        </w:rPr>
      </w:pPr>
      <w:bookmarkStart w:id="1765" w:name="_Toc99862529"/>
      <w:bookmarkStart w:id="1766" w:name="_Toc99938738"/>
      <w:bookmarkStart w:id="1767" w:name="_Toc99939072"/>
      <w:bookmarkStart w:id="1768" w:name="_Toc99939369"/>
      <w:bookmarkStart w:id="1769" w:name="_Toc99939662"/>
      <w:bookmarkStart w:id="1770" w:name="_Toc99942325"/>
      <w:bookmarkStart w:id="1771" w:name="_Toc99942614"/>
      <w:bookmarkStart w:id="1772" w:name="_Toc99261561"/>
      <w:bookmarkStart w:id="1773" w:name="_Ref99267394"/>
      <w:bookmarkStart w:id="1774" w:name="_Toc99862539"/>
      <w:bookmarkStart w:id="1775" w:name="_Toc100755329"/>
      <w:bookmarkStart w:id="1776" w:name="_Toc100906953"/>
      <w:bookmarkStart w:id="1777" w:name="_Toc100978233"/>
      <w:bookmarkStart w:id="1778" w:name="_Toc100978618"/>
      <w:bookmarkStart w:id="1779" w:name="_Toc239472904"/>
      <w:bookmarkStart w:id="1780" w:name="_Toc239473522"/>
      <w:bookmarkStart w:id="1781" w:name="_Ref239526127"/>
      <w:bookmarkStart w:id="1782" w:name="_Ref239526808"/>
      <w:bookmarkStart w:id="1783" w:name="_Toc239645987"/>
      <w:bookmarkStart w:id="1784" w:name="_Toc240079336"/>
      <w:bookmarkStart w:id="1785" w:name="_Ref242175241"/>
      <w:bookmarkStart w:id="1786" w:name="_Toc242865995"/>
      <w:bookmarkStart w:id="1787" w:name="_Toc281305290"/>
      <w:bookmarkEnd w:id="1765"/>
      <w:bookmarkEnd w:id="1766"/>
      <w:bookmarkEnd w:id="1767"/>
      <w:bookmarkEnd w:id="1768"/>
      <w:bookmarkEnd w:id="1769"/>
      <w:bookmarkEnd w:id="1770"/>
      <w:bookmarkEnd w:id="1771"/>
      <w:r w:rsidRPr="00881427">
        <w:rPr>
          <w:rFonts w:ascii="Arial" w:hAnsi="Arial"/>
          <w:sz w:val="24"/>
          <w:szCs w:val="24"/>
        </w:rPr>
        <w:t>Deadline for Submission of Bids</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rsidR="00AB58C8" w:rsidRPr="00881427" w:rsidRDefault="00B02EB6" w:rsidP="00AB58C8">
      <w:pPr>
        <w:pStyle w:val="Style1"/>
        <w:ind w:left="720" w:firstLine="0"/>
        <w:rPr>
          <w:rFonts w:ascii="Arial" w:hAnsi="Arial" w:cs="Arial"/>
          <w:i/>
          <w:sz w:val="24"/>
          <w:szCs w:val="24"/>
        </w:rPr>
      </w:pPr>
      <w:bookmarkStart w:id="1788" w:name="_Ref33264260"/>
      <w:bookmarkStart w:id="1789" w:name="_Toc99261562"/>
      <w:bookmarkStart w:id="1790" w:name="_Toc99766173"/>
      <w:bookmarkStart w:id="1791" w:name="_Toc99862540"/>
      <w:bookmarkStart w:id="1792" w:name="_Toc99942625"/>
      <w:bookmarkStart w:id="1793" w:name="_Toc100755330"/>
      <w:bookmarkStart w:id="1794" w:name="_Toc100906954"/>
      <w:bookmarkStart w:id="1795" w:name="_Toc100978234"/>
      <w:bookmarkStart w:id="1796" w:name="_Toc100978619"/>
      <w:bookmarkStart w:id="1797" w:name="_Toc239472905"/>
      <w:bookmarkStart w:id="1798" w:name="_Toc239473523"/>
      <w:r w:rsidRPr="00881427">
        <w:rPr>
          <w:rFonts w:ascii="Arial" w:hAnsi="Arial" w:cs="Arial"/>
          <w:b w:val="0"/>
          <w:sz w:val="24"/>
          <w:szCs w:val="24"/>
        </w:rPr>
        <w:t xml:space="preserve">Bids must be received by the Procuring Entity’s BAC at the address and on or before the date and time indicated in the </w:t>
      </w:r>
      <w:hyperlink w:anchor="bds21" w:history="1">
        <w:r w:rsidRPr="00881427">
          <w:rPr>
            <w:rStyle w:val="Hyperlink"/>
            <w:rFonts w:ascii="Arial" w:hAnsi="Arial" w:cs="Arial"/>
            <w:b/>
            <w:sz w:val="24"/>
            <w:szCs w:val="24"/>
          </w:rPr>
          <w:t>BDS</w:t>
        </w:r>
      </w:hyperlink>
      <w:r w:rsidRPr="00881427">
        <w:rPr>
          <w:rFonts w:ascii="Arial" w:hAnsi="Arial" w:cs="Arial"/>
          <w:b w:val="0"/>
          <w:sz w:val="24"/>
          <w:szCs w:val="24"/>
        </w:rPr>
        <w:t>.</w:t>
      </w:r>
      <w:bookmarkEnd w:id="1788"/>
      <w:bookmarkEnd w:id="1789"/>
      <w:bookmarkEnd w:id="1790"/>
      <w:bookmarkEnd w:id="1791"/>
      <w:bookmarkEnd w:id="1792"/>
      <w:bookmarkEnd w:id="1793"/>
      <w:bookmarkEnd w:id="1794"/>
      <w:bookmarkEnd w:id="1795"/>
      <w:bookmarkEnd w:id="1796"/>
      <w:bookmarkEnd w:id="1797"/>
      <w:bookmarkEnd w:id="1798"/>
      <w:r w:rsidR="0074744D" w:rsidRPr="00881427">
        <w:rPr>
          <w:rFonts w:ascii="Arial" w:hAnsi="Arial" w:cs="Arial"/>
          <w:b w:val="0"/>
          <w:sz w:val="24"/>
          <w:szCs w:val="24"/>
        </w:rPr>
        <w:t xml:space="preserve"> </w:t>
      </w:r>
      <w:r w:rsidR="00AB58C8" w:rsidRPr="00881427">
        <w:rPr>
          <w:rFonts w:ascii="Arial" w:hAnsi="Arial" w:cs="Arial"/>
          <w:i/>
          <w:sz w:val="24"/>
          <w:szCs w:val="24"/>
        </w:rPr>
        <w:t xml:space="preserve">In case the deadline for submission of bids fall on a non-working day duly declared by the president, governor or mayor or other government official authorized to make such declaration, the deadline shall be the next working day. </w:t>
      </w:r>
    </w:p>
    <w:p w:rsidR="00B02EB6" w:rsidRPr="00881427" w:rsidRDefault="00B02EB6" w:rsidP="00067DEF">
      <w:pPr>
        <w:pStyle w:val="Heading3"/>
        <w:numPr>
          <w:ilvl w:val="1"/>
          <w:numId w:val="92"/>
        </w:numPr>
        <w:rPr>
          <w:rFonts w:ascii="Arial" w:hAnsi="Arial"/>
          <w:sz w:val="24"/>
          <w:szCs w:val="24"/>
        </w:rPr>
      </w:pPr>
      <w:bookmarkStart w:id="1799" w:name="_Toc99261563"/>
      <w:bookmarkStart w:id="1800" w:name="_Toc99862541"/>
      <w:bookmarkStart w:id="1801" w:name="_Toc100755331"/>
      <w:bookmarkStart w:id="1802" w:name="_Toc100906955"/>
      <w:bookmarkStart w:id="1803" w:name="_Toc100978235"/>
      <w:bookmarkStart w:id="1804" w:name="_Toc100978620"/>
      <w:bookmarkStart w:id="1805" w:name="_Toc239472906"/>
      <w:bookmarkStart w:id="1806" w:name="_Toc239473524"/>
      <w:bookmarkStart w:id="1807" w:name="_Ref239526817"/>
      <w:bookmarkStart w:id="1808" w:name="_Toc239645988"/>
      <w:bookmarkStart w:id="1809" w:name="_Toc240079337"/>
      <w:bookmarkStart w:id="1810" w:name="_Toc242865996"/>
      <w:bookmarkStart w:id="1811" w:name="_Toc281305291"/>
      <w:r w:rsidRPr="00881427">
        <w:rPr>
          <w:rFonts w:ascii="Arial" w:hAnsi="Arial"/>
          <w:sz w:val="24"/>
          <w:szCs w:val="24"/>
        </w:rPr>
        <w:t>Late Bids</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485A40" w:rsidRPr="00881427" w:rsidRDefault="00B02EB6" w:rsidP="00B02EB6">
      <w:pPr>
        <w:pStyle w:val="Style1"/>
        <w:ind w:left="720" w:firstLine="0"/>
        <w:rPr>
          <w:rFonts w:ascii="Arial" w:hAnsi="Arial" w:cs="Arial"/>
          <w:b w:val="0"/>
          <w:sz w:val="24"/>
          <w:szCs w:val="24"/>
        </w:rPr>
      </w:pPr>
      <w:bookmarkStart w:id="1812" w:name="_Toc99261564"/>
      <w:bookmarkStart w:id="1813" w:name="_Toc99766175"/>
      <w:bookmarkStart w:id="1814" w:name="_Toc99862542"/>
      <w:bookmarkStart w:id="1815" w:name="_Toc99942627"/>
      <w:bookmarkStart w:id="1816" w:name="_Toc100755332"/>
      <w:bookmarkStart w:id="1817" w:name="_Toc100906956"/>
      <w:bookmarkStart w:id="1818" w:name="_Toc100978236"/>
      <w:bookmarkStart w:id="1819" w:name="_Toc100978621"/>
      <w:bookmarkStart w:id="1820" w:name="_Toc239472907"/>
      <w:bookmarkStart w:id="1821" w:name="_Toc239473525"/>
      <w:r w:rsidRPr="00881427">
        <w:rPr>
          <w:rFonts w:ascii="Arial" w:hAnsi="Arial" w:cs="Arial"/>
          <w:b w:val="0"/>
          <w:sz w:val="24"/>
          <w:szCs w:val="24"/>
        </w:rPr>
        <w:t xml:space="preserve">Any bid submitted after the deadline for submission and receipt of bids prescribed by the Procuring Entity, pursuant to ITB Clause </w:t>
      </w:r>
      <w:r w:rsidR="000661FE">
        <w:fldChar w:fldCharType="begin"/>
      </w:r>
      <w:r w:rsidR="000661FE">
        <w:instrText xml:space="preserve"> REF _Ref99267394 \r \h  \* MERGEFORMAT </w:instrText>
      </w:r>
      <w:r w:rsidR="000661FE">
        <w:fldChar w:fldCharType="separate"/>
      </w:r>
      <w:r w:rsidR="00C5661F" w:rsidRPr="00C5661F">
        <w:rPr>
          <w:rFonts w:ascii="Arial" w:hAnsi="Arial" w:cs="Arial"/>
          <w:b w:val="0"/>
          <w:sz w:val="24"/>
          <w:szCs w:val="24"/>
        </w:rPr>
        <w:t>21</w:t>
      </w:r>
      <w:r w:rsidR="000661FE">
        <w:fldChar w:fldCharType="end"/>
      </w:r>
      <w:r w:rsidRPr="00881427">
        <w:rPr>
          <w:rFonts w:ascii="Arial" w:hAnsi="Arial" w:cs="Arial"/>
          <w:b w:val="0"/>
          <w:sz w:val="24"/>
          <w:szCs w:val="24"/>
        </w:rPr>
        <w:t>, shall be declared “Late” and shall not be accepted by the Procuring Entity.</w:t>
      </w:r>
      <w:bookmarkEnd w:id="1812"/>
      <w:bookmarkEnd w:id="1813"/>
      <w:bookmarkEnd w:id="1814"/>
      <w:bookmarkEnd w:id="1815"/>
      <w:bookmarkEnd w:id="1816"/>
      <w:bookmarkEnd w:id="1817"/>
      <w:bookmarkEnd w:id="1818"/>
      <w:bookmarkEnd w:id="1819"/>
      <w:bookmarkEnd w:id="1820"/>
      <w:bookmarkEnd w:id="1821"/>
      <w:r w:rsidRPr="00881427">
        <w:rPr>
          <w:rFonts w:ascii="Arial" w:hAnsi="Arial" w:cs="Arial"/>
          <w:b w:val="0"/>
          <w:sz w:val="24"/>
          <w:szCs w:val="24"/>
        </w:rPr>
        <w:t xml:space="preserve"> The BAC shall record in the minutes of bid submission and opening, the Bidder’s name, its representative and the time the late bid was submitted.</w:t>
      </w:r>
    </w:p>
    <w:p w:rsidR="00485A40" w:rsidRPr="00881427" w:rsidRDefault="00485A40">
      <w:pPr>
        <w:overflowPunct/>
        <w:autoSpaceDE/>
        <w:autoSpaceDN/>
        <w:adjustRightInd/>
        <w:spacing w:line="240" w:lineRule="auto"/>
        <w:jc w:val="left"/>
        <w:textAlignment w:val="auto"/>
        <w:rPr>
          <w:rFonts w:ascii="Arial" w:hAnsi="Arial" w:cs="Arial"/>
          <w:bCs/>
          <w:iCs/>
          <w:szCs w:val="24"/>
        </w:rPr>
      </w:pPr>
      <w:r w:rsidRPr="00881427">
        <w:rPr>
          <w:rFonts w:ascii="Arial" w:hAnsi="Arial" w:cs="Arial"/>
          <w:b/>
          <w:szCs w:val="24"/>
        </w:rPr>
        <w:br w:type="page"/>
      </w:r>
    </w:p>
    <w:p w:rsidR="00B02EB6" w:rsidRPr="00881427" w:rsidRDefault="00B02EB6" w:rsidP="00067DEF">
      <w:pPr>
        <w:pStyle w:val="Heading3"/>
        <w:numPr>
          <w:ilvl w:val="1"/>
          <w:numId w:val="92"/>
        </w:numPr>
        <w:rPr>
          <w:rFonts w:ascii="Arial" w:hAnsi="Arial"/>
          <w:sz w:val="24"/>
          <w:szCs w:val="24"/>
        </w:rPr>
      </w:pPr>
      <w:bookmarkStart w:id="1822" w:name="_Toc99261565"/>
      <w:bookmarkStart w:id="1823" w:name="_Toc99862543"/>
      <w:bookmarkStart w:id="1824" w:name="_Toc100755333"/>
      <w:bookmarkStart w:id="1825" w:name="_Toc100906957"/>
      <w:bookmarkStart w:id="1826" w:name="_Toc100978237"/>
      <w:bookmarkStart w:id="1827" w:name="_Toc100978622"/>
      <w:bookmarkStart w:id="1828" w:name="_Toc239472908"/>
      <w:bookmarkStart w:id="1829" w:name="_Toc239473526"/>
      <w:bookmarkStart w:id="1830" w:name="_Ref239526825"/>
      <w:bookmarkStart w:id="1831" w:name="_Toc239645989"/>
      <w:bookmarkStart w:id="1832" w:name="_Toc240079338"/>
      <w:bookmarkStart w:id="1833" w:name="_Ref240688719"/>
      <w:bookmarkStart w:id="1834" w:name="_Toc242865997"/>
      <w:bookmarkStart w:id="1835" w:name="_Toc281305292"/>
      <w:r w:rsidRPr="00881427">
        <w:rPr>
          <w:rFonts w:ascii="Arial" w:hAnsi="Arial"/>
          <w:sz w:val="24"/>
          <w:szCs w:val="24"/>
        </w:rPr>
        <w:lastRenderedPageBreak/>
        <w:t>Modification and Withdrawal of Bids</w:t>
      </w:r>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B02EB6" w:rsidRPr="00881427" w:rsidRDefault="00B02EB6" w:rsidP="0056096D">
      <w:pPr>
        <w:pStyle w:val="Style1"/>
        <w:keepNext w:val="0"/>
        <w:numPr>
          <w:ilvl w:val="1"/>
          <w:numId w:val="46"/>
        </w:numPr>
        <w:overflowPunct/>
        <w:autoSpaceDE/>
        <w:autoSpaceDN/>
        <w:adjustRightInd/>
        <w:spacing w:after="240"/>
        <w:ind w:left="1440" w:hanging="720"/>
        <w:textAlignment w:val="auto"/>
        <w:outlineLvl w:val="2"/>
        <w:rPr>
          <w:rFonts w:ascii="Arial" w:hAnsi="Arial" w:cs="Arial"/>
          <w:b w:val="0"/>
          <w:sz w:val="24"/>
          <w:szCs w:val="24"/>
        </w:rPr>
      </w:pPr>
      <w:bookmarkStart w:id="1836" w:name="_Toc99261566"/>
      <w:bookmarkStart w:id="1837" w:name="_Toc99766177"/>
      <w:bookmarkStart w:id="1838" w:name="_Toc99862544"/>
      <w:bookmarkStart w:id="1839" w:name="_Toc99942629"/>
      <w:bookmarkStart w:id="1840" w:name="_Toc100755334"/>
      <w:bookmarkStart w:id="1841" w:name="_Toc100906958"/>
      <w:bookmarkStart w:id="1842" w:name="_Toc100978238"/>
      <w:bookmarkStart w:id="1843" w:name="_Toc100978623"/>
      <w:bookmarkStart w:id="1844" w:name="_Toc239472909"/>
      <w:bookmarkStart w:id="1845" w:name="_Toc239473527"/>
      <w:bookmarkStart w:id="1846" w:name="_Ref36543708"/>
      <w:r w:rsidRPr="00881427">
        <w:rPr>
          <w:rFonts w:ascii="Arial" w:hAnsi="Arial" w:cs="Arial"/>
          <w:b w:val="0"/>
          <w:sz w:val="24"/>
          <w:szCs w:val="24"/>
        </w:rPr>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 and properly identified in accordance with ITB Clause 20, linked to its original bid marked as “TECHNICAL MODIFICATION” or “FINANCIAL MODIFICATION” and stamped “received” by the BAC. Bid modifications received after the applicable deadline shall not be considered and shall be returned to the Bidder unopened.</w:t>
      </w:r>
      <w:bookmarkEnd w:id="1836"/>
      <w:bookmarkEnd w:id="1837"/>
      <w:bookmarkEnd w:id="1838"/>
      <w:bookmarkEnd w:id="1839"/>
      <w:bookmarkEnd w:id="1840"/>
      <w:bookmarkEnd w:id="1841"/>
      <w:bookmarkEnd w:id="1842"/>
      <w:bookmarkEnd w:id="1843"/>
      <w:bookmarkEnd w:id="1844"/>
      <w:bookmarkEnd w:id="1845"/>
    </w:p>
    <w:p w:rsidR="00B02EB6" w:rsidRPr="00881427" w:rsidRDefault="00B02EB6" w:rsidP="0056096D">
      <w:pPr>
        <w:pStyle w:val="Style1"/>
        <w:keepNext w:val="0"/>
        <w:numPr>
          <w:ilvl w:val="1"/>
          <w:numId w:val="46"/>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authorized representative of the Bidder identified in the Omnibus Sworn Statement, a copy of which should be attached to the letter.</w:t>
      </w:r>
      <w:bookmarkStart w:id="1847" w:name="_Toc239472911"/>
      <w:bookmarkStart w:id="1848" w:name="_Toc239473529"/>
      <w:bookmarkStart w:id="1849" w:name="_Toc239472912"/>
      <w:bookmarkStart w:id="1850" w:name="_Toc239473530"/>
      <w:bookmarkStart w:id="1851" w:name="_Toc99261568"/>
      <w:bookmarkStart w:id="1852" w:name="_Toc99766179"/>
      <w:bookmarkStart w:id="1853" w:name="_Toc99862546"/>
      <w:bookmarkStart w:id="1854" w:name="_Toc99942631"/>
      <w:bookmarkStart w:id="1855" w:name="_Toc100755336"/>
      <w:bookmarkStart w:id="1856" w:name="_Toc100906960"/>
      <w:bookmarkStart w:id="1857" w:name="_Toc100978240"/>
      <w:bookmarkStart w:id="1858" w:name="_Toc100978625"/>
      <w:bookmarkStart w:id="1859" w:name="_Toc239472913"/>
      <w:bookmarkStart w:id="1860" w:name="_Toc239473531"/>
      <w:bookmarkEnd w:id="1846"/>
      <w:bookmarkEnd w:id="1847"/>
      <w:bookmarkEnd w:id="1848"/>
      <w:bookmarkEnd w:id="1849"/>
      <w:bookmarkEnd w:id="1850"/>
    </w:p>
    <w:p w:rsidR="00B02EB6" w:rsidRPr="00881427" w:rsidRDefault="00B02EB6" w:rsidP="0056096D">
      <w:pPr>
        <w:pStyle w:val="Style1"/>
        <w:keepNext w:val="0"/>
        <w:numPr>
          <w:ilvl w:val="1"/>
          <w:numId w:val="46"/>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 xml:space="preserve">Bids requested to be withdrawn in accordance with ITB Clause </w:t>
      </w:r>
      <w:r w:rsidR="000661FE">
        <w:fldChar w:fldCharType="begin"/>
      </w:r>
      <w:r w:rsidR="000661FE">
        <w:instrText xml:space="preserve"> REF _Ref36543708 \r \h  \* MERGEFORMAT </w:instrText>
      </w:r>
      <w:r w:rsidR="000661FE">
        <w:fldChar w:fldCharType="separate"/>
      </w:r>
      <w:r w:rsidR="00C5661F" w:rsidRPr="00C5661F">
        <w:rPr>
          <w:rFonts w:ascii="Arial" w:hAnsi="Arial" w:cs="Arial"/>
          <w:b w:val="0"/>
          <w:sz w:val="24"/>
          <w:szCs w:val="24"/>
        </w:rPr>
        <w:t>23.1</w:t>
      </w:r>
      <w:r w:rsidR="000661FE">
        <w:fldChar w:fldCharType="end"/>
      </w:r>
      <w:r w:rsidRPr="00881427">
        <w:rPr>
          <w:rFonts w:ascii="Arial" w:hAnsi="Arial" w:cs="Arial"/>
          <w:b w:val="0"/>
          <w:sz w:val="24"/>
          <w:szCs w:val="24"/>
        </w:rPr>
        <w:t xml:space="preserve"> shall be returned unopened to the Bidders.  A Bidder, who has acquired the bidding documents, may also express its intention not to participate in the bidding through a letter which should reach and be stamped by the BAC before the deadline for submission and receipt of bids. A Bidder that withdraws its bid shall not be permitted to submit another bid, directly or indirectly, for the same contract.</w:t>
      </w:r>
      <w:bookmarkEnd w:id="1851"/>
      <w:bookmarkEnd w:id="1852"/>
      <w:bookmarkEnd w:id="1853"/>
      <w:bookmarkEnd w:id="1854"/>
      <w:bookmarkEnd w:id="1855"/>
      <w:bookmarkEnd w:id="1856"/>
      <w:bookmarkEnd w:id="1857"/>
      <w:bookmarkEnd w:id="1858"/>
      <w:bookmarkEnd w:id="1859"/>
      <w:bookmarkEnd w:id="1860"/>
    </w:p>
    <w:p w:rsidR="00B02EB6" w:rsidRPr="00881427" w:rsidRDefault="00B02EB6" w:rsidP="0056096D">
      <w:pPr>
        <w:pStyle w:val="Style1"/>
        <w:keepNext w:val="0"/>
        <w:numPr>
          <w:ilvl w:val="1"/>
          <w:numId w:val="46"/>
        </w:numPr>
        <w:overflowPunct/>
        <w:autoSpaceDE/>
        <w:autoSpaceDN/>
        <w:adjustRightInd/>
        <w:spacing w:after="240"/>
        <w:ind w:left="1440" w:hanging="720"/>
        <w:textAlignment w:val="auto"/>
        <w:outlineLvl w:val="2"/>
        <w:rPr>
          <w:rFonts w:ascii="Arial" w:hAnsi="Arial" w:cs="Arial"/>
          <w:b w:val="0"/>
          <w:sz w:val="24"/>
          <w:szCs w:val="24"/>
        </w:rPr>
      </w:pPr>
      <w:bookmarkStart w:id="1861" w:name="_Toc99261569"/>
      <w:bookmarkStart w:id="1862" w:name="_Toc99766180"/>
      <w:bookmarkStart w:id="1863" w:name="_Toc99862547"/>
      <w:bookmarkStart w:id="1864" w:name="_Toc99942632"/>
      <w:bookmarkStart w:id="1865" w:name="_Toc100755337"/>
      <w:bookmarkStart w:id="1866" w:name="_Toc100906961"/>
      <w:bookmarkStart w:id="1867" w:name="_Toc100978241"/>
      <w:bookmarkStart w:id="1868" w:name="_Toc100978626"/>
      <w:bookmarkStart w:id="1869" w:name="_Toc239472914"/>
      <w:bookmarkStart w:id="1870" w:name="_Toc239473532"/>
      <w:r w:rsidRPr="00881427">
        <w:rPr>
          <w:rFonts w:ascii="Arial" w:hAnsi="Arial" w:cs="Arial"/>
          <w:b w:val="0"/>
          <w:sz w:val="24"/>
          <w:szCs w:val="24"/>
        </w:rPr>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ITB Clause </w:t>
      </w:r>
      <w:r w:rsidR="000661FE">
        <w:fldChar w:fldCharType="begin"/>
      </w:r>
      <w:r w:rsidR="000661FE">
        <w:instrText xml:space="preserve"> REF _Ref36543815 \r \h  \* MERGEFORMAT </w:instrText>
      </w:r>
      <w:r w:rsidR="000661FE">
        <w:fldChar w:fldCharType="separate"/>
      </w:r>
      <w:r w:rsidR="00C5661F" w:rsidRPr="00C5661F">
        <w:rPr>
          <w:rFonts w:ascii="Arial" w:hAnsi="Arial" w:cs="Arial"/>
          <w:b w:val="0"/>
          <w:sz w:val="24"/>
          <w:szCs w:val="24"/>
        </w:rPr>
        <w:t>18.5</w:t>
      </w:r>
      <w:r w:rsidR="000661FE">
        <w:fldChar w:fldCharType="end"/>
      </w:r>
      <w:r w:rsidRPr="00881427">
        <w:rPr>
          <w:rFonts w:ascii="Arial" w:hAnsi="Arial" w:cs="Arial"/>
          <w:b w:val="0"/>
          <w:sz w:val="24"/>
          <w:szCs w:val="24"/>
        </w:rPr>
        <w:t>, and the imposition of administrative, civil and criminal sanctions as prescribed by RA 9184 and its IRR.</w:t>
      </w:r>
      <w:bookmarkEnd w:id="1861"/>
      <w:bookmarkEnd w:id="1862"/>
      <w:bookmarkEnd w:id="1863"/>
      <w:bookmarkEnd w:id="1864"/>
      <w:bookmarkEnd w:id="1865"/>
      <w:bookmarkEnd w:id="1866"/>
      <w:bookmarkEnd w:id="1867"/>
      <w:bookmarkEnd w:id="1868"/>
      <w:bookmarkEnd w:id="1869"/>
      <w:bookmarkEnd w:id="1870"/>
    </w:p>
    <w:p w:rsidR="00B02EB6" w:rsidRPr="00881427" w:rsidRDefault="00B02EB6" w:rsidP="00067DEF">
      <w:pPr>
        <w:pStyle w:val="Heading3"/>
        <w:numPr>
          <w:ilvl w:val="1"/>
          <w:numId w:val="92"/>
        </w:numPr>
        <w:rPr>
          <w:rFonts w:ascii="Arial" w:hAnsi="Arial"/>
          <w:sz w:val="24"/>
          <w:szCs w:val="24"/>
        </w:rPr>
      </w:pPr>
      <w:bookmarkStart w:id="1871" w:name="_Toc99261570"/>
      <w:bookmarkStart w:id="1872" w:name="_Ref99266861"/>
      <w:bookmarkStart w:id="1873" w:name="_Ref99268859"/>
      <w:bookmarkStart w:id="1874" w:name="_Toc99862548"/>
      <w:bookmarkStart w:id="1875" w:name="_Toc100755338"/>
      <w:bookmarkStart w:id="1876" w:name="_Toc100906962"/>
      <w:bookmarkStart w:id="1877" w:name="_Toc100978242"/>
      <w:bookmarkStart w:id="1878" w:name="_Toc100978627"/>
      <w:bookmarkStart w:id="1879" w:name="_Toc239472915"/>
      <w:bookmarkStart w:id="1880" w:name="_Toc239473533"/>
      <w:bookmarkStart w:id="1881" w:name="_Ref239526835"/>
      <w:bookmarkStart w:id="1882" w:name="_Toc239645990"/>
      <w:bookmarkStart w:id="1883" w:name="_Toc240079339"/>
      <w:bookmarkStart w:id="1884" w:name="_Ref242673778"/>
      <w:bookmarkStart w:id="1885" w:name="_Toc242865998"/>
      <w:bookmarkStart w:id="1886" w:name="_Toc281305293"/>
      <w:r w:rsidRPr="00881427">
        <w:rPr>
          <w:rFonts w:ascii="Arial" w:hAnsi="Arial"/>
          <w:sz w:val="24"/>
          <w:szCs w:val="24"/>
        </w:rPr>
        <w:t>Opening and Preliminary Examination of Bids</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p>
    <w:p w:rsidR="00B02EB6" w:rsidRPr="00881427" w:rsidRDefault="00B02EB6" w:rsidP="0056096D">
      <w:pPr>
        <w:pStyle w:val="Style1"/>
        <w:keepNext w:val="0"/>
        <w:numPr>
          <w:ilvl w:val="1"/>
          <w:numId w:val="47"/>
        </w:numPr>
        <w:overflowPunct/>
        <w:autoSpaceDE/>
        <w:autoSpaceDN/>
        <w:adjustRightInd/>
        <w:spacing w:after="240"/>
        <w:ind w:left="1440" w:hanging="720"/>
        <w:textAlignment w:val="auto"/>
        <w:outlineLvl w:val="2"/>
        <w:rPr>
          <w:rFonts w:ascii="Arial" w:hAnsi="Arial" w:cs="Arial"/>
          <w:b w:val="0"/>
          <w:sz w:val="24"/>
          <w:szCs w:val="24"/>
        </w:rPr>
      </w:pPr>
      <w:bookmarkStart w:id="1887" w:name="_Toc239472916"/>
      <w:bookmarkStart w:id="1888" w:name="_Toc239473534"/>
      <w:bookmarkStart w:id="1889" w:name="_Ref239587447"/>
      <w:bookmarkStart w:id="1890" w:name="_Ref33264389"/>
      <w:bookmarkStart w:id="1891" w:name="_Toc99261571"/>
      <w:bookmarkStart w:id="1892" w:name="_Toc99766182"/>
      <w:bookmarkStart w:id="1893" w:name="_Toc99862549"/>
      <w:bookmarkStart w:id="1894" w:name="_Toc99942634"/>
      <w:bookmarkStart w:id="1895" w:name="_Toc100755339"/>
      <w:bookmarkStart w:id="1896" w:name="_Toc100906963"/>
      <w:bookmarkStart w:id="1897" w:name="_Toc100978243"/>
      <w:bookmarkStart w:id="1898" w:name="_Toc100978628"/>
      <w:r w:rsidRPr="00881427">
        <w:rPr>
          <w:rFonts w:ascii="Arial" w:hAnsi="Arial" w:cs="Arial"/>
          <w:b w:val="0"/>
          <w:sz w:val="24"/>
          <w:szCs w:val="24"/>
        </w:rPr>
        <w:t xml:space="preserve">The BAC shall open the bids in public, immediately after the deadline for the submission and receipt of bids, as specified in the </w:t>
      </w:r>
      <w:hyperlink w:anchor="bds24_1" w:history="1">
        <w:r w:rsidRPr="00881427">
          <w:rPr>
            <w:rStyle w:val="Hyperlink"/>
            <w:rFonts w:ascii="Arial" w:hAnsi="Arial" w:cs="Arial"/>
            <w:b/>
            <w:sz w:val="24"/>
            <w:szCs w:val="24"/>
          </w:rPr>
          <w:t>BDS</w:t>
        </w:r>
      </w:hyperlink>
      <w:r w:rsidRPr="00881427">
        <w:rPr>
          <w:rFonts w:ascii="Arial" w:hAnsi="Arial" w:cs="Arial"/>
          <w:b w:val="0"/>
          <w:sz w:val="24"/>
          <w:szCs w:val="24"/>
        </w:rP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rsidRPr="00881427">
        <w:rPr>
          <w:rFonts w:ascii="Arial" w:hAnsi="Arial" w:cs="Arial"/>
          <w:b w:val="0"/>
          <w:sz w:val="24"/>
          <w:szCs w:val="24"/>
        </w:rPr>
        <w:t>PhilGEPS</w:t>
      </w:r>
      <w:proofErr w:type="spellEnd"/>
      <w:r w:rsidRPr="00881427">
        <w:rPr>
          <w:rFonts w:ascii="Arial" w:hAnsi="Arial" w:cs="Arial"/>
          <w:b w:val="0"/>
          <w:sz w:val="24"/>
          <w:szCs w:val="24"/>
        </w:rPr>
        <w:t xml:space="preserve"> website and the website of the Procuring Entity concerned.</w:t>
      </w:r>
    </w:p>
    <w:p w:rsidR="00B02EB6" w:rsidRPr="00881427" w:rsidRDefault="00B02EB6" w:rsidP="0056096D">
      <w:pPr>
        <w:pStyle w:val="Style1"/>
        <w:keepNext w:val="0"/>
        <w:numPr>
          <w:ilvl w:val="1"/>
          <w:numId w:val="47"/>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 xml:space="preserve">Unless otherwise specified in the </w:t>
      </w:r>
      <w:hyperlink w:anchor="bds24_2" w:history="1">
        <w:r w:rsidRPr="00881427">
          <w:rPr>
            <w:rFonts w:ascii="Arial" w:hAnsi="Arial" w:cs="Arial"/>
            <w:b w:val="0"/>
          </w:rPr>
          <w:t>BDS</w:t>
        </w:r>
      </w:hyperlink>
      <w:r w:rsidRPr="00881427">
        <w:rPr>
          <w:rFonts w:ascii="Arial" w:hAnsi="Arial" w:cs="Arial"/>
          <w:b w:val="0"/>
          <w:sz w:val="24"/>
          <w:szCs w:val="24"/>
        </w:rPr>
        <w:t xml:space="preserve">, the BAC shall open the first bid envelopes and determine each Bidder’s compliance with the documents prescribed in ITB Clause </w:t>
      </w:r>
      <w:r w:rsidR="000661FE">
        <w:fldChar w:fldCharType="begin"/>
      </w:r>
      <w:r w:rsidR="000661FE">
        <w:instrText xml:space="preserve"> REF _Ref240698827 \r \h  \* MERGEFORMAT </w:instrText>
      </w:r>
      <w:r w:rsidR="000661FE">
        <w:fldChar w:fldCharType="separate"/>
      </w:r>
      <w:r w:rsidR="00C5661F" w:rsidRPr="00C5661F">
        <w:rPr>
          <w:rFonts w:ascii="Arial" w:hAnsi="Arial" w:cs="Arial"/>
          <w:b w:val="0"/>
          <w:sz w:val="24"/>
          <w:szCs w:val="24"/>
        </w:rPr>
        <w:t>12</w:t>
      </w:r>
      <w:r w:rsidR="000661FE">
        <w:fldChar w:fldCharType="end"/>
      </w:r>
      <w:r w:rsidRPr="00881427">
        <w:rPr>
          <w:rFonts w:ascii="Arial" w:hAnsi="Arial" w:cs="Arial"/>
          <w:b w:val="0"/>
          <w:sz w:val="24"/>
          <w:szCs w:val="24"/>
        </w:rPr>
        <w:t xml:space="preserve">, using a non-discretionary “pass/fail” criterion. If a Bidder submits the required document, it shall be rated “passed” for that particular requirement. In this regard, bids that fail to include any requirement or are incomplete or patently insufficient shall </w:t>
      </w:r>
      <w:r w:rsidRPr="00881427">
        <w:rPr>
          <w:rFonts w:ascii="Arial" w:hAnsi="Arial" w:cs="Arial"/>
          <w:b w:val="0"/>
          <w:sz w:val="24"/>
          <w:szCs w:val="24"/>
        </w:rPr>
        <w:lastRenderedPageBreak/>
        <w:t>be considered as “failed”. Otherwise, the BAC shall rate the said first bid envelope as “passed”.</w:t>
      </w:r>
      <w:bookmarkEnd w:id="1887"/>
      <w:bookmarkEnd w:id="1888"/>
      <w:bookmarkEnd w:id="1889"/>
    </w:p>
    <w:p w:rsidR="00B02EB6" w:rsidRPr="00881427" w:rsidRDefault="00B02EB6" w:rsidP="0056096D">
      <w:pPr>
        <w:pStyle w:val="Style1"/>
        <w:keepNext w:val="0"/>
        <w:numPr>
          <w:ilvl w:val="1"/>
          <w:numId w:val="47"/>
        </w:numPr>
        <w:overflowPunct/>
        <w:autoSpaceDE/>
        <w:autoSpaceDN/>
        <w:adjustRightInd/>
        <w:spacing w:after="240"/>
        <w:ind w:left="1440" w:hanging="720"/>
        <w:textAlignment w:val="auto"/>
        <w:outlineLvl w:val="2"/>
        <w:rPr>
          <w:rFonts w:ascii="Arial" w:hAnsi="Arial" w:cs="Arial"/>
          <w:b w:val="0"/>
          <w:sz w:val="24"/>
          <w:szCs w:val="24"/>
        </w:rPr>
      </w:pPr>
      <w:bookmarkStart w:id="1899" w:name="_Toc239472917"/>
      <w:bookmarkStart w:id="1900" w:name="_Toc239473535"/>
      <w:bookmarkStart w:id="1901" w:name="_Toc239472918"/>
      <w:bookmarkStart w:id="1902" w:name="_Toc239473536"/>
      <w:bookmarkStart w:id="1903" w:name="_Ref239573727"/>
      <w:bookmarkEnd w:id="1899"/>
      <w:bookmarkEnd w:id="1900"/>
      <w:r w:rsidRPr="00881427">
        <w:rPr>
          <w:rFonts w:ascii="Arial" w:hAnsi="Arial" w:cs="Arial"/>
          <w:b w:val="0"/>
          <w:sz w:val="24"/>
          <w:szCs w:val="24"/>
        </w:rPr>
        <w:t xml:space="preserve">Unless otherwise specified in the </w:t>
      </w:r>
      <w:hyperlink w:anchor="bds24_2" w:history="1">
        <w:r w:rsidRPr="00881427">
          <w:rPr>
            <w:rFonts w:ascii="Arial" w:hAnsi="Arial" w:cs="Arial"/>
            <w:b w:val="0"/>
          </w:rPr>
          <w:t>BDS</w:t>
        </w:r>
      </w:hyperlink>
      <w:r w:rsidRPr="00881427">
        <w:rPr>
          <w:rFonts w:ascii="Arial" w:hAnsi="Arial" w:cs="Arial"/>
          <w:b w:val="0"/>
          <w:sz w:val="24"/>
          <w:szCs w:val="24"/>
        </w:rPr>
        <w:t xml:space="preserve">, immediately after determining compliance with the requirements in the first envelope, the BAC shall forthwith open the second bid envelope of each remaining eligible bidder whose first bid envelope was rated “passed”. The second envelope of each complying bidder shall be opened within the same day. In case one or more of the requirements in the second envelope of a particular bid is missing, incomplete or patently insufficient, and/or if the submitted total bid price exceeds the ABC unless otherwise provided in ITB Clause </w:t>
      </w:r>
      <w:r w:rsidR="000661FE">
        <w:fldChar w:fldCharType="begin"/>
      </w:r>
      <w:r w:rsidR="000661FE">
        <w:instrText xml:space="preserve"> REF _Ref240698887 \r \h  \* MERGEFORMAT </w:instrText>
      </w:r>
      <w:r w:rsidR="000661FE">
        <w:fldChar w:fldCharType="separate"/>
      </w:r>
      <w:r w:rsidR="00C5661F" w:rsidRPr="00C5661F">
        <w:rPr>
          <w:rFonts w:ascii="Arial" w:hAnsi="Arial" w:cs="Arial"/>
          <w:b w:val="0"/>
          <w:sz w:val="24"/>
          <w:szCs w:val="24"/>
        </w:rPr>
        <w:t>13.2</w:t>
      </w:r>
      <w:r w:rsidR="000661FE">
        <w:fldChar w:fldCharType="end"/>
      </w:r>
      <w:r w:rsidRPr="00881427">
        <w:rPr>
          <w:rFonts w:ascii="Arial" w:hAnsi="Arial" w:cs="Arial"/>
          <w:b w:val="0"/>
          <w:sz w:val="24"/>
          <w:szCs w:val="24"/>
        </w:rPr>
        <w:t>, the BAC shall rate the bid concerned as “failed”. Only bids that are determined to contain all the bid requirements for both components shall be rated “passed” and shall immediately be considered for evaluation and comparison.</w:t>
      </w:r>
      <w:bookmarkEnd w:id="1901"/>
      <w:bookmarkEnd w:id="1902"/>
      <w:bookmarkEnd w:id="1903"/>
    </w:p>
    <w:p w:rsidR="00B02EB6" w:rsidRPr="00881427" w:rsidRDefault="00B02EB6" w:rsidP="0056096D">
      <w:pPr>
        <w:pStyle w:val="Style1"/>
        <w:keepNext w:val="0"/>
        <w:numPr>
          <w:ilvl w:val="1"/>
          <w:numId w:val="47"/>
        </w:numPr>
        <w:overflowPunct/>
        <w:autoSpaceDE/>
        <w:autoSpaceDN/>
        <w:adjustRightInd/>
        <w:spacing w:after="240"/>
        <w:ind w:left="1440" w:hanging="720"/>
        <w:textAlignment w:val="auto"/>
        <w:outlineLvl w:val="2"/>
        <w:rPr>
          <w:rFonts w:ascii="Arial" w:hAnsi="Arial" w:cs="Arial"/>
          <w:b w:val="0"/>
          <w:sz w:val="24"/>
          <w:szCs w:val="24"/>
        </w:rPr>
      </w:pPr>
      <w:bookmarkStart w:id="1904" w:name="_Toc239472919"/>
      <w:bookmarkStart w:id="1905" w:name="_Toc239473537"/>
      <w:bookmarkStart w:id="1906" w:name="_Toc99261572"/>
      <w:bookmarkStart w:id="1907" w:name="_Toc99766183"/>
      <w:bookmarkStart w:id="1908" w:name="_Toc99862550"/>
      <w:bookmarkStart w:id="1909" w:name="_Toc99942635"/>
      <w:bookmarkStart w:id="1910" w:name="_Toc100755340"/>
      <w:bookmarkStart w:id="1911" w:name="_Toc100906964"/>
      <w:bookmarkStart w:id="1912" w:name="_Toc100978244"/>
      <w:bookmarkStart w:id="1913" w:name="_Toc100978629"/>
      <w:bookmarkStart w:id="1914" w:name="_Toc239472921"/>
      <w:bookmarkStart w:id="1915" w:name="_Toc239473539"/>
      <w:bookmarkEnd w:id="1890"/>
      <w:bookmarkEnd w:id="1891"/>
      <w:bookmarkEnd w:id="1892"/>
      <w:bookmarkEnd w:id="1893"/>
      <w:bookmarkEnd w:id="1894"/>
      <w:bookmarkEnd w:id="1895"/>
      <w:bookmarkEnd w:id="1896"/>
      <w:bookmarkEnd w:id="1897"/>
      <w:bookmarkEnd w:id="1898"/>
      <w:bookmarkEnd w:id="1904"/>
      <w:bookmarkEnd w:id="1905"/>
      <w:r w:rsidRPr="00881427">
        <w:rPr>
          <w:rFonts w:ascii="Arial" w:hAnsi="Arial" w:cs="Arial"/>
          <w:b w:val="0"/>
          <w:sz w:val="24"/>
          <w:szCs w:val="24"/>
        </w:rPr>
        <w:t>Letters of Withdrawal shall be read out and recorded during bid opening, and the envelope containing the corresponding withdrawn bid shall be returned to the Bidder unopened.</w:t>
      </w:r>
    </w:p>
    <w:p w:rsidR="00B02EB6" w:rsidRPr="00881427" w:rsidRDefault="00B02EB6" w:rsidP="0056096D">
      <w:pPr>
        <w:pStyle w:val="Style1"/>
        <w:keepNext w:val="0"/>
        <w:numPr>
          <w:ilvl w:val="1"/>
          <w:numId w:val="47"/>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 xml:space="preserve">All members of the BAC who are present during bid opening shall initial every page of the original copies of all bids received and opened. </w:t>
      </w:r>
      <w:bookmarkEnd w:id="1906"/>
      <w:bookmarkEnd w:id="1907"/>
      <w:bookmarkEnd w:id="1908"/>
      <w:bookmarkEnd w:id="1909"/>
      <w:bookmarkEnd w:id="1910"/>
      <w:bookmarkEnd w:id="1911"/>
      <w:bookmarkEnd w:id="1912"/>
      <w:bookmarkEnd w:id="1913"/>
      <w:bookmarkEnd w:id="1914"/>
      <w:bookmarkEnd w:id="1915"/>
    </w:p>
    <w:p w:rsidR="00B02EB6" w:rsidRPr="00881427" w:rsidRDefault="00B02EB6" w:rsidP="0056096D">
      <w:pPr>
        <w:pStyle w:val="Style1"/>
        <w:keepNext w:val="0"/>
        <w:numPr>
          <w:ilvl w:val="1"/>
          <w:numId w:val="47"/>
        </w:numPr>
        <w:overflowPunct/>
        <w:autoSpaceDE/>
        <w:autoSpaceDN/>
        <w:adjustRightInd/>
        <w:spacing w:after="240"/>
        <w:ind w:left="1440" w:hanging="720"/>
        <w:textAlignment w:val="auto"/>
        <w:outlineLvl w:val="2"/>
        <w:rPr>
          <w:rFonts w:ascii="Arial" w:hAnsi="Arial" w:cs="Arial"/>
          <w:b w:val="0"/>
          <w:sz w:val="24"/>
          <w:szCs w:val="24"/>
        </w:rPr>
      </w:pPr>
      <w:bookmarkStart w:id="1916" w:name="_Toc239472923"/>
      <w:bookmarkStart w:id="1917" w:name="_Toc239473541"/>
      <w:bookmarkStart w:id="1918" w:name="_Ref239587840"/>
      <w:r w:rsidRPr="00881427">
        <w:rPr>
          <w:rFonts w:ascii="Arial" w:hAnsi="Arial" w:cs="Arial"/>
          <w:b w:val="0"/>
          <w:sz w:val="24"/>
          <w:szCs w:val="24"/>
        </w:rPr>
        <w:t xml:space="preserve">In the case of an eligible foreign bidder as described in ITB Clause </w:t>
      </w:r>
      <w:r w:rsidR="000661FE">
        <w:fldChar w:fldCharType="begin"/>
      </w:r>
      <w:r w:rsidR="000661FE">
        <w:instrText xml:space="preserve"> REF _Ref99266420 \r \h  \* MERGEFORMAT </w:instrText>
      </w:r>
      <w:r w:rsidR="000661FE">
        <w:fldChar w:fldCharType="separate"/>
      </w:r>
      <w:r w:rsidR="00C5661F" w:rsidRPr="00C5661F">
        <w:rPr>
          <w:rFonts w:ascii="Arial" w:hAnsi="Arial" w:cs="Arial"/>
          <w:b w:val="0"/>
          <w:sz w:val="24"/>
          <w:szCs w:val="24"/>
        </w:rPr>
        <w:t>(</w:t>
      </w:r>
      <w:r w:rsidR="00C5661F" w:rsidRPr="00C5661F">
        <w:rPr>
          <w:rFonts w:ascii="Arial" w:hAnsi="Arial" w:cs="Arial"/>
        </w:rPr>
        <w:t>a)5</w:t>
      </w:r>
      <w:r w:rsidR="000661FE">
        <w:fldChar w:fldCharType="end"/>
      </w:r>
      <w:r w:rsidRPr="00881427">
        <w:rPr>
          <w:rFonts w:ascii="Arial" w:hAnsi="Arial" w:cs="Arial"/>
          <w:b w:val="0"/>
          <w:sz w:val="24"/>
          <w:szCs w:val="24"/>
        </w:rPr>
        <w:t xml:space="preserve">, the following Class “A” Documents may be substituted with the appropriate equivalent documents, if any, issued by the country of the foreign Bidder concerned, which shall likewise be uploaded and maintained in the </w:t>
      </w:r>
      <w:proofErr w:type="spellStart"/>
      <w:r w:rsidRPr="00881427">
        <w:rPr>
          <w:rFonts w:ascii="Arial" w:hAnsi="Arial" w:cs="Arial"/>
          <w:b w:val="0"/>
          <w:sz w:val="24"/>
          <w:szCs w:val="24"/>
        </w:rPr>
        <w:t>PhilGEPS</w:t>
      </w:r>
      <w:proofErr w:type="spellEnd"/>
      <w:r w:rsidRPr="00881427">
        <w:rPr>
          <w:rFonts w:ascii="Arial" w:hAnsi="Arial" w:cs="Arial"/>
          <w:b w:val="0"/>
          <w:sz w:val="24"/>
          <w:szCs w:val="24"/>
        </w:rPr>
        <w:t xml:space="preserve"> in accordance with Section 8.5.2 of the IRR:</w:t>
      </w:r>
    </w:p>
    <w:p w:rsidR="00B02EB6" w:rsidRPr="00881427" w:rsidRDefault="00B02EB6" w:rsidP="0056096D">
      <w:pPr>
        <w:pStyle w:val="Style1"/>
        <w:keepNext w:val="0"/>
        <w:numPr>
          <w:ilvl w:val="3"/>
          <w:numId w:val="48"/>
        </w:numPr>
        <w:tabs>
          <w:tab w:val="clear" w:pos="2520"/>
          <w:tab w:val="num" w:pos="1800"/>
        </w:tabs>
        <w:overflowPunct/>
        <w:autoSpaceDE/>
        <w:autoSpaceDN/>
        <w:adjustRightInd/>
        <w:spacing w:after="240"/>
        <w:ind w:left="1800" w:hanging="360"/>
        <w:textAlignment w:val="auto"/>
        <w:outlineLvl w:val="2"/>
        <w:rPr>
          <w:rFonts w:ascii="Arial" w:hAnsi="Arial" w:cs="Arial"/>
          <w:b w:val="0"/>
          <w:sz w:val="24"/>
          <w:szCs w:val="24"/>
        </w:rPr>
      </w:pPr>
      <w:r w:rsidRPr="00881427">
        <w:rPr>
          <w:rFonts w:ascii="Arial" w:hAnsi="Arial" w:cs="Arial"/>
          <w:b w:val="0"/>
          <w:sz w:val="24"/>
          <w:szCs w:val="24"/>
        </w:rPr>
        <w:t>Registration certificate from the Securities and Exchange Commission (SEC), Department of Trade and Industry (DTI) for sole proprietorship, or CDA for cooperatives;</w:t>
      </w:r>
    </w:p>
    <w:p w:rsidR="00B02EB6" w:rsidRPr="00881427" w:rsidRDefault="00B02EB6" w:rsidP="0056096D">
      <w:pPr>
        <w:pStyle w:val="Style1"/>
        <w:keepNext w:val="0"/>
        <w:numPr>
          <w:ilvl w:val="3"/>
          <w:numId w:val="48"/>
        </w:numPr>
        <w:tabs>
          <w:tab w:val="clear" w:pos="2520"/>
        </w:tabs>
        <w:overflowPunct/>
        <w:autoSpaceDE/>
        <w:autoSpaceDN/>
        <w:adjustRightInd/>
        <w:spacing w:after="240"/>
        <w:ind w:left="1843" w:hanging="425"/>
        <w:textAlignment w:val="auto"/>
        <w:outlineLvl w:val="2"/>
        <w:rPr>
          <w:rFonts w:ascii="Arial" w:hAnsi="Arial" w:cs="Arial"/>
          <w:b w:val="0"/>
          <w:sz w:val="24"/>
          <w:szCs w:val="24"/>
        </w:rPr>
      </w:pPr>
      <w:r w:rsidRPr="00881427">
        <w:rPr>
          <w:rFonts w:ascii="Arial" w:hAnsi="Arial" w:cs="Arial"/>
          <w:b w:val="0"/>
          <w:sz w:val="24"/>
          <w:szCs w:val="24"/>
        </w:rPr>
        <w:t>Mayor’s/Business permit issued by the local government where the principal place of business of the bidder is located; and</w:t>
      </w:r>
    </w:p>
    <w:p w:rsidR="00B02EB6" w:rsidRPr="00881427" w:rsidRDefault="00B02EB6" w:rsidP="0056096D">
      <w:pPr>
        <w:pStyle w:val="Style1"/>
        <w:keepNext w:val="0"/>
        <w:numPr>
          <w:ilvl w:val="3"/>
          <w:numId w:val="48"/>
        </w:numPr>
        <w:tabs>
          <w:tab w:val="clear" w:pos="2520"/>
        </w:tabs>
        <w:overflowPunct/>
        <w:autoSpaceDE/>
        <w:autoSpaceDN/>
        <w:adjustRightInd/>
        <w:spacing w:after="240"/>
        <w:ind w:left="1843" w:hanging="425"/>
        <w:textAlignment w:val="auto"/>
        <w:outlineLvl w:val="2"/>
        <w:rPr>
          <w:rFonts w:ascii="Arial" w:hAnsi="Arial" w:cs="Arial"/>
          <w:b w:val="0"/>
          <w:sz w:val="24"/>
          <w:szCs w:val="24"/>
        </w:rPr>
      </w:pPr>
      <w:r w:rsidRPr="00881427">
        <w:rPr>
          <w:rFonts w:ascii="Arial" w:hAnsi="Arial" w:cs="Arial"/>
          <w:b w:val="0"/>
          <w:sz w:val="24"/>
          <w:szCs w:val="24"/>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B02EB6" w:rsidRPr="00881427" w:rsidRDefault="00B02EB6" w:rsidP="0056096D">
      <w:pPr>
        <w:pStyle w:val="Style1"/>
        <w:keepNext w:val="0"/>
        <w:numPr>
          <w:ilvl w:val="1"/>
          <w:numId w:val="47"/>
        </w:numPr>
        <w:overflowPunct/>
        <w:autoSpaceDE/>
        <w:autoSpaceDN/>
        <w:adjustRightInd/>
        <w:spacing w:after="240"/>
        <w:ind w:left="1440" w:hanging="720"/>
        <w:textAlignment w:val="auto"/>
        <w:outlineLvl w:val="2"/>
        <w:rPr>
          <w:rFonts w:ascii="Arial" w:hAnsi="Arial" w:cs="Arial"/>
          <w:b w:val="0"/>
          <w:sz w:val="24"/>
          <w:szCs w:val="24"/>
        </w:rPr>
      </w:pPr>
      <w:bookmarkStart w:id="1919" w:name="_Toc239472924"/>
      <w:bookmarkStart w:id="1920" w:name="_Toc239473542"/>
      <w:bookmarkEnd w:id="1916"/>
      <w:bookmarkEnd w:id="1917"/>
      <w:bookmarkEnd w:id="1918"/>
      <w:r w:rsidRPr="00881427">
        <w:rPr>
          <w:rFonts w:ascii="Arial" w:hAnsi="Arial" w:cs="Arial"/>
          <w:b w:val="0"/>
          <w:sz w:val="24"/>
          <w:szCs w:val="24"/>
        </w:rPr>
        <w:t>Each partner of a joint venture agreement shall likewise submit the requirements in ITB Clause 12.1(a</w:t>
      </w:r>
      <w:proofErr w:type="gramStart"/>
      <w:r w:rsidRPr="00881427">
        <w:rPr>
          <w:rFonts w:ascii="Arial" w:hAnsi="Arial" w:cs="Arial"/>
          <w:b w:val="0"/>
          <w:sz w:val="24"/>
          <w:szCs w:val="24"/>
        </w:rPr>
        <w:t>)(</w:t>
      </w:r>
      <w:proofErr w:type="spellStart"/>
      <w:proofErr w:type="gramEnd"/>
      <w:r w:rsidRPr="00881427">
        <w:rPr>
          <w:rFonts w:ascii="Arial" w:hAnsi="Arial" w:cs="Arial"/>
          <w:b w:val="0"/>
          <w:sz w:val="24"/>
          <w:szCs w:val="24"/>
        </w:rPr>
        <w:t>i</w:t>
      </w:r>
      <w:proofErr w:type="spellEnd"/>
      <w:r w:rsidRPr="00881427">
        <w:rPr>
          <w:rFonts w:ascii="Arial" w:hAnsi="Arial" w:cs="Arial"/>
          <w:b w:val="0"/>
          <w:sz w:val="24"/>
          <w:szCs w:val="24"/>
        </w:rPr>
        <w:t>). Submission of documents required under ITB Clauses 12.1(a</w:t>
      </w:r>
      <w:proofErr w:type="gramStart"/>
      <w:r w:rsidRPr="00881427">
        <w:rPr>
          <w:rFonts w:ascii="Arial" w:hAnsi="Arial" w:cs="Arial"/>
          <w:b w:val="0"/>
          <w:sz w:val="24"/>
          <w:szCs w:val="24"/>
        </w:rPr>
        <w:t>)(</w:t>
      </w:r>
      <w:proofErr w:type="gramEnd"/>
      <w:r w:rsidRPr="00881427">
        <w:rPr>
          <w:rFonts w:ascii="Arial" w:hAnsi="Arial" w:cs="Arial"/>
          <w:b w:val="0"/>
          <w:sz w:val="24"/>
          <w:szCs w:val="24"/>
        </w:rPr>
        <w:t>ii) to 12.1(a)(iii) by any of the joint venture partners constitutes compliance.</w:t>
      </w:r>
      <w:bookmarkEnd w:id="1919"/>
      <w:bookmarkEnd w:id="1920"/>
    </w:p>
    <w:p w:rsidR="00B02EB6" w:rsidRPr="00881427" w:rsidRDefault="00B02EB6" w:rsidP="0056096D">
      <w:pPr>
        <w:pStyle w:val="Style1"/>
        <w:keepNext w:val="0"/>
        <w:numPr>
          <w:ilvl w:val="1"/>
          <w:numId w:val="47"/>
        </w:numPr>
        <w:overflowPunct/>
        <w:autoSpaceDE/>
        <w:autoSpaceDN/>
        <w:adjustRightInd/>
        <w:spacing w:after="240"/>
        <w:ind w:left="1440" w:hanging="720"/>
        <w:textAlignment w:val="auto"/>
        <w:outlineLvl w:val="2"/>
        <w:rPr>
          <w:rFonts w:ascii="Arial" w:hAnsi="Arial" w:cs="Arial"/>
          <w:b w:val="0"/>
          <w:sz w:val="24"/>
          <w:szCs w:val="24"/>
        </w:rPr>
      </w:pPr>
      <w:bookmarkStart w:id="1921" w:name="_Toc239472925"/>
      <w:bookmarkStart w:id="1922" w:name="_Toc239473543"/>
      <w:bookmarkStart w:id="1923" w:name="_Toc239472935"/>
      <w:bookmarkStart w:id="1924" w:name="_Toc239473553"/>
      <w:bookmarkStart w:id="1925" w:name="_Toc99261582"/>
      <w:bookmarkStart w:id="1926" w:name="_Toc99766193"/>
      <w:bookmarkStart w:id="1927" w:name="_Toc99862560"/>
      <w:bookmarkStart w:id="1928" w:name="_Toc99942645"/>
      <w:bookmarkStart w:id="1929" w:name="_Toc100755350"/>
      <w:bookmarkStart w:id="1930" w:name="_Toc100906974"/>
      <w:bookmarkStart w:id="1931" w:name="_Toc100978254"/>
      <w:bookmarkStart w:id="1932" w:name="_Toc100978639"/>
      <w:bookmarkEnd w:id="1921"/>
      <w:bookmarkEnd w:id="1922"/>
      <w:r w:rsidRPr="00881427">
        <w:rPr>
          <w:rFonts w:ascii="Arial" w:hAnsi="Arial" w:cs="Arial"/>
          <w:b w:val="0"/>
          <w:sz w:val="24"/>
          <w:szCs w:val="24"/>
        </w:rPr>
        <w:t>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w:t>
      </w:r>
      <w:bookmarkEnd w:id="1923"/>
      <w:bookmarkEnd w:id="1924"/>
    </w:p>
    <w:p w:rsidR="00B02EB6" w:rsidRPr="00881427" w:rsidRDefault="00B02EB6" w:rsidP="0056096D">
      <w:pPr>
        <w:pStyle w:val="Style1"/>
        <w:keepNext w:val="0"/>
        <w:numPr>
          <w:ilvl w:val="1"/>
          <w:numId w:val="47"/>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lastRenderedPageBreak/>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B02EB6" w:rsidRPr="00881427" w:rsidRDefault="00B02EB6" w:rsidP="0056096D">
      <w:pPr>
        <w:pStyle w:val="Style1"/>
        <w:keepNext w:val="0"/>
        <w:numPr>
          <w:ilvl w:val="1"/>
          <w:numId w:val="47"/>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 xml:space="preserve">To ensure transparency and accurate representation of the bid submission, the BAC Secretariat shall notify in writing all bidders whose bids it has received through its </w:t>
      </w:r>
      <w:proofErr w:type="spellStart"/>
      <w:r w:rsidRPr="00881427">
        <w:rPr>
          <w:rFonts w:ascii="Arial" w:hAnsi="Arial" w:cs="Arial"/>
          <w:b w:val="0"/>
          <w:sz w:val="24"/>
          <w:szCs w:val="24"/>
        </w:rPr>
        <w:t>PhilGEPS</w:t>
      </w:r>
      <w:proofErr w:type="spellEnd"/>
      <w:r w:rsidRPr="00881427">
        <w:rPr>
          <w:rFonts w:ascii="Arial" w:hAnsi="Arial" w:cs="Arial"/>
          <w:b w:val="0"/>
          <w:sz w:val="24"/>
          <w:szCs w:val="24"/>
        </w:rPr>
        <w:t>-registered physical address or official e-mail address. The notice shall be issued within seven (7) calendar days from the date of the bid opening.</w:t>
      </w:r>
    </w:p>
    <w:p w:rsidR="00B02EB6" w:rsidRPr="00881427" w:rsidRDefault="00B02EB6" w:rsidP="0056096D">
      <w:pPr>
        <w:pStyle w:val="Heading2"/>
        <w:numPr>
          <w:ilvl w:val="0"/>
          <w:numId w:val="18"/>
        </w:numPr>
        <w:spacing w:before="360" w:after="0"/>
        <w:jc w:val="center"/>
        <w:rPr>
          <w:rFonts w:ascii="Arial" w:hAnsi="Arial" w:cs="Arial"/>
          <w:sz w:val="24"/>
          <w:szCs w:val="24"/>
        </w:rPr>
      </w:pPr>
      <w:bookmarkStart w:id="1933" w:name="_Toc239472936"/>
      <w:bookmarkStart w:id="1934" w:name="_Toc239473554"/>
      <w:bookmarkStart w:id="1935" w:name="_Toc239585854"/>
      <w:bookmarkStart w:id="1936" w:name="_Toc239586038"/>
      <w:bookmarkStart w:id="1937" w:name="_Toc239586685"/>
      <w:bookmarkStart w:id="1938" w:name="_Toc239586837"/>
      <w:bookmarkStart w:id="1939" w:name="_Toc239586985"/>
      <w:bookmarkStart w:id="1940" w:name="_Toc240079340"/>
      <w:bookmarkStart w:id="1941" w:name="_Toc239472937"/>
      <w:bookmarkStart w:id="1942" w:name="_Toc239473555"/>
      <w:bookmarkStart w:id="1943" w:name="_Toc240079341"/>
      <w:bookmarkStart w:id="1944" w:name="_Toc99261583"/>
      <w:bookmarkStart w:id="1945" w:name="_Toc99862561"/>
      <w:bookmarkStart w:id="1946" w:name="_Toc100755351"/>
      <w:bookmarkStart w:id="1947" w:name="_Toc100906975"/>
      <w:bookmarkStart w:id="1948" w:name="_Toc100978255"/>
      <w:bookmarkStart w:id="1949" w:name="_Toc100978640"/>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r w:rsidRPr="00881427">
        <w:rPr>
          <w:rFonts w:ascii="Arial" w:hAnsi="Arial" w:cs="Arial"/>
          <w:sz w:val="24"/>
          <w:szCs w:val="24"/>
        </w:rPr>
        <w:t>Evaluation and Comparison of Bids</w:t>
      </w:r>
      <w:bookmarkEnd w:id="1941"/>
      <w:bookmarkEnd w:id="1942"/>
      <w:bookmarkEnd w:id="1943"/>
    </w:p>
    <w:p w:rsidR="00B02EB6" w:rsidRPr="00881427" w:rsidRDefault="00B02EB6" w:rsidP="00067DEF">
      <w:pPr>
        <w:pStyle w:val="Heading3"/>
        <w:numPr>
          <w:ilvl w:val="1"/>
          <w:numId w:val="92"/>
        </w:numPr>
        <w:rPr>
          <w:rFonts w:ascii="Arial" w:hAnsi="Arial"/>
          <w:sz w:val="24"/>
          <w:szCs w:val="24"/>
        </w:rPr>
      </w:pPr>
      <w:bookmarkStart w:id="1950" w:name="_Toc239472938"/>
      <w:bookmarkStart w:id="1951" w:name="_Toc239473556"/>
      <w:bookmarkStart w:id="1952" w:name="_Ref239526846"/>
      <w:bookmarkStart w:id="1953" w:name="_Toc239645991"/>
      <w:bookmarkStart w:id="1954" w:name="_Toc240079342"/>
      <w:bookmarkStart w:id="1955" w:name="_Toc242865999"/>
      <w:bookmarkStart w:id="1956" w:name="_Toc281305294"/>
      <w:r w:rsidRPr="00881427">
        <w:rPr>
          <w:rFonts w:ascii="Arial" w:hAnsi="Arial"/>
          <w:sz w:val="24"/>
          <w:szCs w:val="24"/>
        </w:rPr>
        <w:t>Process to be Confidential</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p>
    <w:p w:rsidR="00B02EB6" w:rsidRPr="00881427" w:rsidRDefault="00B02EB6" w:rsidP="0056096D">
      <w:pPr>
        <w:pStyle w:val="Style1"/>
        <w:keepNext w:val="0"/>
        <w:numPr>
          <w:ilvl w:val="1"/>
          <w:numId w:val="49"/>
        </w:numPr>
        <w:overflowPunct/>
        <w:autoSpaceDE/>
        <w:autoSpaceDN/>
        <w:adjustRightInd/>
        <w:spacing w:after="240"/>
        <w:ind w:left="1440" w:hanging="720"/>
        <w:textAlignment w:val="auto"/>
        <w:outlineLvl w:val="2"/>
        <w:rPr>
          <w:rFonts w:ascii="Arial" w:hAnsi="Arial" w:cs="Arial"/>
          <w:b w:val="0"/>
          <w:sz w:val="24"/>
          <w:szCs w:val="24"/>
        </w:rPr>
      </w:pPr>
      <w:bookmarkStart w:id="1957" w:name="_Toc239472939"/>
      <w:bookmarkStart w:id="1958" w:name="_Toc239473557"/>
      <w:bookmarkStart w:id="1959" w:name="_Ref239587964"/>
      <w:bookmarkStart w:id="1960" w:name="_Toc99261584"/>
      <w:bookmarkStart w:id="1961" w:name="_Toc99766195"/>
      <w:bookmarkStart w:id="1962" w:name="_Toc99862562"/>
      <w:bookmarkStart w:id="1963" w:name="_Toc99942647"/>
      <w:bookmarkStart w:id="1964" w:name="_Toc100755352"/>
      <w:bookmarkStart w:id="1965" w:name="_Toc100906976"/>
      <w:bookmarkStart w:id="1966" w:name="_Toc100978256"/>
      <w:bookmarkStart w:id="1967" w:name="_Toc100978641"/>
      <w:r w:rsidRPr="00881427">
        <w:rPr>
          <w:rFonts w:ascii="Arial" w:hAnsi="Arial" w:cs="Arial"/>
          <w:b w:val="0"/>
          <w:sz w:val="24"/>
          <w:szCs w:val="24"/>
        </w:rPr>
        <w:t>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case of ITB Clause 26.</w:t>
      </w:r>
      <w:bookmarkEnd w:id="1957"/>
      <w:bookmarkEnd w:id="1958"/>
      <w:bookmarkEnd w:id="1959"/>
    </w:p>
    <w:p w:rsidR="00B02EB6" w:rsidRPr="00881427" w:rsidRDefault="00B02EB6" w:rsidP="0056096D">
      <w:pPr>
        <w:pStyle w:val="Style1"/>
        <w:keepNext w:val="0"/>
        <w:numPr>
          <w:ilvl w:val="1"/>
          <w:numId w:val="49"/>
        </w:numPr>
        <w:overflowPunct/>
        <w:autoSpaceDE/>
        <w:autoSpaceDN/>
        <w:adjustRightInd/>
        <w:spacing w:after="240"/>
        <w:ind w:left="1440" w:hanging="720"/>
        <w:textAlignment w:val="auto"/>
        <w:outlineLvl w:val="2"/>
        <w:rPr>
          <w:rFonts w:ascii="Arial" w:hAnsi="Arial" w:cs="Arial"/>
          <w:b w:val="0"/>
          <w:sz w:val="24"/>
          <w:szCs w:val="24"/>
        </w:rPr>
      </w:pPr>
      <w:bookmarkStart w:id="1968" w:name="_Toc99261587"/>
      <w:bookmarkStart w:id="1969" w:name="_Toc99766198"/>
      <w:bookmarkStart w:id="1970" w:name="_Toc99862565"/>
      <w:bookmarkStart w:id="1971" w:name="_Toc99942650"/>
      <w:bookmarkStart w:id="1972" w:name="_Toc100755355"/>
      <w:bookmarkStart w:id="1973" w:name="_Toc100906979"/>
      <w:bookmarkStart w:id="1974" w:name="_Toc100978259"/>
      <w:bookmarkStart w:id="1975" w:name="_Toc100978644"/>
      <w:bookmarkStart w:id="1976" w:name="_Toc239472943"/>
      <w:bookmarkStart w:id="1977" w:name="_Toc239473561"/>
      <w:bookmarkEnd w:id="1960"/>
      <w:bookmarkEnd w:id="1961"/>
      <w:bookmarkEnd w:id="1962"/>
      <w:bookmarkEnd w:id="1963"/>
      <w:bookmarkEnd w:id="1964"/>
      <w:bookmarkEnd w:id="1965"/>
      <w:bookmarkEnd w:id="1966"/>
      <w:bookmarkEnd w:id="1967"/>
      <w:r w:rsidRPr="00881427">
        <w:rPr>
          <w:rFonts w:ascii="Arial" w:hAnsi="Arial" w:cs="Arial"/>
          <w:b w:val="0"/>
          <w:sz w:val="24"/>
          <w:szCs w:val="24"/>
        </w:rPr>
        <w:t>Any effort by a bidder to influence the Procuring Entity in the Procuring Entity’s decision in respect of bid evaluation, bid comparison or contract award will result in the rejection of the Bidder’s bid.</w:t>
      </w:r>
      <w:bookmarkEnd w:id="1968"/>
      <w:bookmarkEnd w:id="1969"/>
      <w:bookmarkEnd w:id="1970"/>
      <w:bookmarkEnd w:id="1971"/>
      <w:bookmarkEnd w:id="1972"/>
      <w:bookmarkEnd w:id="1973"/>
      <w:bookmarkEnd w:id="1974"/>
      <w:bookmarkEnd w:id="1975"/>
      <w:bookmarkEnd w:id="1976"/>
      <w:bookmarkEnd w:id="1977"/>
    </w:p>
    <w:p w:rsidR="00B02EB6" w:rsidRPr="00881427" w:rsidRDefault="00B02EB6" w:rsidP="00067DEF">
      <w:pPr>
        <w:pStyle w:val="Heading3"/>
        <w:numPr>
          <w:ilvl w:val="1"/>
          <w:numId w:val="92"/>
        </w:numPr>
        <w:rPr>
          <w:rFonts w:ascii="Arial" w:hAnsi="Arial"/>
          <w:sz w:val="24"/>
          <w:szCs w:val="24"/>
        </w:rPr>
      </w:pPr>
      <w:bookmarkStart w:id="1978" w:name="_Toc99261588"/>
      <w:bookmarkStart w:id="1979" w:name="_Ref99268802"/>
      <w:bookmarkStart w:id="1980" w:name="_Toc99862566"/>
      <w:bookmarkStart w:id="1981" w:name="_Ref99871059"/>
      <w:bookmarkStart w:id="1982" w:name="_Toc100755356"/>
      <w:bookmarkStart w:id="1983" w:name="_Toc100906980"/>
      <w:bookmarkStart w:id="1984" w:name="_Toc100978260"/>
      <w:bookmarkStart w:id="1985" w:name="_Toc100978645"/>
      <w:bookmarkStart w:id="1986" w:name="_Toc239472944"/>
      <w:bookmarkStart w:id="1987" w:name="_Toc239473562"/>
      <w:bookmarkStart w:id="1988" w:name="_Ref239526854"/>
      <w:bookmarkStart w:id="1989" w:name="_Toc239645992"/>
      <w:bookmarkStart w:id="1990" w:name="_Toc240079343"/>
      <w:bookmarkStart w:id="1991" w:name="_Toc242866000"/>
      <w:bookmarkStart w:id="1992" w:name="_Toc281305295"/>
      <w:r w:rsidRPr="00881427">
        <w:rPr>
          <w:rFonts w:ascii="Arial" w:hAnsi="Arial"/>
          <w:sz w:val="24"/>
          <w:szCs w:val="24"/>
        </w:rPr>
        <w:t>Clarification of Bids</w:t>
      </w:r>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rsidR="00B02EB6" w:rsidRPr="00881427" w:rsidRDefault="00B02EB6" w:rsidP="00F67A99">
      <w:pPr>
        <w:pStyle w:val="Heading3"/>
        <w:ind w:left="720"/>
        <w:rPr>
          <w:rFonts w:ascii="Arial" w:hAnsi="Arial"/>
          <w:b w:val="0"/>
          <w:sz w:val="24"/>
          <w:szCs w:val="24"/>
        </w:rPr>
      </w:pPr>
      <w:bookmarkStart w:id="1993" w:name="_Toc239472945"/>
      <w:bookmarkStart w:id="1994" w:name="_Toc239473563"/>
      <w:bookmarkStart w:id="1995" w:name="_Toc99261589"/>
      <w:bookmarkStart w:id="1996" w:name="_Toc99766200"/>
      <w:bookmarkStart w:id="1997" w:name="_Toc99862567"/>
      <w:bookmarkStart w:id="1998" w:name="_Toc99942652"/>
      <w:bookmarkStart w:id="1999" w:name="_Toc100755357"/>
      <w:bookmarkStart w:id="2000" w:name="_Ref100902800"/>
      <w:bookmarkStart w:id="2001" w:name="_Toc100906981"/>
      <w:bookmarkStart w:id="2002" w:name="_Toc100978261"/>
      <w:bookmarkStart w:id="2003" w:name="_Toc100978646"/>
      <w:r w:rsidRPr="00881427">
        <w:rPr>
          <w:rFonts w:ascii="Arial" w:hAnsi="Arial"/>
          <w:b w:val="0"/>
          <w:sz w:val="24"/>
          <w:szCs w:val="24"/>
        </w:rPr>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1993"/>
      <w:bookmarkEnd w:id="1994"/>
      <w:bookmarkEnd w:id="1995"/>
      <w:bookmarkEnd w:id="1996"/>
      <w:bookmarkEnd w:id="1997"/>
      <w:bookmarkEnd w:id="1998"/>
      <w:bookmarkEnd w:id="1999"/>
      <w:bookmarkEnd w:id="2000"/>
      <w:bookmarkEnd w:id="2001"/>
      <w:bookmarkEnd w:id="2002"/>
      <w:bookmarkEnd w:id="2003"/>
    </w:p>
    <w:p w:rsidR="00B02EB6" w:rsidRPr="00881427" w:rsidRDefault="00B02EB6" w:rsidP="00067DEF">
      <w:pPr>
        <w:pStyle w:val="Heading3"/>
        <w:numPr>
          <w:ilvl w:val="1"/>
          <w:numId w:val="92"/>
        </w:numPr>
        <w:rPr>
          <w:rFonts w:ascii="Arial" w:hAnsi="Arial"/>
          <w:sz w:val="24"/>
          <w:szCs w:val="24"/>
        </w:rPr>
      </w:pPr>
      <w:bookmarkStart w:id="2004" w:name="_Toc99261592"/>
      <w:bookmarkStart w:id="2005" w:name="_Toc99862570"/>
      <w:bookmarkStart w:id="2006" w:name="_Toc100755360"/>
      <w:bookmarkStart w:id="2007" w:name="_Toc100906984"/>
      <w:bookmarkStart w:id="2008" w:name="_Toc100978264"/>
      <w:bookmarkStart w:id="2009" w:name="_Toc100978649"/>
      <w:bookmarkStart w:id="2010" w:name="_Ref239388438"/>
      <w:bookmarkStart w:id="2011" w:name="_Toc239472948"/>
      <w:bookmarkStart w:id="2012" w:name="_Toc239473566"/>
      <w:bookmarkStart w:id="2013" w:name="_Ref239526861"/>
      <w:bookmarkStart w:id="2014" w:name="_Toc239645995"/>
      <w:bookmarkStart w:id="2015" w:name="_Toc240079346"/>
      <w:bookmarkStart w:id="2016" w:name="_Toc242866001"/>
      <w:bookmarkStart w:id="2017" w:name="_Toc281305296"/>
      <w:r w:rsidRPr="00881427">
        <w:rPr>
          <w:rFonts w:ascii="Arial" w:hAnsi="Arial"/>
          <w:sz w:val="24"/>
          <w:szCs w:val="24"/>
        </w:rPr>
        <w:t>Domestic Preference</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rsidR="00B02EB6" w:rsidRPr="00881427" w:rsidRDefault="00B02EB6" w:rsidP="0056096D">
      <w:pPr>
        <w:pStyle w:val="Style1"/>
        <w:keepNext w:val="0"/>
        <w:numPr>
          <w:ilvl w:val="1"/>
          <w:numId w:val="50"/>
        </w:numPr>
        <w:overflowPunct/>
        <w:autoSpaceDE/>
        <w:autoSpaceDN/>
        <w:adjustRightInd/>
        <w:spacing w:after="240"/>
        <w:ind w:left="1440" w:hanging="720"/>
        <w:textAlignment w:val="auto"/>
        <w:outlineLvl w:val="2"/>
        <w:rPr>
          <w:rFonts w:ascii="Arial" w:hAnsi="Arial" w:cs="Arial"/>
          <w:b w:val="0"/>
          <w:sz w:val="24"/>
          <w:szCs w:val="24"/>
        </w:rPr>
      </w:pPr>
      <w:bookmarkStart w:id="2018" w:name="_Toc239472949"/>
      <w:bookmarkStart w:id="2019" w:name="_Toc239473567"/>
      <w:bookmarkStart w:id="2020" w:name="_Ref33264768"/>
      <w:bookmarkStart w:id="2021" w:name="_Toc99261593"/>
      <w:bookmarkStart w:id="2022" w:name="_Toc99766204"/>
      <w:bookmarkStart w:id="2023" w:name="_Ref99783293"/>
      <w:bookmarkStart w:id="2024" w:name="_Toc99862571"/>
      <w:bookmarkStart w:id="2025" w:name="_Toc99942656"/>
      <w:bookmarkStart w:id="2026" w:name="_Toc100755361"/>
      <w:bookmarkStart w:id="2027" w:name="_Toc100906985"/>
      <w:bookmarkStart w:id="2028" w:name="_Toc100978265"/>
      <w:bookmarkStart w:id="2029" w:name="_Toc100978650"/>
      <w:bookmarkStart w:id="2030" w:name="_Ref103515853"/>
      <w:r w:rsidRPr="00881427">
        <w:rPr>
          <w:rFonts w:ascii="Arial" w:hAnsi="Arial" w:cs="Arial"/>
          <w:b w:val="0"/>
          <w:sz w:val="24"/>
          <w:szCs w:val="24"/>
        </w:rPr>
        <w:t xml:space="preserve">Unless otherwise stated in the </w:t>
      </w:r>
      <w:hyperlink w:anchor="bds27_1" w:history="1">
        <w:r w:rsidRPr="00881427">
          <w:rPr>
            <w:rStyle w:val="Hyperlink"/>
            <w:rFonts w:ascii="Arial" w:hAnsi="Arial" w:cs="Arial"/>
            <w:b/>
            <w:sz w:val="24"/>
            <w:szCs w:val="24"/>
          </w:rPr>
          <w:t>BDS</w:t>
        </w:r>
      </w:hyperlink>
      <w:r w:rsidRPr="00881427">
        <w:rPr>
          <w:rFonts w:ascii="Arial" w:hAnsi="Arial" w:cs="Arial"/>
          <w:b w:val="0"/>
          <w:sz w:val="24"/>
          <w:szCs w:val="24"/>
        </w:rPr>
        <w:t>, the Procuring Entity will grant a margin of preference for the purpose of comparison of bids in accordance with the following:</w:t>
      </w:r>
      <w:bookmarkEnd w:id="2018"/>
      <w:bookmarkEnd w:id="2019"/>
    </w:p>
    <w:p w:rsidR="00B02EB6" w:rsidRPr="00881427" w:rsidRDefault="00B02EB6" w:rsidP="0056096D">
      <w:pPr>
        <w:pStyle w:val="Style1"/>
        <w:keepNext w:val="0"/>
        <w:numPr>
          <w:ilvl w:val="3"/>
          <w:numId w:val="51"/>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2031" w:name="_Toc239472950"/>
      <w:bookmarkStart w:id="2032" w:name="_Toc239473568"/>
      <w:r w:rsidRPr="00881427">
        <w:rPr>
          <w:rFonts w:ascii="Arial" w:hAnsi="Arial" w:cs="Arial"/>
          <w:b w:val="0"/>
          <w:sz w:val="24"/>
          <w:szCs w:val="24"/>
        </w:rPr>
        <w:t>The preference shall be applied when the lowest Foreign Bid is lower than the lowest bid offered by a Domestic Bidder.</w:t>
      </w:r>
      <w:bookmarkEnd w:id="2031"/>
      <w:bookmarkEnd w:id="2032"/>
    </w:p>
    <w:p w:rsidR="00B02EB6" w:rsidRPr="00881427" w:rsidRDefault="00B02EB6" w:rsidP="0056096D">
      <w:pPr>
        <w:pStyle w:val="Style1"/>
        <w:keepNext w:val="0"/>
        <w:numPr>
          <w:ilvl w:val="3"/>
          <w:numId w:val="51"/>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2033" w:name="_Toc239472951"/>
      <w:bookmarkStart w:id="2034" w:name="_Toc239473569"/>
      <w:r w:rsidRPr="00881427">
        <w:rPr>
          <w:rFonts w:ascii="Arial" w:hAnsi="Arial" w:cs="Arial"/>
          <w:b w:val="0"/>
          <w:sz w:val="24"/>
          <w:szCs w:val="24"/>
        </w:rPr>
        <w:t>For evaluation purposes, the lowest Foreign Bid shall be increased by fifteen percent (15%).</w:t>
      </w:r>
      <w:bookmarkEnd w:id="2033"/>
      <w:bookmarkEnd w:id="2034"/>
    </w:p>
    <w:p w:rsidR="00B02EB6" w:rsidRPr="00881427" w:rsidRDefault="00B02EB6" w:rsidP="0056096D">
      <w:pPr>
        <w:pStyle w:val="Style1"/>
        <w:keepNext w:val="0"/>
        <w:numPr>
          <w:ilvl w:val="3"/>
          <w:numId w:val="51"/>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2035" w:name="_Toc239472952"/>
      <w:bookmarkStart w:id="2036" w:name="_Toc239473570"/>
      <w:r w:rsidRPr="00881427">
        <w:rPr>
          <w:rFonts w:ascii="Arial" w:hAnsi="Arial" w:cs="Arial"/>
          <w:b w:val="0"/>
          <w:sz w:val="24"/>
          <w:szCs w:val="24"/>
        </w:rPr>
        <w:t>In the event that the lowest bid offered by a Domestic Bidder does not exceed the lowest Foreign Bid as increased, then the Procuring Entity shall award the contract to the Domestic Bidder at the amount of the lowest Foreign Bid.</w:t>
      </w:r>
      <w:bookmarkEnd w:id="2035"/>
      <w:bookmarkEnd w:id="2036"/>
    </w:p>
    <w:p w:rsidR="00B02EB6" w:rsidRPr="00881427" w:rsidRDefault="00B02EB6" w:rsidP="0056096D">
      <w:pPr>
        <w:pStyle w:val="Style1"/>
        <w:keepNext w:val="0"/>
        <w:numPr>
          <w:ilvl w:val="3"/>
          <w:numId w:val="51"/>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2037" w:name="_Toc239472953"/>
      <w:bookmarkStart w:id="2038" w:name="_Toc239473571"/>
      <w:r w:rsidRPr="00881427">
        <w:rPr>
          <w:rFonts w:ascii="Arial" w:hAnsi="Arial" w:cs="Arial"/>
          <w:b w:val="0"/>
          <w:sz w:val="24"/>
          <w:szCs w:val="24"/>
        </w:rPr>
        <w:lastRenderedPageBreak/>
        <w:t>If the Domestic Bidder refuses to accept the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Bidding Documents.</w:t>
      </w:r>
      <w:bookmarkEnd w:id="2037"/>
      <w:bookmarkEnd w:id="2038"/>
    </w:p>
    <w:p w:rsidR="00B02EB6" w:rsidRPr="00881427" w:rsidRDefault="00B02EB6" w:rsidP="0056096D">
      <w:pPr>
        <w:pStyle w:val="Style1"/>
        <w:keepNext w:val="0"/>
        <w:numPr>
          <w:ilvl w:val="1"/>
          <w:numId w:val="50"/>
        </w:numPr>
        <w:overflowPunct/>
        <w:autoSpaceDE/>
        <w:autoSpaceDN/>
        <w:adjustRightInd/>
        <w:spacing w:after="240"/>
        <w:ind w:left="1440" w:hanging="720"/>
        <w:textAlignment w:val="auto"/>
        <w:outlineLvl w:val="2"/>
        <w:rPr>
          <w:rFonts w:ascii="Arial" w:hAnsi="Arial" w:cs="Arial"/>
          <w:b w:val="0"/>
          <w:sz w:val="24"/>
          <w:szCs w:val="24"/>
        </w:rPr>
      </w:pPr>
      <w:bookmarkStart w:id="2039" w:name="_Toc239472955"/>
      <w:bookmarkStart w:id="2040" w:name="_Toc239473573"/>
      <w:bookmarkEnd w:id="2020"/>
      <w:bookmarkEnd w:id="2021"/>
      <w:bookmarkEnd w:id="2022"/>
      <w:bookmarkEnd w:id="2023"/>
      <w:bookmarkEnd w:id="2024"/>
      <w:bookmarkEnd w:id="2025"/>
      <w:bookmarkEnd w:id="2026"/>
      <w:bookmarkEnd w:id="2027"/>
      <w:bookmarkEnd w:id="2028"/>
      <w:bookmarkEnd w:id="2029"/>
      <w:bookmarkEnd w:id="2030"/>
      <w:r w:rsidRPr="00881427">
        <w:rPr>
          <w:rFonts w:ascii="Arial" w:hAnsi="Arial" w:cs="Arial"/>
          <w:b w:val="0"/>
          <w:sz w:val="24"/>
          <w:szCs w:val="24"/>
        </w:rPr>
        <w:t>A Bidder may be granted preference as a Domestic Bidder subject to the certification from the DTI that the Bidder is offering 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39"/>
      <w:bookmarkEnd w:id="2040"/>
    </w:p>
    <w:p w:rsidR="00B02EB6" w:rsidRPr="00881427" w:rsidRDefault="00B02EB6" w:rsidP="00067DEF">
      <w:pPr>
        <w:pStyle w:val="Heading3"/>
        <w:numPr>
          <w:ilvl w:val="1"/>
          <w:numId w:val="92"/>
        </w:numPr>
        <w:rPr>
          <w:rFonts w:ascii="Arial" w:hAnsi="Arial"/>
          <w:sz w:val="24"/>
          <w:szCs w:val="24"/>
        </w:rPr>
      </w:pPr>
      <w:bookmarkStart w:id="2041" w:name="_Toc239472956"/>
      <w:bookmarkStart w:id="2042" w:name="_Toc239473574"/>
      <w:bookmarkStart w:id="2043" w:name="_Toc239585861"/>
      <w:bookmarkStart w:id="2044" w:name="_Toc239586045"/>
      <w:bookmarkStart w:id="2045" w:name="_Toc239586205"/>
      <w:bookmarkStart w:id="2046" w:name="_Toc239586362"/>
      <w:bookmarkStart w:id="2047" w:name="_Toc239586514"/>
      <w:bookmarkStart w:id="2048" w:name="_Toc239586692"/>
      <w:bookmarkStart w:id="2049" w:name="_Toc239586844"/>
      <w:bookmarkStart w:id="2050" w:name="_Toc239586992"/>
      <w:bookmarkStart w:id="2051" w:name="_Toc239645996"/>
      <w:bookmarkStart w:id="2052" w:name="_Toc240079347"/>
      <w:bookmarkStart w:id="2053" w:name="_Ref99260182"/>
      <w:bookmarkStart w:id="2054" w:name="_Toc99261594"/>
      <w:bookmarkStart w:id="2055" w:name="_Toc99862572"/>
      <w:bookmarkStart w:id="2056" w:name="_Toc100755362"/>
      <w:bookmarkStart w:id="2057" w:name="_Toc100906986"/>
      <w:bookmarkStart w:id="2058" w:name="_Toc100978266"/>
      <w:bookmarkStart w:id="2059" w:name="_Toc100978651"/>
      <w:bookmarkStart w:id="2060" w:name="_Toc239472957"/>
      <w:bookmarkStart w:id="2061" w:name="_Toc239473575"/>
      <w:bookmarkStart w:id="2062" w:name="_Toc239645997"/>
      <w:bookmarkStart w:id="2063" w:name="_Toc240079348"/>
      <w:bookmarkStart w:id="2064" w:name="_Toc242866002"/>
      <w:bookmarkStart w:id="2065" w:name="_Toc281305297"/>
      <w:bookmarkEnd w:id="2041"/>
      <w:bookmarkEnd w:id="2042"/>
      <w:bookmarkEnd w:id="2043"/>
      <w:bookmarkEnd w:id="2044"/>
      <w:bookmarkEnd w:id="2045"/>
      <w:bookmarkEnd w:id="2046"/>
      <w:bookmarkEnd w:id="2047"/>
      <w:bookmarkEnd w:id="2048"/>
      <w:bookmarkEnd w:id="2049"/>
      <w:bookmarkEnd w:id="2050"/>
      <w:bookmarkEnd w:id="2051"/>
      <w:bookmarkEnd w:id="2052"/>
      <w:r w:rsidRPr="00881427">
        <w:rPr>
          <w:rFonts w:ascii="Arial" w:hAnsi="Arial"/>
          <w:sz w:val="24"/>
          <w:szCs w:val="24"/>
        </w:rPr>
        <w:t>Detailed Evaluation and Comparison of Bids</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rsidR="00B02EB6" w:rsidRPr="00881427" w:rsidRDefault="00B02EB6" w:rsidP="0056096D">
      <w:pPr>
        <w:pStyle w:val="Style1"/>
        <w:keepNext w:val="0"/>
        <w:numPr>
          <w:ilvl w:val="1"/>
          <w:numId w:val="52"/>
        </w:numPr>
        <w:overflowPunct/>
        <w:autoSpaceDE/>
        <w:autoSpaceDN/>
        <w:adjustRightInd/>
        <w:spacing w:after="240"/>
        <w:ind w:left="1440" w:hanging="720"/>
        <w:textAlignment w:val="auto"/>
        <w:outlineLvl w:val="2"/>
        <w:rPr>
          <w:rFonts w:ascii="Arial" w:hAnsi="Arial" w:cs="Arial"/>
          <w:b w:val="0"/>
          <w:sz w:val="24"/>
          <w:szCs w:val="24"/>
        </w:rPr>
      </w:pPr>
      <w:bookmarkStart w:id="2066" w:name="_Toc99261595"/>
      <w:bookmarkStart w:id="2067" w:name="_Toc99766206"/>
      <w:bookmarkStart w:id="2068" w:name="_Toc99862573"/>
      <w:bookmarkStart w:id="2069" w:name="_Toc99942658"/>
      <w:bookmarkStart w:id="2070" w:name="_Toc100755363"/>
      <w:bookmarkStart w:id="2071" w:name="_Toc100906987"/>
      <w:bookmarkStart w:id="2072" w:name="_Toc100978267"/>
      <w:bookmarkStart w:id="2073" w:name="_Toc100978652"/>
      <w:bookmarkStart w:id="2074" w:name="_Toc239472958"/>
      <w:bookmarkStart w:id="2075" w:name="_Toc239473576"/>
      <w:r w:rsidRPr="00881427">
        <w:rPr>
          <w:rFonts w:ascii="Arial" w:hAnsi="Arial" w:cs="Arial"/>
          <w:b w:val="0"/>
          <w:sz w:val="24"/>
          <w:szCs w:val="24"/>
        </w:rPr>
        <w:t xml:space="preserve">The Procuring Entity will undertake the detailed evaluation and comparison of bids which have passed the opening and preliminary examination of bids, pursuant to ITB Clause </w:t>
      </w:r>
      <w:r w:rsidR="000661FE">
        <w:fldChar w:fldCharType="begin"/>
      </w:r>
      <w:r w:rsidR="000661FE">
        <w:instrText xml:space="preserve"> REF _Ref242673778 \r \h  \* MERGEFORMAT </w:instrText>
      </w:r>
      <w:r w:rsidR="000661FE">
        <w:fldChar w:fldCharType="separate"/>
      </w:r>
      <w:r w:rsidR="00C5661F" w:rsidRPr="00C5661F">
        <w:rPr>
          <w:rFonts w:ascii="Arial" w:hAnsi="Arial" w:cs="Arial"/>
          <w:b w:val="0"/>
          <w:sz w:val="24"/>
          <w:szCs w:val="24"/>
        </w:rPr>
        <w:t>24</w:t>
      </w:r>
      <w:r w:rsidR="000661FE">
        <w:fldChar w:fldCharType="end"/>
      </w:r>
      <w:r w:rsidRPr="00881427">
        <w:rPr>
          <w:rFonts w:ascii="Arial" w:hAnsi="Arial" w:cs="Arial"/>
          <w:b w:val="0"/>
          <w:sz w:val="24"/>
          <w:szCs w:val="24"/>
        </w:rPr>
        <w:t>, in order to determine the Lowest Calculated Bid.</w:t>
      </w:r>
      <w:bookmarkEnd w:id="2066"/>
      <w:bookmarkEnd w:id="2067"/>
      <w:bookmarkEnd w:id="2068"/>
      <w:bookmarkEnd w:id="2069"/>
      <w:bookmarkEnd w:id="2070"/>
      <w:bookmarkEnd w:id="2071"/>
      <w:bookmarkEnd w:id="2072"/>
      <w:bookmarkEnd w:id="2073"/>
      <w:bookmarkEnd w:id="2074"/>
      <w:bookmarkEnd w:id="2075"/>
    </w:p>
    <w:p w:rsidR="00B02EB6" w:rsidRPr="00881427" w:rsidRDefault="00B02EB6" w:rsidP="0056096D">
      <w:pPr>
        <w:pStyle w:val="Style1"/>
        <w:keepNext w:val="0"/>
        <w:numPr>
          <w:ilvl w:val="1"/>
          <w:numId w:val="52"/>
        </w:numPr>
        <w:overflowPunct/>
        <w:autoSpaceDE/>
        <w:autoSpaceDN/>
        <w:adjustRightInd/>
        <w:spacing w:after="240"/>
        <w:ind w:left="1440" w:hanging="720"/>
        <w:textAlignment w:val="auto"/>
        <w:outlineLvl w:val="2"/>
        <w:rPr>
          <w:rFonts w:ascii="Arial" w:hAnsi="Arial" w:cs="Arial"/>
          <w:b w:val="0"/>
          <w:sz w:val="24"/>
          <w:szCs w:val="24"/>
        </w:rPr>
      </w:pPr>
      <w:bookmarkStart w:id="2076" w:name="_Toc239472959"/>
      <w:bookmarkStart w:id="2077" w:name="_Toc239473577"/>
      <w:bookmarkStart w:id="2078" w:name="_Toc99261596"/>
      <w:bookmarkStart w:id="2079" w:name="_Toc99766207"/>
      <w:bookmarkStart w:id="2080" w:name="_Toc99862574"/>
      <w:bookmarkStart w:id="2081" w:name="_Toc99942659"/>
      <w:bookmarkStart w:id="2082" w:name="_Toc100755364"/>
      <w:bookmarkStart w:id="2083" w:name="_Toc100906988"/>
      <w:bookmarkStart w:id="2084" w:name="_Toc100978268"/>
      <w:bookmarkStart w:id="2085" w:name="_Toc100978653"/>
      <w:bookmarkStart w:id="2086" w:name="_Ref57695600"/>
      <w:r w:rsidRPr="00881427">
        <w:rPr>
          <w:rFonts w:ascii="Arial" w:hAnsi="Arial" w:cs="Arial"/>
          <w:b w:val="0"/>
          <w:sz w:val="24"/>
          <w:szCs w:val="24"/>
        </w:rPr>
        <w:t>The Lowest Calculated Bid shall be determined in two steps:</w:t>
      </w:r>
      <w:bookmarkEnd w:id="2076"/>
      <w:bookmarkEnd w:id="2077"/>
    </w:p>
    <w:p w:rsidR="00B02EB6" w:rsidRPr="00881427" w:rsidRDefault="00B02EB6" w:rsidP="0056096D">
      <w:pPr>
        <w:pStyle w:val="Style1"/>
        <w:keepNext w:val="0"/>
        <w:numPr>
          <w:ilvl w:val="3"/>
          <w:numId w:val="53"/>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2087" w:name="_Toc239472960"/>
      <w:bookmarkStart w:id="2088" w:name="_Toc239473578"/>
      <w:r w:rsidRPr="00881427">
        <w:rPr>
          <w:rFonts w:ascii="Arial" w:hAnsi="Arial" w:cs="Arial"/>
          <w:b w:val="0"/>
          <w:sz w:val="24"/>
          <w:szCs w:val="24"/>
        </w:rPr>
        <w:t>The detailed evaluation of the financial component of the bids, to establish the correct calculated prices of the bids; and</w:t>
      </w:r>
      <w:bookmarkEnd w:id="2087"/>
      <w:bookmarkEnd w:id="2088"/>
    </w:p>
    <w:p w:rsidR="00B02EB6" w:rsidRPr="00881427" w:rsidRDefault="00B02EB6" w:rsidP="0056096D">
      <w:pPr>
        <w:pStyle w:val="Style1"/>
        <w:keepNext w:val="0"/>
        <w:numPr>
          <w:ilvl w:val="3"/>
          <w:numId w:val="53"/>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2089" w:name="_Toc239472961"/>
      <w:bookmarkStart w:id="2090" w:name="_Toc239473579"/>
      <w:r w:rsidRPr="00881427">
        <w:rPr>
          <w:rFonts w:ascii="Arial" w:hAnsi="Arial" w:cs="Arial"/>
          <w:b w:val="0"/>
          <w:sz w:val="24"/>
          <w:szCs w:val="24"/>
        </w:rPr>
        <w:t>The ranking of the total bid prices as so calculated from the lowest to the highest. The bid with the lowest price shall be identified as the Lowest Calculated Bid.</w:t>
      </w:r>
      <w:bookmarkEnd w:id="2089"/>
      <w:bookmarkEnd w:id="2090"/>
    </w:p>
    <w:p w:rsidR="00B02EB6" w:rsidRPr="00881427" w:rsidRDefault="00B02EB6" w:rsidP="0056096D">
      <w:pPr>
        <w:pStyle w:val="Style1"/>
        <w:keepNext w:val="0"/>
        <w:numPr>
          <w:ilvl w:val="1"/>
          <w:numId w:val="52"/>
        </w:numPr>
        <w:overflowPunct/>
        <w:autoSpaceDE/>
        <w:autoSpaceDN/>
        <w:adjustRightInd/>
        <w:spacing w:after="240"/>
        <w:ind w:left="1440" w:hanging="720"/>
        <w:textAlignment w:val="auto"/>
        <w:outlineLvl w:val="2"/>
        <w:rPr>
          <w:rFonts w:ascii="Arial" w:hAnsi="Arial" w:cs="Arial"/>
          <w:b w:val="0"/>
          <w:sz w:val="24"/>
          <w:szCs w:val="24"/>
        </w:rPr>
      </w:pPr>
      <w:bookmarkStart w:id="2091" w:name="_Toc239472962"/>
      <w:bookmarkStart w:id="2092" w:name="_Toc239473580"/>
      <w:bookmarkStart w:id="2093" w:name="_Ref239588418"/>
      <w:bookmarkStart w:id="2094" w:name="_Ref240877068"/>
      <w:r w:rsidRPr="00881427">
        <w:rPr>
          <w:rFonts w:ascii="Arial" w:hAnsi="Arial" w:cs="Arial"/>
          <w:b w:val="0"/>
          <w:sz w:val="24"/>
          <w:szCs w:val="24"/>
        </w:rPr>
        <w:t>The Procuring Entity’s BAC shall immediately conduct a detailed evaluation of all bids rated “passed,” using non-discretionary pass/fail criteria. The BAC shall consider the following in the evaluation of bids:</w:t>
      </w:r>
      <w:bookmarkEnd w:id="2078"/>
      <w:bookmarkEnd w:id="2079"/>
      <w:bookmarkEnd w:id="2080"/>
      <w:bookmarkEnd w:id="2081"/>
      <w:bookmarkEnd w:id="2082"/>
      <w:bookmarkEnd w:id="2083"/>
      <w:bookmarkEnd w:id="2084"/>
      <w:bookmarkEnd w:id="2085"/>
      <w:bookmarkEnd w:id="2091"/>
      <w:bookmarkEnd w:id="2092"/>
      <w:bookmarkEnd w:id="2093"/>
      <w:bookmarkEnd w:id="2094"/>
    </w:p>
    <w:p w:rsidR="00B02EB6" w:rsidRPr="00881427" w:rsidRDefault="00B02EB6" w:rsidP="0056096D">
      <w:pPr>
        <w:pStyle w:val="Style1"/>
        <w:keepNext w:val="0"/>
        <w:numPr>
          <w:ilvl w:val="3"/>
          <w:numId w:val="54"/>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2095" w:name="_Toc239472963"/>
      <w:bookmarkStart w:id="2096" w:name="_Toc239473581"/>
      <w:r w:rsidRPr="00881427">
        <w:rPr>
          <w:rFonts w:ascii="Arial" w:hAnsi="Arial" w:cs="Arial"/>
          <w:b w:val="0"/>
          <w:sz w:val="24"/>
          <w:szCs w:val="24"/>
          <w:u w:val="single"/>
        </w:rPr>
        <w:t>Completeness of the bid.</w:t>
      </w:r>
      <w:r w:rsidRPr="00881427">
        <w:rPr>
          <w:rFonts w:ascii="Arial" w:hAnsi="Arial" w:cs="Arial"/>
          <w:b w:val="0"/>
          <w:sz w:val="24"/>
          <w:szCs w:val="24"/>
        </w:rPr>
        <w:t xml:space="preserve"> Unless the </w:t>
      </w:r>
      <w:hyperlink w:anchor="bds28_3" w:history="1">
        <w:r w:rsidRPr="00881427">
          <w:rPr>
            <w:rStyle w:val="Hyperlink"/>
            <w:rFonts w:ascii="Arial" w:hAnsi="Arial" w:cs="Arial"/>
            <w:b/>
            <w:sz w:val="24"/>
            <w:szCs w:val="24"/>
          </w:rPr>
          <w:t>BDS</w:t>
        </w:r>
      </w:hyperlink>
      <w:r w:rsidRPr="00881427">
        <w:rPr>
          <w:rFonts w:ascii="Arial" w:hAnsi="Arial" w:cs="Arial"/>
          <w:b w:val="0"/>
          <w:sz w:val="24"/>
          <w:szCs w:val="24"/>
        </w:rPr>
        <w:t xml:space="preserve"> allows partial bids, bids  not addressing or providing all of the required items in the Schedule of Requirements including, where applicable, Schedule of Prices, shall be considered non-responsive and, thus, automatically disqualified. In this regard, where a required item is provided, but no price is indicated, the same shall be considered as non-responsive, but specifying a zero (0) or a dash (-) for the said item would mean that it is being offered for free to the Procuring Entity, except those required by law or regulations to be provided for; and</w:t>
      </w:r>
      <w:bookmarkEnd w:id="2095"/>
      <w:bookmarkEnd w:id="2096"/>
    </w:p>
    <w:p w:rsidR="00B02EB6" w:rsidRPr="00881427" w:rsidRDefault="00B02EB6" w:rsidP="0056096D">
      <w:pPr>
        <w:pStyle w:val="Style1"/>
        <w:keepNext w:val="0"/>
        <w:numPr>
          <w:ilvl w:val="3"/>
          <w:numId w:val="54"/>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2097" w:name="_Toc239472964"/>
      <w:bookmarkStart w:id="2098" w:name="_Toc239473582"/>
      <w:bookmarkStart w:id="2099" w:name="_Ref240874507"/>
      <w:bookmarkStart w:id="2100" w:name="_Ref240874539"/>
      <w:r w:rsidRPr="00881427">
        <w:rPr>
          <w:rFonts w:ascii="Arial" w:hAnsi="Arial" w:cs="Arial"/>
          <w:b w:val="0"/>
          <w:sz w:val="24"/>
          <w:szCs w:val="24"/>
          <w:u w:val="single"/>
        </w:rPr>
        <w:t>Arithmetical corrections.</w:t>
      </w:r>
      <w:r w:rsidRPr="00881427">
        <w:rPr>
          <w:rFonts w:ascii="Arial" w:hAnsi="Arial" w:cs="Arial"/>
          <w:b w:val="0"/>
          <w:sz w:val="24"/>
          <w:szCs w:val="24"/>
        </w:rPr>
        <w:t xml:space="preserve"> Consider computational errors and omissions to enable proper comparison of all eligible bids.  It may also consider bid modifications. Any adjustment shall be calculated in monetary terms to determine the calculated prices.</w:t>
      </w:r>
      <w:bookmarkEnd w:id="2097"/>
      <w:bookmarkEnd w:id="2098"/>
      <w:bookmarkEnd w:id="2099"/>
      <w:bookmarkEnd w:id="2100"/>
    </w:p>
    <w:p w:rsidR="00B02EB6" w:rsidRPr="00881427" w:rsidRDefault="00B02EB6" w:rsidP="0056096D">
      <w:pPr>
        <w:pStyle w:val="Style1"/>
        <w:keepNext w:val="0"/>
        <w:numPr>
          <w:ilvl w:val="1"/>
          <w:numId w:val="52"/>
        </w:numPr>
        <w:overflowPunct/>
        <w:autoSpaceDE/>
        <w:autoSpaceDN/>
        <w:adjustRightInd/>
        <w:spacing w:after="240"/>
        <w:ind w:left="1440" w:hanging="720"/>
        <w:textAlignment w:val="auto"/>
        <w:outlineLvl w:val="2"/>
        <w:rPr>
          <w:rFonts w:ascii="Arial" w:hAnsi="Arial" w:cs="Arial"/>
          <w:b w:val="0"/>
          <w:sz w:val="24"/>
          <w:szCs w:val="24"/>
        </w:rPr>
      </w:pPr>
      <w:bookmarkStart w:id="2101" w:name="_Toc239472965"/>
      <w:bookmarkStart w:id="2102" w:name="_Toc239473583"/>
      <w:bookmarkStart w:id="2103" w:name="_Ref240877074"/>
      <w:bookmarkStart w:id="2104" w:name="_Ref260039827"/>
      <w:r w:rsidRPr="00881427">
        <w:rPr>
          <w:rFonts w:ascii="Arial" w:hAnsi="Arial" w:cs="Arial"/>
          <w:b w:val="0"/>
          <w:sz w:val="24"/>
          <w:szCs w:val="24"/>
        </w:rPr>
        <w:t xml:space="preserve">Based on the detailed evaluation of bids, those that comply with the above-mentioned requirements shall be ranked in the ascending order </w:t>
      </w:r>
      <w:r w:rsidRPr="00881427">
        <w:rPr>
          <w:rFonts w:ascii="Arial" w:hAnsi="Arial" w:cs="Arial"/>
          <w:b w:val="0"/>
          <w:sz w:val="24"/>
          <w:szCs w:val="24"/>
        </w:rPr>
        <w:lastRenderedPageBreak/>
        <w:t xml:space="preserve">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8_4" w:history="1">
        <w:r w:rsidRPr="00881427">
          <w:rPr>
            <w:rFonts w:ascii="Arial" w:hAnsi="Arial" w:cs="Arial"/>
          </w:rPr>
          <w:t>BDS</w:t>
        </w:r>
      </w:hyperlink>
      <w:r w:rsidRPr="00881427">
        <w:rPr>
          <w:rFonts w:ascii="Arial" w:hAnsi="Arial" w:cs="Arial"/>
          <w:b w:val="0"/>
          <w:sz w:val="24"/>
          <w:szCs w:val="24"/>
        </w:rPr>
        <w:t>.</w:t>
      </w:r>
      <w:bookmarkEnd w:id="2101"/>
      <w:bookmarkEnd w:id="2102"/>
      <w:bookmarkEnd w:id="2103"/>
      <w:bookmarkEnd w:id="2104"/>
    </w:p>
    <w:p w:rsidR="00B02EB6" w:rsidRPr="00881427" w:rsidRDefault="00B02EB6" w:rsidP="0056096D">
      <w:pPr>
        <w:pStyle w:val="Style1"/>
        <w:keepNext w:val="0"/>
        <w:numPr>
          <w:ilvl w:val="1"/>
          <w:numId w:val="52"/>
        </w:numPr>
        <w:overflowPunct/>
        <w:autoSpaceDE/>
        <w:autoSpaceDN/>
        <w:adjustRightInd/>
        <w:spacing w:after="240"/>
        <w:ind w:left="1440" w:hanging="720"/>
        <w:textAlignment w:val="auto"/>
        <w:outlineLvl w:val="2"/>
        <w:rPr>
          <w:rFonts w:ascii="Arial" w:hAnsi="Arial" w:cs="Arial"/>
          <w:b w:val="0"/>
          <w:sz w:val="24"/>
          <w:szCs w:val="24"/>
        </w:rPr>
      </w:pPr>
      <w:bookmarkStart w:id="2105" w:name="_Toc239472966"/>
      <w:bookmarkStart w:id="2106" w:name="_Toc239473584"/>
      <w:r w:rsidRPr="00881427">
        <w:rPr>
          <w:rFonts w:ascii="Arial" w:hAnsi="Arial" w:cs="Arial"/>
          <w:b w:val="0"/>
          <w:sz w:val="24"/>
          <w:szCs w:val="24"/>
        </w:rPr>
        <w:t>The Procuring Entity’s evaluation of bids shall be based on the bid price quoted in the Bid Form, which includes the Schedule of Prices.</w:t>
      </w:r>
      <w:bookmarkStart w:id="2107" w:name="_Toc239472967"/>
      <w:bookmarkStart w:id="2108" w:name="_Toc239473585"/>
      <w:bookmarkStart w:id="2109" w:name="_Ref239588678"/>
      <w:bookmarkEnd w:id="2105"/>
      <w:bookmarkEnd w:id="2106"/>
      <w:bookmarkEnd w:id="2107"/>
      <w:bookmarkEnd w:id="2108"/>
    </w:p>
    <w:p w:rsidR="00B02EB6" w:rsidRPr="00881427" w:rsidRDefault="00B02EB6" w:rsidP="0056096D">
      <w:pPr>
        <w:pStyle w:val="Style1"/>
        <w:keepNext w:val="0"/>
        <w:numPr>
          <w:ilvl w:val="1"/>
          <w:numId w:val="52"/>
        </w:numPr>
        <w:overflowPunct/>
        <w:autoSpaceDE/>
        <w:autoSpaceDN/>
        <w:adjustRightInd/>
        <w:spacing w:after="240"/>
        <w:ind w:left="1440" w:hanging="720"/>
        <w:textAlignment w:val="auto"/>
        <w:outlineLvl w:val="2"/>
        <w:rPr>
          <w:rFonts w:ascii="Arial" w:hAnsi="Arial" w:cs="Arial"/>
          <w:b w:val="0"/>
          <w:sz w:val="24"/>
          <w:szCs w:val="24"/>
        </w:rPr>
      </w:pPr>
      <w:bookmarkStart w:id="2110" w:name="_Toc99261597"/>
      <w:bookmarkStart w:id="2111" w:name="_Toc99766208"/>
      <w:bookmarkStart w:id="2112" w:name="_Toc99862575"/>
      <w:bookmarkStart w:id="2113" w:name="_Toc99942660"/>
      <w:bookmarkStart w:id="2114" w:name="_Toc100755365"/>
      <w:bookmarkStart w:id="2115" w:name="_Toc100906989"/>
      <w:bookmarkStart w:id="2116" w:name="_Toc100978269"/>
      <w:bookmarkStart w:id="2117" w:name="_Toc100978654"/>
      <w:bookmarkStart w:id="2118" w:name="_Toc239472968"/>
      <w:bookmarkStart w:id="2119" w:name="_Toc239473586"/>
      <w:bookmarkEnd w:id="2086"/>
      <w:bookmarkEnd w:id="2109"/>
      <w:r w:rsidRPr="00881427">
        <w:rPr>
          <w:rFonts w:ascii="Arial" w:hAnsi="Arial" w:cs="Arial"/>
          <w:b w:val="0"/>
          <w:sz w:val="24"/>
          <w:szCs w:val="24"/>
        </w:rPr>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10"/>
      <w:bookmarkEnd w:id="2111"/>
      <w:bookmarkEnd w:id="2112"/>
      <w:bookmarkEnd w:id="2113"/>
      <w:bookmarkEnd w:id="2114"/>
      <w:bookmarkEnd w:id="2115"/>
      <w:bookmarkEnd w:id="2116"/>
      <w:bookmarkEnd w:id="2117"/>
      <w:bookmarkEnd w:id="2118"/>
      <w:bookmarkEnd w:id="2119"/>
    </w:p>
    <w:p w:rsidR="00B02EB6" w:rsidRPr="00881427" w:rsidRDefault="00B02EB6" w:rsidP="0056096D">
      <w:pPr>
        <w:pStyle w:val="Style1"/>
        <w:keepNext w:val="0"/>
        <w:numPr>
          <w:ilvl w:val="1"/>
          <w:numId w:val="52"/>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If so indicated pursuant to ITB Clause 1.2, Bids are being invited for individual lots or for any combination thereof, provided that all Bids and combinations</w:t>
      </w:r>
      <w:r w:rsidR="0074744D" w:rsidRPr="00881427">
        <w:rPr>
          <w:rFonts w:ascii="Arial" w:hAnsi="Arial" w:cs="Arial"/>
          <w:b w:val="0"/>
          <w:sz w:val="24"/>
          <w:szCs w:val="24"/>
        </w:rPr>
        <w:t xml:space="preserve"> </w:t>
      </w:r>
      <w:r w:rsidRPr="00881427">
        <w:rPr>
          <w:rFonts w:ascii="Arial" w:hAnsi="Arial" w:cs="Arial"/>
          <w:b w:val="0"/>
          <w:sz w:val="24"/>
          <w:szCs w:val="24"/>
        </w:rPr>
        <w:t>of Bids shall be received by the same deadline and opened and evaluated simultaneously so as to determine the Bid or combination of Bids offering the lowest calculated cost to the Procuring Entity. Bid prices quoted shall correspond to all items specified for each lot and to all quantities specified for each item of a lot.  Bid Security as required by ITB Clause 18 shall be submitted for each contract (lot) separately. The basis for evaluation of lots is specified in BDS Clause 28.3.</w:t>
      </w:r>
    </w:p>
    <w:p w:rsidR="00B02EB6" w:rsidRPr="00881427" w:rsidRDefault="00B02EB6" w:rsidP="00067DEF">
      <w:pPr>
        <w:pStyle w:val="Heading3"/>
        <w:numPr>
          <w:ilvl w:val="1"/>
          <w:numId w:val="92"/>
        </w:numPr>
        <w:rPr>
          <w:rFonts w:ascii="Arial" w:hAnsi="Arial"/>
          <w:sz w:val="24"/>
          <w:szCs w:val="24"/>
        </w:rPr>
      </w:pPr>
      <w:bookmarkStart w:id="2120" w:name="_Toc239472972"/>
      <w:bookmarkStart w:id="2121" w:name="_Toc239473590"/>
      <w:bookmarkStart w:id="2122" w:name="_Toc239585866"/>
      <w:bookmarkStart w:id="2123" w:name="_Toc239586050"/>
      <w:bookmarkStart w:id="2124" w:name="_Toc239586210"/>
      <w:bookmarkStart w:id="2125" w:name="_Toc239586367"/>
      <w:bookmarkStart w:id="2126" w:name="_Toc239586519"/>
      <w:bookmarkStart w:id="2127" w:name="_Toc239586697"/>
      <w:bookmarkStart w:id="2128" w:name="_Toc239586849"/>
      <w:bookmarkStart w:id="2129" w:name="_Toc239586997"/>
      <w:bookmarkStart w:id="2130" w:name="_Toc239646001"/>
      <w:bookmarkStart w:id="2131" w:name="_Toc240079352"/>
      <w:bookmarkStart w:id="2132" w:name="_Toc100907001"/>
      <w:bookmarkStart w:id="2133" w:name="_Toc100978281"/>
      <w:bookmarkStart w:id="2134" w:name="_Toc100978666"/>
      <w:bookmarkStart w:id="2135" w:name="_Toc100907005"/>
      <w:bookmarkStart w:id="2136" w:name="_Toc100978285"/>
      <w:bookmarkStart w:id="2137" w:name="_Toc100978670"/>
      <w:bookmarkStart w:id="2138" w:name="_Toc99261617"/>
      <w:bookmarkStart w:id="2139" w:name="_Ref99269010"/>
      <w:bookmarkStart w:id="2140" w:name="_Toc99862595"/>
      <w:bookmarkStart w:id="2141" w:name="_Toc100755385"/>
      <w:bookmarkStart w:id="2142" w:name="_Toc100907009"/>
      <w:bookmarkStart w:id="2143" w:name="_Toc100978289"/>
      <w:bookmarkStart w:id="2144" w:name="_Toc100978674"/>
      <w:bookmarkStart w:id="2145" w:name="_Toc239472973"/>
      <w:bookmarkStart w:id="2146" w:name="_Toc239473591"/>
      <w:bookmarkStart w:id="2147" w:name="_Ref239526895"/>
      <w:bookmarkStart w:id="2148" w:name="_Toc239646002"/>
      <w:bookmarkStart w:id="2149" w:name="_Toc240079353"/>
      <w:bookmarkStart w:id="2150" w:name="_Toc242866003"/>
      <w:bookmarkStart w:id="2151" w:name="_Toc281305298"/>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rsidRPr="00881427">
        <w:rPr>
          <w:rFonts w:ascii="Arial" w:hAnsi="Arial"/>
          <w:sz w:val="24"/>
          <w:szCs w:val="24"/>
        </w:rPr>
        <w:t>Post-Qualification</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rsidR="00B02EB6" w:rsidRPr="00881427" w:rsidRDefault="00B02EB6" w:rsidP="0056096D">
      <w:pPr>
        <w:pStyle w:val="Style1"/>
        <w:keepNext w:val="0"/>
        <w:numPr>
          <w:ilvl w:val="1"/>
          <w:numId w:val="55"/>
        </w:numPr>
        <w:overflowPunct/>
        <w:autoSpaceDE/>
        <w:autoSpaceDN/>
        <w:adjustRightInd/>
        <w:spacing w:after="240"/>
        <w:ind w:left="1440" w:hanging="720"/>
        <w:textAlignment w:val="auto"/>
        <w:outlineLvl w:val="2"/>
        <w:rPr>
          <w:rFonts w:ascii="Arial" w:hAnsi="Arial" w:cs="Arial"/>
          <w:b w:val="0"/>
          <w:sz w:val="24"/>
          <w:szCs w:val="24"/>
        </w:rPr>
      </w:pPr>
      <w:bookmarkStart w:id="2152" w:name="_Toc239472974"/>
      <w:bookmarkStart w:id="2153" w:name="_Toc239473592"/>
      <w:bookmarkStart w:id="2154" w:name="_Toc99261618"/>
      <w:bookmarkStart w:id="2155" w:name="_Toc99766229"/>
      <w:bookmarkStart w:id="2156" w:name="_Toc99862596"/>
      <w:bookmarkStart w:id="2157" w:name="_Toc99942681"/>
      <w:bookmarkStart w:id="2158" w:name="_Toc100755386"/>
      <w:bookmarkStart w:id="2159" w:name="_Toc100907010"/>
      <w:bookmarkStart w:id="2160" w:name="_Toc100978290"/>
      <w:bookmarkStart w:id="2161" w:name="_Toc100978675"/>
      <w:r w:rsidRPr="00881427">
        <w:rPr>
          <w:rFonts w:ascii="Arial" w:hAnsi="Arial" w:cs="Arial"/>
          <w:b w:val="0"/>
          <w:sz w:val="24"/>
          <w:szCs w:val="24"/>
        </w:rPr>
        <w:t>The BAC shall determine to its satisfaction whether the Bidder that is evaluated as having submitted the Lowest Calculated Bid complies with and is responsive to all the requirements and conditions specified in ITB Clauses</w:t>
      </w:r>
      <w:r w:rsidR="004561FE" w:rsidRPr="00881427">
        <w:rPr>
          <w:rFonts w:ascii="Arial" w:hAnsi="Arial" w:cs="Arial"/>
          <w:b w:val="0"/>
          <w:sz w:val="24"/>
          <w:szCs w:val="24"/>
        </w:rPr>
        <w:t xml:space="preserve"> 5, </w:t>
      </w:r>
      <w:r w:rsidR="000661FE">
        <w:fldChar w:fldCharType="begin"/>
      </w:r>
      <w:r w:rsidR="000661FE">
        <w:instrText xml:space="preserve"> REF _Ref242673964 \r \h  \* MERGEFORMAT </w:instrText>
      </w:r>
      <w:r w:rsidR="000661FE">
        <w:fldChar w:fldCharType="separate"/>
      </w:r>
      <w:r w:rsidR="00C5661F" w:rsidRPr="00C5661F">
        <w:rPr>
          <w:rFonts w:ascii="Arial" w:hAnsi="Arial" w:cs="Arial"/>
          <w:b w:val="0"/>
          <w:sz w:val="24"/>
          <w:szCs w:val="24"/>
        </w:rPr>
        <w:t>12</w:t>
      </w:r>
      <w:r w:rsidR="000661FE">
        <w:fldChar w:fldCharType="end"/>
      </w:r>
      <w:r w:rsidRPr="00881427">
        <w:rPr>
          <w:rFonts w:ascii="Arial" w:hAnsi="Arial" w:cs="Arial"/>
          <w:b w:val="0"/>
          <w:sz w:val="24"/>
          <w:szCs w:val="24"/>
        </w:rPr>
        <w:t xml:space="preserve">, and </w:t>
      </w:r>
      <w:r w:rsidR="000661FE">
        <w:fldChar w:fldCharType="begin"/>
      </w:r>
      <w:r w:rsidR="000661FE">
        <w:instrText xml:space="preserve"> REF _Ref242673973 \r \h  \* MERGEFORMAT </w:instrText>
      </w:r>
      <w:r w:rsidR="000661FE">
        <w:fldChar w:fldCharType="separate"/>
      </w:r>
      <w:r w:rsidR="00C5661F" w:rsidRPr="00C5661F">
        <w:rPr>
          <w:rFonts w:ascii="Arial" w:hAnsi="Arial" w:cs="Arial"/>
          <w:b w:val="0"/>
          <w:sz w:val="24"/>
          <w:szCs w:val="24"/>
        </w:rPr>
        <w:t>13</w:t>
      </w:r>
      <w:r w:rsidR="000661FE">
        <w:fldChar w:fldCharType="end"/>
      </w:r>
      <w:r w:rsidRPr="00881427">
        <w:rPr>
          <w:rFonts w:ascii="Arial" w:hAnsi="Arial" w:cs="Arial"/>
          <w:b w:val="0"/>
          <w:sz w:val="24"/>
          <w:szCs w:val="24"/>
        </w:rPr>
        <w:t>.</w:t>
      </w:r>
      <w:bookmarkEnd w:id="2152"/>
      <w:bookmarkEnd w:id="2153"/>
      <w:bookmarkEnd w:id="2154"/>
      <w:bookmarkEnd w:id="2155"/>
      <w:bookmarkEnd w:id="2156"/>
      <w:bookmarkEnd w:id="2157"/>
      <w:bookmarkEnd w:id="2158"/>
      <w:bookmarkEnd w:id="2159"/>
      <w:bookmarkEnd w:id="2160"/>
      <w:bookmarkEnd w:id="2161"/>
    </w:p>
    <w:p w:rsidR="00B02EB6" w:rsidRPr="00881427" w:rsidRDefault="00B02EB6" w:rsidP="0056096D">
      <w:pPr>
        <w:pStyle w:val="Style1"/>
        <w:keepNext w:val="0"/>
        <w:numPr>
          <w:ilvl w:val="1"/>
          <w:numId w:val="55"/>
        </w:numPr>
        <w:overflowPunct/>
        <w:autoSpaceDE/>
        <w:autoSpaceDN/>
        <w:adjustRightInd/>
        <w:spacing w:after="240"/>
        <w:ind w:left="1440" w:hanging="720"/>
        <w:textAlignment w:val="auto"/>
        <w:outlineLvl w:val="2"/>
        <w:rPr>
          <w:rFonts w:ascii="Arial" w:hAnsi="Arial" w:cs="Arial"/>
          <w:b w:val="0"/>
          <w:sz w:val="24"/>
          <w:szCs w:val="24"/>
        </w:rPr>
      </w:pPr>
      <w:bookmarkStart w:id="2162" w:name="_Toc239472975"/>
      <w:bookmarkStart w:id="2163" w:name="_Toc239473593"/>
      <w:bookmarkStart w:id="2164" w:name="_Ref242175212"/>
      <w:r w:rsidRPr="00881427">
        <w:rPr>
          <w:rFonts w:ascii="Arial" w:hAnsi="Arial" w:cs="Arial"/>
          <w:b w:val="0"/>
          <w:sz w:val="24"/>
          <w:szCs w:val="24"/>
        </w:rPr>
        <w:t xml:space="preserve">Within a non-extendible period of five (5) calendar days from receipt by the bidder of the notice from the BAC that it submitted the Lowest Calculated Bid, the Bidder shall submit its </w:t>
      </w:r>
      <w:bookmarkStart w:id="2165" w:name="_Toc239472977"/>
      <w:bookmarkStart w:id="2166" w:name="_Toc239473595"/>
      <w:bookmarkStart w:id="2167" w:name="_Ref242242400"/>
      <w:bookmarkEnd w:id="2162"/>
      <w:bookmarkEnd w:id="2163"/>
      <w:bookmarkEnd w:id="2164"/>
      <w:r w:rsidRPr="00881427">
        <w:rPr>
          <w:rFonts w:ascii="Arial" w:hAnsi="Arial" w:cs="Arial"/>
          <w:b w:val="0"/>
          <w:sz w:val="24"/>
          <w:szCs w:val="24"/>
        </w:rPr>
        <w:t>latest income and business tax returns filed and paid through the BIR Electronic Filing and Payment System (</w:t>
      </w:r>
      <w:proofErr w:type="spellStart"/>
      <w:r w:rsidRPr="00881427">
        <w:rPr>
          <w:rFonts w:ascii="Arial" w:hAnsi="Arial" w:cs="Arial"/>
          <w:b w:val="0"/>
          <w:sz w:val="24"/>
          <w:szCs w:val="24"/>
        </w:rPr>
        <w:t>eFPS</w:t>
      </w:r>
      <w:proofErr w:type="spellEnd"/>
      <w:r w:rsidRPr="00881427">
        <w:rPr>
          <w:rFonts w:ascii="Arial" w:hAnsi="Arial" w:cs="Arial"/>
          <w:b w:val="0"/>
          <w:sz w:val="24"/>
          <w:szCs w:val="24"/>
        </w:rPr>
        <w:t xml:space="preserve">) and other appropriate licenses and permits required by law and stated </w:t>
      </w:r>
      <w:bookmarkStart w:id="2168" w:name="_Toc239472979"/>
      <w:bookmarkStart w:id="2169" w:name="_Toc239473597"/>
      <w:bookmarkStart w:id="2170" w:name="_Ref239589013"/>
      <w:bookmarkEnd w:id="2165"/>
      <w:bookmarkEnd w:id="2166"/>
      <w:bookmarkEnd w:id="2167"/>
      <w:r w:rsidRPr="00881427">
        <w:rPr>
          <w:rFonts w:ascii="Arial" w:hAnsi="Arial" w:cs="Arial"/>
          <w:b w:val="0"/>
          <w:sz w:val="24"/>
          <w:szCs w:val="24"/>
        </w:rPr>
        <w:t xml:space="preserve">in the </w:t>
      </w:r>
      <w:hyperlink w:anchor="bds29_2d" w:history="1">
        <w:r w:rsidRPr="00881427">
          <w:rPr>
            <w:rFonts w:ascii="Arial" w:hAnsi="Arial" w:cs="Arial"/>
            <w:b w:val="0"/>
          </w:rPr>
          <w:t>BDS</w:t>
        </w:r>
      </w:hyperlink>
      <w:r w:rsidRPr="00881427">
        <w:rPr>
          <w:rFonts w:ascii="Arial" w:hAnsi="Arial" w:cs="Arial"/>
          <w:b w:val="0"/>
          <w:sz w:val="24"/>
          <w:szCs w:val="24"/>
        </w:rPr>
        <w:t>.</w:t>
      </w:r>
      <w:bookmarkEnd w:id="2168"/>
      <w:bookmarkEnd w:id="2169"/>
      <w:bookmarkEnd w:id="2170"/>
    </w:p>
    <w:p w:rsidR="00B02EB6" w:rsidRPr="00881427" w:rsidRDefault="00B02EB6" w:rsidP="0056096D">
      <w:pPr>
        <w:pStyle w:val="Style1"/>
        <w:keepNext w:val="0"/>
        <w:numPr>
          <w:ilvl w:val="1"/>
          <w:numId w:val="55"/>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B02EB6" w:rsidRPr="00881427" w:rsidRDefault="00B02EB6" w:rsidP="0056096D">
      <w:pPr>
        <w:pStyle w:val="Style1"/>
        <w:keepNext w:val="0"/>
        <w:numPr>
          <w:ilvl w:val="1"/>
          <w:numId w:val="55"/>
        </w:numPr>
        <w:overflowPunct/>
        <w:autoSpaceDE/>
        <w:autoSpaceDN/>
        <w:adjustRightInd/>
        <w:spacing w:after="240"/>
        <w:ind w:left="1440" w:hanging="720"/>
        <w:textAlignment w:val="auto"/>
        <w:outlineLvl w:val="2"/>
        <w:rPr>
          <w:rFonts w:ascii="Arial" w:hAnsi="Arial" w:cs="Arial"/>
          <w:b w:val="0"/>
          <w:sz w:val="24"/>
          <w:szCs w:val="24"/>
        </w:rPr>
      </w:pPr>
      <w:bookmarkStart w:id="2171" w:name="_Toc239472980"/>
      <w:bookmarkStart w:id="2172" w:name="_Toc239473598"/>
      <w:r w:rsidRPr="00881427">
        <w:rPr>
          <w:rFonts w:ascii="Arial" w:hAnsi="Arial" w:cs="Arial"/>
          <w:b w:val="0"/>
          <w:sz w:val="24"/>
          <w:szCs w:val="24"/>
        </w:rPr>
        <w:t xml:space="preserve">The determination shall be based upon an examination of the documentary evidence of the Bidder’s qualifications submitted pursuant to ITB Clauses </w:t>
      </w:r>
      <w:r w:rsidR="000661FE">
        <w:fldChar w:fldCharType="begin"/>
      </w:r>
      <w:r w:rsidR="000661FE">
        <w:instrText xml:space="preserve"> REF _Ref242243024 \r \h  \* MERGEFORMAT </w:instrText>
      </w:r>
      <w:r w:rsidR="000661FE">
        <w:fldChar w:fldCharType="separate"/>
      </w:r>
      <w:r w:rsidR="00C5661F" w:rsidRPr="00C5661F">
        <w:rPr>
          <w:rFonts w:ascii="Arial" w:hAnsi="Arial" w:cs="Arial"/>
          <w:b w:val="0"/>
          <w:sz w:val="24"/>
          <w:szCs w:val="24"/>
        </w:rPr>
        <w:t>12</w:t>
      </w:r>
      <w:r w:rsidR="000661FE">
        <w:fldChar w:fldCharType="end"/>
      </w:r>
      <w:r w:rsidRPr="00881427">
        <w:rPr>
          <w:rFonts w:ascii="Arial" w:hAnsi="Arial" w:cs="Arial"/>
          <w:b w:val="0"/>
          <w:sz w:val="24"/>
          <w:szCs w:val="24"/>
        </w:rPr>
        <w:t xml:space="preserve"> and </w:t>
      </w:r>
      <w:r w:rsidR="000661FE">
        <w:fldChar w:fldCharType="begin"/>
      </w:r>
      <w:r w:rsidR="000661FE">
        <w:instrText xml:space="preserve"> REF _Ref242243032 \r \h  \* MERGEFORMAT </w:instrText>
      </w:r>
      <w:r w:rsidR="000661FE">
        <w:fldChar w:fldCharType="separate"/>
      </w:r>
      <w:r w:rsidR="00C5661F" w:rsidRPr="00C5661F">
        <w:rPr>
          <w:rFonts w:ascii="Arial" w:hAnsi="Arial" w:cs="Arial"/>
          <w:b w:val="0"/>
          <w:sz w:val="24"/>
          <w:szCs w:val="24"/>
        </w:rPr>
        <w:t>13</w:t>
      </w:r>
      <w:r w:rsidR="000661FE">
        <w:fldChar w:fldCharType="end"/>
      </w:r>
      <w:r w:rsidRPr="00881427">
        <w:rPr>
          <w:rFonts w:ascii="Arial" w:hAnsi="Arial" w:cs="Arial"/>
          <w:b w:val="0"/>
          <w:sz w:val="24"/>
          <w:szCs w:val="24"/>
        </w:rPr>
        <w:t xml:space="preserve">, as well as other information as the Procuring Entity deems necessary and appropriate, using a non-discretionary </w:t>
      </w:r>
      <w:r w:rsidRPr="00881427">
        <w:rPr>
          <w:rFonts w:ascii="Arial" w:hAnsi="Arial" w:cs="Arial"/>
          <w:b w:val="0"/>
          <w:sz w:val="24"/>
          <w:szCs w:val="24"/>
        </w:rPr>
        <w:lastRenderedPageBreak/>
        <w:t>“pass/fail” criterion, which shall be completed within a period of twelve (12) calendar days.</w:t>
      </w:r>
      <w:bookmarkEnd w:id="2171"/>
      <w:bookmarkEnd w:id="2172"/>
    </w:p>
    <w:p w:rsidR="00B02EB6" w:rsidRPr="00881427" w:rsidRDefault="00B02EB6" w:rsidP="0056096D">
      <w:pPr>
        <w:pStyle w:val="Style1"/>
        <w:keepNext w:val="0"/>
        <w:numPr>
          <w:ilvl w:val="1"/>
          <w:numId w:val="55"/>
        </w:numPr>
        <w:overflowPunct/>
        <w:autoSpaceDE/>
        <w:autoSpaceDN/>
        <w:adjustRightInd/>
        <w:spacing w:after="240"/>
        <w:ind w:left="1440" w:hanging="720"/>
        <w:textAlignment w:val="auto"/>
        <w:outlineLvl w:val="2"/>
        <w:rPr>
          <w:rFonts w:ascii="Arial" w:hAnsi="Arial" w:cs="Arial"/>
          <w:b w:val="0"/>
          <w:sz w:val="24"/>
          <w:szCs w:val="24"/>
        </w:rPr>
      </w:pPr>
      <w:bookmarkStart w:id="2173" w:name="_Toc239472981"/>
      <w:bookmarkStart w:id="2174" w:name="_Toc239473599"/>
      <w:bookmarkStart w:id="2175" w:name="_Toc99261620"/>
      <w:bookmarkStart w:id="2176" w:name="_Toc99766231"/>
      <w:bookmarkStart w:id="2177" w:name="_Toc99862598"/>
      <w:bookmarkStart w:id="2178" w:name="_Toc99942683"/>
      <w:bookmarkStart w:id="2179" w:name="_Toc100755388"/>
      <w:bookmarkStart w:id="2180" w:name="_Toc100907012"/>
      <w:bookmarkStart w:id="2181" w:name="_Toc100978292"/>
      <w:bookmarkStart w:id="2182" w:name="_Toc100978677"/>
      <w:r w:rsidRPr="00881427">
        <w:rPr>
          <w:rFonts w:ascii="Arial" w:hAnsi="Arial" w:cs="Arial"/>
          <w:b w:val="0"/>
          <w:sz w:val="24"/>
          <w:szCs w:val="24"/>
        </w:rPr>
        <w:t xml:space="preserve">If the BAC determines that the Bidder with the Lowest Calculated Bid passes all the criteria for post-qualification, it shall declare the said bid as the LCRB, and recommend to the </w:t>
      </w:r>
      <w:proofErr w:type="spellStart"/>
      <w:r w:rsidRPr="00881427">
        <w:rPr>
          <w:rFonts w:ascii="Arial" w:hAnsi="Arial" w:cs="Arial"/>
          <w:b w:val="0"/>
          <w:sz w:val="24"/>
          <w:szCs w:val="24"/>
        </w:rPr>
        <w:t>HoPE</w:t>
      </w:r>
      <w:proofErr w:type="spellEnd"/>
      <w:r w:rsidRPr="00881427">
        <w:rPr>
          <w:rFonts w:ascii="Arial" w:hAnsi="Arial" w:cs="Arial"/>
          <w:b w:val="0"/>
          <w:sz w:val="24"/>
          <w:szCs w:val="24"/>
        </w:rPr>
        <w:t xml:space="preserve"> the award of contract to the said Bidder at its submitted price or its calculated bid price, whichever is lower.</w:t>
      </w:r>
      <w:bookmarkEnd w:id="2173"/>
      <w:bookmarkEnd w:id="2174"/>
    </w:p>
    <w:p w:rsidR="00B02EB6" w:rsidRPr="00881427" w:rsidRDefault="00B02EB6" w:rsidP="0056096D">
      <w:pPr>
        <w:pStyle w:val="Style1"/>
        <w:keepNext w:val="0"/>
        <w:numPr>
          <w:ilvl w:val="1"/>
          <w:numId w:val="55"/>
        </w:numPr>
        <w:overflowPunct/>
        <w:autoSpaceDE/>
        <w:autoSpaceDN/>
        <w:adjustRightInd/>
        <w:spacing w:after="240"/>
        <w:ind w:left="1440" w:hanging="720"/>
        <w:textAlignment w:val="auto"/>
        <w:outlineLvl w:val="2"/>
        <w:rPr>
          <w:rFonts w:ascii="Arial" w:hAnsi="Arial" w:cs="Arial"/>
          <w:b w:val="0"/>
          <w:sz w:val="24"/>
          <w:szCs w:val="24"/>
        </w:rPr>
      </w:pPr>
      <w:bookmarkStart w:id="2183" w:name="_Toc239472982"/>
      <w:bookmarkStart w:id="2184" w:name="_Toc239473600"/>
      <w:r w:rsidRPr="00881427">
        <w:rPr>
          <w:rFonts w:ascii="Arial" w:hAnsi="Arial" w:cs="Arial"/>
          <w:b w:val="0"/>
          <w:sz w:val="24"/>
          <w:szCs w:val="24"/>
        </w:rPr>
        <w:t>A negative determination shall result in rejection of the Bidder’s Bid, in which event the Procuring Entity shall proceed to the next Lowest Calculated Bid with a fresh period to make a similar determination of that Bidder’s capabilities to perform satisfactorily. If the second Bidder, however, fails the post qualification, the procedure for post qualification shall be repeated for the Bidder with the next Lowest Calculated Bid, and so on until the LCRB is determined for recommendation for contract award.</w:t>
      </w:r>
      <w:bookmarkEnd w:id="2175"/>
      <w:bookmarkEnd w:id="2176"/>
      <w:bookmarkEnd w:id="2177"/>
      <w:bookmarkEnd w:id="2178"/>
      <w:bookmarkEnd w:id="2179"/>
      <w:bookmarkEnd w:id="2180"/>
      <w:bookmarkEnd w:id="2181"/>
      <w:bookmarkEnd w:id="2182"/>
      <w:bookmarkEnd w:id="2183"/>
      <w:bookmarkEnd w:id="2184"/>
    </w:p>
    <w:p w:rsidR="00B02EB6" w:rsidRPr="00881427" w:rsidRDefault="00B02EB6" w:rsidP="0056096D">
      <w:pPr>
        <w:pStyle w:val="Style1"/>
        <w:keepNext w:val="0"/>
        <w:numPr>
          <w:ilvl w:val="1"/>
          <w:numId w:val="55"/>
        </w:numPr>
        <w:overflowPunct/>
        <w:autoSpaceDE/>
        <w:autoSpaceDN/>
        <w:adjustRightInd/>
        <w:spacing w:after="240"/>
        <w:ind w:left="1440" w:hanging="720"/>
        <w:textAlignment w:val="auto"/>
        <w:outlineLvl w:val="2"/>
        <w:rPr>
          <w:rFonts w:ascii="Arial" w:hAnsi="Arial" w:cs="Arial"/>
          <w:b w:val="0"/>
          <w:sz w:val="24"/>
          <w:szCs w:val="24"/>
        </w:rPr>
      </w:pPr>
      <w:bookmarkStart w:id="2185" w:name="_Toc239472983"/>
      <w:bookmarkStart w:id="2186" w:name="_Toc239473601"/>
      <w:r w:rsidRPr="00881427">
        <w:rPr>
          <w:rFonts w:ascii="Arial" w:hAnsi="Arial" w:cs="Arial"/>
          <w:b w:val="0"/>
          <w:sz w:val="24"/>
          <w:szCs w:val="24"/>
        </w:rPr>
        <w:t xml:space="preserve">Within a period not exceeding fifteen (15) calendar days from the determination by the BAC of the LCRB and the recommendation to award the contract, the </w:t>
      </w:r>
      <w:proofErr w:type="spellStart"/>
      <w:r w:rsidRPr="00881427">
        <w:rPr>
          <w:rFonts w:ascii="Arial" w:hAnsi="Arial" w:cs="Arial"/>
          <w:b w:val="0"/>
          <w:sz w:val="24"/>
          <w:szCs w:val="24"/>
        </w:rPr>
        <w:t>HoPE</w:t>
      </w:r>
      <w:proofErr w:type="spellEnd"/>
      <w:r w:rsidRPr="00881427">
        <w:rPr>
          <w:rFonts w:ascii="Arial" w:hAnsi="Arial" w:cs="Arial"/>
          <w:b w:val="0"/>
          <w:sz w:val="24"/>
          <w:szCs w:val="24"/>
        </w:rPr>
        <w:t xml:space="preserve"> or his duly authorized representative shall approve or disapprove the said recommendation. </w:t>
      </w:r>
      <w:bookmarkEnd w:id="2185"/>
      <w:bookmarkEnd w:id="2186"/>
    </w:p>
    <w:p w:rsidR="00B02EB6" w:rsidRPr="00881427" w:rsidRDefault="00B02EB6" w:rsidP="0056096D">
      <w:pPr>
        <w:pStyle w:val="Style1"/>
        <w:keepNext w:val="0"/>
        <w:numPr>
          <w:ilvl w:val="1"/>
          <w:numId w:val="55"/>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 xml:space="preserve">In the event of disapproval, which shall be based on valid, reasonable, and justifiable grounds as provided for under Section 41 of the IRR of RA 9184, the </w:t>
      </w:r>
      <w:proofErr w:type="spellStart"/>
      <w:r w:rsidRPr="00881427">
        <w:rPr>
          <w:rFonts w:ascii="Arial" w:hAnsi="Arial" w:cs="Arial"/>
          <w:b w:val="0"/>
          <w:sz w:val="24"/>
          <w:szCs w:val="24"/>
        </w:rPr>
        <w:t>HoPE</w:t>
      </w:r>
      <w:proofErr w:type="spellEnd"/>
      <w:r w:rsidRPr="00881427">
        <w:rPr>
          <w:rFonts w:ascii="Arial" w:hAnsi="Arial" w:cs="Arial"/>
          <w:b w:val="0"/>
          <w:sz w:val="24"/>
          <w:szCs w:val="24"/>
        </w:rP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rsidRPr="00881427">
        <w:rPr>
          <w:rFonts w:ascii="Arial" w:hAnsi="Arial" w:cs="Arial"/>
          <w:b w:val="0"/>
          <w:sz w:val="24"/>
          <w:szCs w:val="24"/>
        </w:rPr>
        <w:t>HoPE</w:t>
      </w:r>
      <w:proofErr w:type="spellEnd"/>
      <w:r w:rsidRPr="00881427">
        <w:rPr>
          <w:rFonts w:ascii="Arial" w:hAnsi="Arial" w:cs="Arial"/>
          <w:b w:val="0"/>
          <w:sz w:val="24"/>
          <w:szCs w:val="24"/>
        </w:rPr>
        <w:t xml:space="preserve"> in accordance</w:t>
      </w:r>
      <w:r w:rsidR="004535C9">
        <w:rPr>
          <w:rFonts w:ascii="Arial" w:hAnsi="Arial" w:cs="Arial"/>
          <w:b w:val="0"/>
          <w:sz w:val="24"/>
          <w:szCs w:val="24"/>
        </w:rPr>
        <w:t xml:space="preserve"> </w:t>
      </w:r>
      <w:r w:rsidRPr="00881427">
        <w:rPr>
          <w:rFonts w:ascii="Arial" w:hAnsi="Arial" w:cs="Arial"/>
          <w:b w:val="0"/>
          <w:sz w:val="24"/>
          <w:szCs w:val="24"/>
        </w:rPr>
        <w:t xml:space="preserve">with Section 37.1.3 of the IRR of RA 9184.  </w:t>
      </w:r>
    </w:p>
    <w:p w:rsidR="00B02EB6" w:rsidRPr="00881427" w:rsidRDefault="00B02EB6" w:rsidP="00067DEF">
      <w:pPr>
        <w:pStyle w:val="Heading3"/>
        <w:numPr>
          <w:ilvl w:val="1"/>
          <w:numId w:val="92"/>
        </w:numPr>
        <w:rPr>
          <w:rFonts w:ascii="Arial" w:hAnsi="Arial"/>
          <w:sz w:val="24"/>
          <w:szCs w:val="24"/>
        </w:rPr>
      </w:pPr>
      <w:bookmarkStart w:id="2187" w:name="_Toc239472984"/>
      <w:bookmarkStart w:id="2188" w:name="_Toc239473602"/>
      <w:bookmarkStart w:id="2189" w:name="_Toc239585868"/>
      <w:bookmarkStart w:id="2190" w:name="_Toc239586052"/>
      <w:bookmarkStart w:id="2191" w:name="_Toc239586212"/>
      <w:bookmarkStart w:id="2192" w:name="_Toc239586369"/>
      <w:bookmarkStart w:id="2193" w:name="_Toc239586521"/>
      <w:bookmarkStart w:id="2194" w:name="_Toc239586699"/>
      <w:bookmarkStart w:id="2195" w:name="_Toc239586851"/>
      <w:bookmarkStart w:id="2196" w:name="_Toc239586999"/>
      <w:bookmarkStart w:id="2197" w:name="_Toc239646003"/>
      <w:bookmarkStart w:id="2198" w:name="_Toc240079354"/>
      <w:bookmarkStart w:id="2199" w:name="_Toc239472985"/>
      <w:bookmarkStart w:id="2200" w:name="_Toc239473603"/>
      <w:bookmarkStart w:id="2201" w:name="_Ref239526906"/>
      <w:bookmarkStart w:id="2202" w:name="_Toc239646004"/>
      <w:bookmarkStart w:id="2203" w:name="_Toc240079355"/>
      <w:bookmarkStart w:id="2204" w:name="_Toc242866004"/>
      <w:bookmarkStart w:id="2205" w:name="_Toc281305299"/>
      <w:bookmarkEnd w:id="2187"/>
      <w:bookmarkEnd w:id="2188"/>
      <w:bookmarkEnd w:id="2189"/>
      <w:bookmarkEnd w:id="2190"/>
      <w:bookmarkEnd w:id="2191"/>
      <w:bookmarkEnd w:id="2192"/>
      <w:bookmarkEnd w:id="2193"/>
      <w:bookmarkEnd w:id="2194"/>
      <w:bookmarkEnd w:id="2195"/>
      <w:bookmarkEnd w:id="2196"/>
      <w:bookmarkEnd w:id="2197"/>
      <w:bookmarkEnd w:id="2198"/>
      <w:r w:rsidRPr="00881427">
        <w:rPr>
          <w:rFonts w:ascii="Arial" w:hAnsi="Arial"/>
          <w:sz w:val="24"/>
          <w:szCs w:val="24"/>
        </w:rPr>
        <w:t>Reservation Clause</w:t>
      </w:r>
      <w:bookmarkEnd w:id="2199"/>
      <w:bookmarkEnd w:id="2200"/>
      <w:bookmarkEnd w:id="2201"/>
      <w:bookmarkEnd w:id="2202"/>
      <w:bookmarkEnd w:id="2203"/>
      <w:bookmarkEnd w:id="2204"/>
      <w:bookmarkEnd w:id="2205"/>
    </w:p>
    <w:p w:rsidR="00B02EB6" w:rsidRPr="00881427" w:rsidRDefault="00B02EB6" w:rsidP="0056096D">
      <w:pPr>
        <w:pStyle w:val="Style1"/>
        <w:keepNext w:val="0"/>
        <w:numPr>
          <w:ilvl w:val="1"/>
          <w:numId w:val="56"/>
        </w:numPr>
        <w:overflowPunct/>
        <w:autoSpaceDE/>
        <w:autoSpaceDN/>
        <w:adjustRightInd/>
        <w:spacing w:after="240"/>
        <w:ind w:left="1440" w:hanging="720"/>
        <w:textAlignment w:val="auto"/>
        <w:outlineLvl w:val="2"/>
        <w:rPr>
          <w:rFonts w:ascii="Arial" w:hAnsi="Arial" w:cs="Arial"/>
          <w:b w:val="0"/>
          <w:sz w:val="24"/>
          <w:szCs w:val="24"/>
        </w:rPr>
      </w:pPr>
      <w:bookmarkStart w:id="2206" w:name="_Toc239472986"/>
      <w:bookmarkStart w:id="2207" w:name="_Toc239473604"/>
      <w:bookmarkStart w:id="2208" w:name="_Toc99261622"/>
      <w:bookmarkStart w:id="2209" w:name="_Toc99766233"/>
      <w:bookmarkStart w:id="2210" w:name="_Toc99862600"/>
      <w:bookmarkStart w:id="2211" w:name="_Toc99942685"/>
      <w:bookmarkStart w:id="2212" w:name="_Toc100755390"/>
      <w:bookmarkStart w:id="2213" w:name="_Toc100907014"/>
      <w:bookmarkStart w:id="2214" w:name="_Toc100978294"/>
      <w:bookmarkStart w:id="2215" w:name="_Toc100978679"/>
      <w:r w:rsidRPr="00881427">
        <w:rPr>
          <w:rFonts w:ascii="Arial" w:hAnsi="Arial" w:cs="Arial"/>
          <w:b w:val="0"/>
          <w:sz w:val="24"/>
          <w:szCs w:val="24"/>
        </w:rPr>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bookmarkEnd w:id="2206"/>
      <w:bookmarkEnd w:id="2207"/>
    </w:p>
    <w:p w:rsidR="00B02EB6" w:rsidRPr="00881427" w:rsidRDefault="00B02EB6" w:rsidP="0056096D">
      <w:pPr>
        <w:pStyle w:val="Style1"/>
        <w:keepNext w:val="0"/>
        <w:numPr>
          <w:ilvl w:val="1"/>
          <w:numId w:val="56"/>
        </w:numPr>
        <w:overflowPunct/>
        <w:autoSpaceDE/>
        <w:autoSpaceDN/>
        <w:adjustRightInd/>
        <w:spacing w:after="240"/>
        <w:ind w:left="1440" w:hanging="720"/>
        <w:textAlignment w:val="auto"/>
        <w:outlineLvl w:val="2"/>
        <w:rPr>
          <w:rFonts w:ascii="Arial" w:hAnsi="Arial" w:cs="Arial"/>
          <w:b w:val="0"/>
          <w:sz w:val="24"/>
          <w:szCs w:val="24"/>
        </w:rPr>
      </w:pPr>
      <w:bookmarkStart w:id="2216" w:name="_Toc239472987"/>
      <w:bookmarkStart w:id="2217" w:name="_Toc239473605"/>
      <w:r w:rsidRPr="00881427">
        <w:rPr>
          <w:rFonts w:ascii="Arial" w:hAnsi="Arial" w:cs="Arial"/>
          <w:b w:val="0"/>
          <w:sz w:val="24"/>
          <w:szCs w:val="24"/>
        </w:rPr>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2208"/>
      <w:bookmarkEnd w:id="2209"/>
      <w:bookmarkEnd w:id="2210"/>
      <w:bookmarkEnd w:id="2211"/>
      <w:bookmarkEnd w:id="2212"/>
      <w:bookmarkEnd w:id="2213"/>
      <w:bookmarkEnd w:id="2214"/>
      <w:bookmarkEnd w:id="2215"/>
      <w:bookmarkEnd w:id="2216"/>
      <w:bookmarkEnd w:id="2217"/>
    </w:p>
    <w:p w:rsidR="00B02EB6" w:rsidRPr="00881427" w:rsidRDefault="00B02EB6" w:rsidP="0056096D">
      <w:pPr>
        <w:pStyle w:val="Style1"/>
        <w:keepNext w:val="0"/>
        <w:numPr>
          <w:ilvl w:val="3"/>
          <w:numId w:val="57"/>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2218" w:name="_Ref97967833"/>
      <w:bookmarkStart w:id="2219" w:name="_Toc99261623"/>
      <w:bookmarkStart w:id="2220" w:name="_Toc99766234"/>
      <w:bookmarkStart w:id="2221" w:name="_Toc99862601"/>
      <w:bookmarkStart w:id="2222" w:name="_Toc99942686"/>
      <w:bookmarkStart w:id="2223" w:name="_Toc100755391"/>
      <w:bookmarkStart w:id="2224" w:name="_Toc100907015"/>
      <w:bookmarkStart w:id="2225" w:name="_Toc100978295"/>
      <w:bookmarkStart w:id="2226" w:name="_Toc100978680"/>
      <w:bookmarkStart w:id="2227" w:name="_Toc239472988"/>
      <w:bookmarkStart w:id="2228" w:name="_Toc239473606"/>
      <w:r w:rsidRPr="00881427">
        <w:rPr>
          <w:rFonts w:ascii="Arial" w:hAnsi="Arial" w:cs="Arial"/>
          <w:b w:val="0"/>
          <w:sz w:val="24"/>
          <w:szCs w:val="24"/>
        </w:rPr>
        <w:lastRenderedPageBreak/>
        <w:t xml:space="preserve">If there is </w:t>
      </w:r>
      <w:r w:rsidRPr="00881427">
        <w:rPr>
          <w:rFonts w:ascii="Arial" w:hAnsi="Arial" w:cs="Arial"/>
          <w:b w:val="0"/>
          <w:i/>
          <w:sz w:val="24"/>
          <w:szCs w:val="24"/>
        </w:rPr>
        <w:t>prima facie</w:t>
      </w:r>
      <w:r w:rsidRPr="00881427">
        <w:rPr>
          <w:rFonts w:ascii="Arial" w:hAnsi="Arial" w:cs="Arial"/>
          <w:b w:val="0"/>
          <w:sz w:val="24"/>
          <w:szCs w:val="24"/>
        </w:rPr>
        <w:t xml:space="preserve"> evidence of collusion between appropriate public officers or employees of the Procuring Entity, or</w:t>
      </w:r>
      <w:r w:rsidR="004535C9">
        <w:rPr>
          <w:rFonts w:ascii="Arial" w:hAnsi="Arial" w:cs="Arial"/>
          <w:b w:val="0"/>
          <w:sz w:val="24"/>
          <w:szCs w:val="24"/>
        </w:rPr>
        <w:t xml:space="preserve"> </w:t>
      </w:r>
      <w:r w:rsidRPr="00881427">
        <w:rPr>
          <w:rFonts w:ascii="Arial" w:hAnsi="Arial" w:cs="Arial"/>
          <w:b w:val="0"/>
          <w:sz w:val="24"/>
          <w:szCs w:val="24"/>
        </w:rPr>
        <w:t>between the BAC and any of the Bidders, or if the collusion is between or among the bidders themselves, or between a Bidder and a third party, including any act which restricts, suppresses or nullifies or tends to restrict, suppress or nullify competition;</w:t>
      </w:r>
      <w:bookmarkEnd w:id="2218"/>
      <w:bookmarkEnd w:id="2219"/>
      <w:bookmarkEnd w:id="2220"/>
      <w:bookmarkEnd w:id="2221"/>
      <w:bookmarkEnd w:id="2222"/>
      <w:bookmarkEnd w:id="2223"/>
      <w:bookmarkEnd w:id="2224"/>
      <w:bookmarkEnd w:id="2225"/>
      <w:bookmarkEnd w:id="2226"/>
      <w:bookmarkEnd w:id="2227"/>
      <w:bookmarkEnd w:id="2228"/>
    </w:p>
    <w:p w:rsidR="00B02EB6" w:rsidRPr="00881427" w:rsidRDefault="00B02EB6" w:rsidP="0056096D">
      <w:pPr>
        <w:pStyle w:val="Style1"/>
        <w:keepNext w:val="0"/>
        <w:numPr>
          <w:ilvl w:val="3"/>
          <w:numId w:val="57"/>
        </w:numPr>
        <w:tabs>
          <w:tab w:val="clear" w:pos="2520"/>
          <w:tab w:val="num" w:pos="2160"/>
        </w:tabs>
        <w:overflowPunct/>
        <w:autoSpaceDE/>
        <w:autoSpaceDN/>
        <w:adjustRightInd/>
        <w:spacing w:after="240"/>
        <w:ind w:left="2160"/>
        <w:textAlignment w:val="auto"/>
        <w:outlineLvl w:val="2"/>
        <w:rPr>
          <w:rFonts w:ascii="Arial" w:hAnsi="Arial" w:cs="Arial"/>
          <w:b w:val="0"/>
          <w:sz w:val="24"/>
          <w:szCs w:val="24"/>
        </w:rPr>
      </w:pPr>
      <w:bookmarkStart w:id="2229" w:name="_Toc99261624"/>
      <w:bookmarkStart w:id="2230" w:name="_Toc99766235"/>
      <w:bookmarkStart w:id="2231" w:name="_Toc99862602"/>
      <w:bookmarkStart w:id="2232" w:name="_Toc99942687"/>
      <w:bookmarkStart w:id="2233" w:name="_Toc100755392"/>
      <w:bookmarkStart w:id="2234" w:name="_Toc100907016"/>
      <w:bookmarkStart w:id="2235" w:name="_Toc100978296"/>
      <w:bookmarkStart w:id="2236" w:name="_Toc100978681"/>
      <w:bookmarkStart w:id="2237" w:name="_Toc239472989"/>
      <w:bookmarkStart w:id="2238" w:name="_Toc239473607"/>
      <w:r w:rsidRPr="00881427">
        <w:rPr>
          <w:rFonts w:ascii="Arial" w:hAnsi="Arial" w:cs="Arial"/>
          <w:b w:val="0"/>
          <w:sz w:val="24"/>
          <w:szCs w:val="24"/>
        </w:rPr>
        <w:t>If the Procuring Entity’s BAC is found to have failed in following the prescribed bidding procedures; or</w:t>
      </w:r>
      <w:bookmarkEnd w:id="2229"/>
      <w:bookmarkEnd w:id="2230"/>
      <w:bookmarkEnd w:id="2231"/>
      <w:bookmarkEnd w:id="2232"/>
      <w:bookmarkEnd w:id="2233"/>
      <w:bookmarkEnd w:id="2234"/>
      <w:bookmarkEnd w:id="2235"/>
      <w:bookmarkEnd w:id="2236"/>
      <w:bookmarkEnd w:id="2237"/>
      <w:bookmarkEnd w:id="2238"/>
    </w:p>
    <w:p w:rsidR="00B02EB6" w:rsidRPr="00881427" w:rsidRDefault="00B02EB6" w:rsidP="0056096D">
      <w:pPr>
        <w:pStyle w:val="Style1"/>
        <w:keepNext w:val="0"/>
        <w:numPr>
          <w:ilvl w:val="3"/>
          <w:numId w:val="57"/>
        </w:numPr>
        <w:tabs>
          <w:tab w:val="clear" w:pos="2520"/>
          <w:tab w:val="num" w:pos="2160"/>
        </w:tabs>
        <w:overflowPunct/>
        <w:autoSpaceDE/>
        <w:autoSpaceDN/>
        <w:adjustRightInd/>
        <w:spacing w:after="240"/>
        <w:ind w:left="2160"/>
        <w:textAlignment w:val="auto"/>
        <w:outlineLvl w:val="2"/>
        <w:rPr>
          <w:rFonts w:ascii="Arial" w:hAnsi="Arial" w:cs="Arial"/>
          <w:sz w:val="24"/>
          <w:szCs w:val="24"/>
        </w:rPr>
      </w:pPr>
      <w:bookmarkStart w:id="2239" w:name="_Toc99261625"/>
      <w:bookmarkStart w:id="2240" w:name="_Toc99766236"/>
      <w:bookmarkStart w:id="2241" w:name="_Toc99862603"/>
      <w:bookmarkStart w:id="2242" w:name="_Toc99942688"/>
      <w:bookmarkStart w:id="2243" w:name="_Toc100755393"/>
      <w:bookmarkStart w:id="2244" w:name="_Toc100907017"/>
      <w:bookmarkStart w:id="2245" w:name="_Toc100978297"/>
      <w:bookmarkStart w:id="2246" w:name="_Toc100978682"/>
      <w:bookmarkStart w:id="2247" w:name="_Toc239472990"/>
      <w:bookmarkStart w:id="2248" w:name="_Toc239473608"/>
      <w:r w:rsidRPr="00881427">
        <w:rPr>
          <w:rFonts w:ascii="Arial" w:hAnsi="Arial" w:cs="Arial"/>
          <w:b w:val="0"/>
          <w:sz w:val="24"/>
          <w:szCs w:val="24"/>
        </w:rPr>
        <w:t>For any justifiable and reasonable ground where the award of the contract will not redound to the benefit of the GOP as follows:</w:t>
      </w:r>
    </w:p>
    <w:p w:rsidR="00B02EB6" w:rsidRPr="00881427" w:rsidRDefault="00B02EB6" w:rsidP="0056096D">
      <w:pPr>
        <w:pStyle w:val="Style1"/>
        <w:keepNext w:val="0"/>
        <w:numPr>
          <w:ilvl w:val="4"/>
          <w:numId w:val="57"/>
        </w:numPr>
        <w:overflowPunct/>
        <w:autoSpaceDE/>
        <w:autoSpaceDN/>
        <w:adjustRightInd/>
        <w:spacing w:after="120"/>
        <w:textAlignment w:val="auto"/>
        <w:outlineLvl w:val="2"/>
        <w:rPr>
          <w:rFonts w:ascii="Arial" w:hAnsi="Arial" w:cs="Arial"/>
          <w:b w:val="0"/>
          <w:sz w:val="24"/>
          <w:szCs w:val="24"/>
        </w:rPr>
      </w:pPr>
      <w:r w:rsidRPr="00881427">
        <w:rPr>
          <w:rFonts w:ascii="Arial" w:hAnsi="Arial" w:cs="Arial"/>
          <w:b w:val="0"/>
          <w:sz w:val="24"/>
          <w:szCs w:val="24"/>
        </w:rPr>
        <w:t xml:space="preserve">If the physical and economic conditions have significantly changed so as to render the project no longer economically, financially or technically feasible as determined by the </w:t>
      </w:r>
      <w:proofErr w:type="spellStart"/>
      <w:r w:rsidRPr="00881427">
        <w:rPr>
          <w:rFonts w:ascii="Arial" w:hAnsi="Arial" w:cs="Arial"/>
          <w:b w:val="0"/>
          <w:sz w:val="24"/>
          <w:szCs w:val="24"/>
        </w:rPr>
        <w:t>HoPE</w:t>
      </w:r>
      <w:proofErr w:type="spellEnd"/>
      <w:r w:rsidRPr="00881427">
        <w:rPr>
          <w:rFonts w:ascii="Arial" w:hAnsi="Arial" w:cs="Arial"/>
          <w:b w:val="0"/>
          <w:sz w:val="24"/>
          <w:szCs w:val="24"/>
        </w:rPr>
        <w:t xml:space="preserve">; </w:t>
      </w:r>
    </w:p>
    <w:p w:rsidR="00B02EB6" w:rsidRPr="00881427" w:rsidRDefault="00B02EB6" w:rsidP="0056096D">
      <w:pPr>
        <w:pStyle w:val="Style1"/>
        <w:keepNext w:val="0"/>
        <w:numPr>
          <w:ilvl w:val="4"/>
          <w:numId w:val="57"/>
        </w:numPr>
        <w:overflowPunct/>
        <w:autoSpaceDE/>
        <w:autoSpaceDN/>
        <w:adjustRightInd/>
        <w:spacing w:after="120"/>
        <w:textAlignment w:val="auto"/>
        <w:outlineLvl w:val="2"/>
        <w:rPr>
          <w:rFonts w:ascii="Arial" w:hAnsi="Arial" w:cs="Arial"/>
          <w:b w:val="0"/>
          <w:sz w:val="24"/>
          <w:szCs w:val="24"/>
        </w:rPr>
      </w:pPr>
      <w:r w:rsidRPr="00881427">
        <w:rPr>
          <w:rFonts w:ascii="Arial" w:hAnsi="Arial" w:cs="Arial"/>
          <w:b w:val="0"/>
          <w:sz w:val="24"/>
          <w:szCs w:val="24"/>
        </w:rPr>
        <w:t xml:space="preserve">If the project is no longer necessary as determined by the </w:t>
      </w:r>
      <w:proofErr w:type="spellStart"/>
      <w:r w:rsidRPr="00881427">
        <w:rPr>
          <w:rFonts w:ascii="Arial" w:hAnsi="Arial" w:cs="Arial"/>
          <w:b w:val="0"/>
          <w:sz w:val="24"/>
          <w:szCs w:val="24"/>
        </w:rPr>
        <w:t>HoPE</w:t>
      </w:r>
      <w:proofErr w:type="spellEnd"/>
      <w:r w:rsidRPr="00881427">
        <w:rPr>
          <w:rFonts w:ascii="Arial" w:hAnsi="Arial" w:cs="Arial"/>
          <w:b w:val="0"/>
          <w:sz w:val="24"/>
          <w:szCs w:val="24"/>
        </w:rPr>
        <w:t xml:space="preserve">; and </w:t>
      </w:r>
    </w:p>
    <w:p w:rsidR="00B02EB6" w:rsidRPr="00881427" w:rsidRDefault="00B02EB6" w:rsidP="0056096D">
      <w:pPr>
        <w:pStyle w:val="Style1"/>
        <w:keepNext w:val="0"/>
        <w:numPr>
          <w:ilvl w:val="4"/>
          <w:numId w:val="57"/>
        </w:numPr>
        <w:overflowPunct/>
        <w:autoSpaceDE/>
        <w:autoSpaceDN/>
        <w:adjustRightInd/>
        <w:spacing w:after="240"/>
        <w:textAlignment w:val="auto"/>
        <w:outlineLvl w:val="2"/>
        <w:rPr>
          <w:rFonts w:ascii="Arial" w:hAnsi="Arial" w:cs="Arial"/>
          <w:b w:val="0"/>
          <w:sz w:val="24"/>
          <w:szCs w:val="24"/>
        </w:rPr>
      </w:pPr>
      <w:r w:rsidRPr="00881427">
        <w:rPr>
          <w:rFonts w:ascii="Arial" w:hAnsi="Arial" w:cs="Arial"/>
          <w:b w:val="0"/>
          <w:sz w:val="24"/>
          <w:szCs w:val="24"/>
        </w:rPr>
        <w:t>If the source of funds for the project has been withheld or reduced through no fault of the Procuring Entity.</w:t>
      </w:r>
      <w:bookmarkEnd w:id="2239"/>
      <w:bookmarkEnd w:id="2240"/>
      <w:bookmarkEnd w:id="2241"/>
      <w:bookmarkEnd w:id="2242"/>
      <w:bookmarkEnd w:id="2243"/>
      <w:bookmarkEnd w:id="2244"/>
      <w:bookmarkEnd w:id="2245"/>
      <w:bookmarkEnd w:id="2246"/>
      <w:bookmarkEnd w:id="2247"/>
      <w:bookmarkEnd w:id="2248"/>
    </w:p>
    <w:p w:rsidR="00B02EB6" w:rsidRPr="00881427" w:rsidRDefault="00B02EB6" w:rsidP="0056096D">
      <w:pPr>
        <w:pStyle w:val="Style1"/>
        <w:keepNext w:val="0"/>
        <w:numPr>
          <w:ilvl w:val="1"/>
          <w:numId w:val="56"/>
        </w:numPr>
        <w:overflowPunct/>
        <w:autoSpaceDE/>
        <w:autoSpaceDN/>
        <w:adjustRightInd/>
        <w:spacing w:after="240"/>
        <w:ind w:left="1440" w:hanging="720"/>
        <w:textAlignment w:val="auto"/>
        <w:outlineLvl w:val="2"/>
        <w:rPr>
          <w:rFonts w:ascii="Arial" w:hAnsi="Arial" w:cs="Arial"/>
          <w:sz w:val="24"/>
          <w:szCs w:val="24"/>
        </w:rPr>
      </w:pPr>
      <w:bookmarkStart w:id="2249" w:name="_Toc99261626"/>
      <w:bookmarkStart w:id="2250" w:name="_Toc99766237"/>
      <w:bookmarkStart w:id="2251" w:name="_Toc99862604"/>
      <w:bookmarkStart w:id="2252" w:name="_Toc99942689"/>
      <w:bookmarkStart w:id="2253" w:name="_Toc100755394"/>
      <w:bookmarkStart w:id="2254" w:name="_Toc100907018"/>
      <w:bookmarkStart w:id="2255" w:name="_Toc100978298"/>
      <w:bookmarkStart w:id="2256" w:name="_Toc100978683"/>
      <w:bookmarkStart w:id="2257" w:name="_Toc239472991"/>
      <w:bookmarkStart w:id="2258" w:name="_Toc239473609"/>
      <w:r w:rsidRPr="00881427">
        <w:rPr>
          <w:rFonts w:ascii="Arial" w:hAnsi="Arial" w:cs="Arial"/>
          <w:b w:val="0"/>
          <w:sz w:val="24"/>
          <w:szCs w:val="24"/>
        </w:rPr>
        <w:t>In</w:t>
      </w:r>
      <w:r w:rsidRPr="00881427">
        <w:rPr>
          <w:rFonts w:ascii="Arial" w:hAnsi="Arial" w:cs="Arial"/>
          <w:sz w:val="24"/>
          <w:szCs w:val="24"/>
        </w:rPr>
        <w:t xml:space="preserve"> addition, the Procuring Entity may likewise declare a failure of bidding when:</w:t>
      </w:r>
      <w:bookmarkEnd w:id="2249"/>
      <w:bookmarkEnd w:id="2250"/>
      <w:bookmarkEnd w:id="2251"/>
      <w:bookmarkEnd w:id="2252"/>
      <w:bookmarkEnd w:id="2253"/>
      <w:bookmarkEnd w:id="2254"/>
      <w:bookmarkEnd w:id="2255"/>
      <w:bookmarkEnd w:id="2256"/>
      <w:bookmarkEnd w:id="2257"/>
      <w:bookmarkEnd w:id="2258"/>
    </w:p>
    <w:p w:rsidR="00B02EB6" w:rsidRPr="00881427" w:rsidRDefault="00B02EB6" w:rsidP="0056096D">
      <w:pPr>
        <w:pStyle w:val="Style1"/>
        <w:keepNext w:val="0"/>
        <w:numPr>
          <w:ilvl w:val="3"/>
          <w:numId w:val="58"/>
        </w:numPr>
        <w:tabs>
          <w:tab w:val="clear" w:pos="2520"/>
          <w:tab w:val="num" w:pos="2160"/>
        </w:tabs>
        <w:overflowPunct/>
        <w:autoSpaceDE/>
        <w:autoSpaceDN/>
        <w:adjustRightInd/>
        <w:spacing w:after="120" w:line="240" w:lineRule="auto"/>
        <w:ind w:hanging="1080"/>
        <w:textAlignment w:val="auto"/>
        <w:outlineLvl w:val="2"/>
        <w:rPr>
          <w:rFonts w:ascii="Arial" w:hAnsi="Arial" w:cs="Arial"/>
          <w:b w:val="0"/>
          <w:sz w:val="24"/>
          <w:szCs w:val="24"/>
        </w:rPr>
      </w:pPr>
      <w:bookmarkStart w:id="2259" w:name="_Toc99261627"/>
      <w:bookmarkStart w:id="2260" w:name="_Toc99766238"/>
      <w:bookmarkStart w:id="2261" w:name="_Toc99862605"/>
      <w:bookmarkStart w:id="2262" w:name="_Toc99942690"/>
      <w:bookmarkStart w:id="2263" w:name="_Toc100755395"/>
      <w:bookmarkStart w:id="2264" w:name="_Toc100907019"/>
      <w:bookmarkStart w:id="2265" w:name="_Toc100978299"/>
      <w:bookmarkStart w:id="2266" w:name="_Toc100978684"/>
      <w:bookmarkStart w:id="2267" w:name="_Toc239472992"/>
      <w:bookmarkStart w:id="2268" w:name="_Toc239473610"/>
      <w:r w:rsidRPr="00881427">
        <w:rPr>
          <w:rFonts w:ascii="Arial" w:hAnsi="Arial" w:cs="Arial"/>
          <w:b w:val="0"/>
          <w:sz w:val="24"/>
          <w:szCs w:val="24"/>
        </w:rPr>
        <w:t>No bids are received;</w:t>
      </w:r>
      <w:bookmarkEnd w:id="2259"/>
      <w:bookmarkEnd w:id="2260"/>
      <w:bookmarkEnd w:id="2261"/>
      <w:bookmarkEnd w:id="2262"/>
      <w:bookmarkEnd w:id="2263"/>
      <w:bookmarkEnd w:id="2264"/>
      <w:bookmarkEnd w:id="2265"/>
      <w:bookmarkEnd w:id="2266"/>
      <w:bookmarkEnd w:id="2267"/>
      <w:bookmarkEnd w:id="2268"/>
    </w:p>
    <w:p w:rsidR="00B02EB6" w:rsidRPr="00881427" w:rsidRDefault="00B02EB6" w:rsidP="0056096D">
      <w:pPr>
        <w:pStyle w:val="Style1"/>
        <w:keepNext w:val="0"/>
        <w:numPr>
          <w:ilvl w:val="3"/>
          <w:numId w:val="58"/>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2269" w:name="_Toc99261628"/>
      <w:bookmarkStart w:id="2270" w:name="_Toc99766239"/>
      <w:bookmarkStart w:id="2271" w:name="_Toc99862606"/>
      <w:bookmarkStart w:id="2272" w:name="_Toc99942691"/>
      <w:bookmarkStart w:id="2273" w:name="_Toc100755396"/>
      <w:bookmarkStart w:id="2274" w:name="_Toc100907020"/>
      <w:bookmarkStart w:id="2275" w:name="_Toc100978300"/>
      <w:bookmarkStart w:id="2276" w:name="_Toc100978685"/>
      <w:bookmarkStart w:id="2277" w:name="_Toc239472993"/>
      <w:bookmarkStart w:id="2278" w:name="_Toc239473611"/>
      <w:r w:rsidRPr="00881427">
        <w:rPr>
          <w:rFonts w:ascii="Arial" w:hAnsi="Arial" w:cs="Arial"/>
          <w:b w:val="0"/>
          <w:sz w:val="24"/>
          <w:szCs w:val="24"/>
        </w:rPr>
        <w:t>All prospective Bidders are declared ineligible;</w:t>
      </w:r>
      <w:bookmarkEnd w:id="2269"/>
      <w:bookmarkEnd w:id="2270"/>
      <w:bookmarkEnd w:id="2271"/>
      <w:bookmarkEnd w:id="2272"/>
      <w:bookmarkEnd w:id="2273"/>
      <w:bookmarkEnd w:id="2274"/>
      <w:bookmarkEnd w:id="2275"/>
      <w:bookmarkEnd w:id="2276"/>
      <w:bookmarkEnd w:id="2277"/>
      <w:bookmarkEnd w:id="2278"/>
    </w:p>
    <w:p w:rsidR="00B02EB6" w:rsidRPr="00881427" w:rsidRDefault="00B02EB6" w:rsidP="0056096D">
      <w:pPr>
        <w:pStyle w:val="Style1"/>
        <w:keepNext w:val="0"/>
        <w:numPr>
          <w:ilvl w:val="3"/>
          <w:numId w:val="58"/>
        </w:numPr>
        <w:tabs>
          <w:tab w:val="clear" w:pos="2520"/>
          <w:tab w:val="num" w:pos="2160"/>
        </w:tabs>
        <w:overflowPunct/>
        <w:autoSpaceDE/>
        <w:autoSpaceDN/>
        <w:adjustRightInd/>
        <w:spacing w:after="120" w:line="240" w:lineRule="auto"/>
        <w:ind w:left="2160"/>
        <w:textAlignment w:val="auto"/>
        <w:outlineLvl w:val="2"/>
        <w:rPr>
          <w:rFonts w:ascii="Arial" w:hAnsi="Arial" w:cs="Arial"/>
          <w:b w:val="0"/>
          <w:sz w:val="24"/>
          <w:szCs w:val="24"/>
        </w:rPr>
      </w:pPr>
      <w:bookmarkStart w:id="2279" w:name="_Toc99261629"/>
      <w:bookmarkStart w:id="2280" w:name="_Toc99766240"/>
      <w:bookmarkStart w:id="2281" w:name="_Toc99862607"/>
      <w:bookmarkStart w:id="2282" w:name="_Toc99942692"/>
      <w:bookmarkStart w:id="2283" w:name="_Toc100755397"/>
      <w:bookmarkStart w:id="2284" w:name="_Toc100907021"/>
      <w:bookmarkStart w:id="2285" w:name="_Toc100978301"/>
      <w:bookmarkStart w:id="2286" w:name="_Toc100978686"/>
      <w:bookmarkStart w:id="2287" w:name="_Toc239472994"/>
      <w:bookmarkStart w:id="2288" w:name="_Toc239473612"/>
      <w:r w:rsidRPr="00881427">
        <w:rPr>
          <w:rFonts w:ascii="Arial" w:hAnsi="Arial" w:cs="Arial"/>
          <w:b w:val="0"/>
          <w:sz w:val="24"/>
          <w:szCs w:val="24"/>
        </w:rPr>
        <w:t>All bids fail to comply with all the bid requirements or fail post-qualification; or</w:t>
      </w:r>
      <w:bookmarkEnd w:id="2279"/>
      <w:bookmarkEnd w:id="2280"/>
      <w:bookmarkEnd w:id="2281"/>
      <w:bookmarkEnd w:id="2282"/>
      <w:bookmarkEnd w:id="2283"/>
      <w:bookmarkEnd w:id="2284"/>
      <w:bookmarkEnd w:id="2285"/>
      <w:bookmarkEnd w:id="2286"/>
      <w:bookmarkEnd w:id="2287"/>
      <w:bookmarkEnd w:id="2288"/>
    </w:p>
    <w:p w:rsidR="00B02EB6" w:rsidRPr="00881427" w:rsidRDefault="00B02EB6" w:rsidP="0056096D">
      <w:pPr>
        <w:numPr>
          <w:ilvl w:val="3"/>
          <w:numId w:val="58"/>
        </w:numPr>
        <w:tabs>
          <w:tab w:val="clear" w:pos="2520"/>
          <w:tab w:val="num" w:pos="2160"/>
        </w:tabs>
        <w:spacing w:line="240" w:lineRule="atLeast"/>
        <w:ind w:left="2160"/>
        <w:rPr>
          <w:rFonts w:ascii="Arial" w:hAnsi="Arial" w:cs="Arial"/>
          <w:bCs/>
          <w:iCs/>
          <w:szCs w:val="24"/>
          <w:lang w:val="en-PH" w:eastAsia="en-PH"/>
        </w:rPr>
      </w:pPr>
      <w:bookmarkStart w:id="2289" w:name="_Toc99261630"/>
      <w:bookmarkStart w:id="2290" w:name="_Toc99766241"/>
      <w:bookmarkStart w:id="2291" w:name="_Toc99862608"/>
      <w:bookmarkStart w:id="2292" w:name="_Toc99942693"/>
      <w:bookmarkStart w:id="2293" w:name="_Toc100755398"/>
      <w:bookmarkStart w:id="2294" w:name="_Toc100907022"/>
      <w:bookmarkStart w:id="2295" w:name="_Toc100978302"/>
      <w:bookmarkStart w:id="2296" w:name="_Toc100978687"/>
      <w:bookmarkStart w:id="2297" w:name="_Toc239472995"/>
      <w:bookmarkStart w:id="2298" w:name="_Toc239473613"/>
      <w:r w:rsidRPr="00881427">
        <w:rPr>
          <w:rFonts w:ascii="Arial" w:hAnsi="Arial" w:cs="Arial"/>
          <w:szCs w:val="24"/>
        </w:rPr>
        <w:t xml:space="preserve">The bidder with the LCRB refuses, without justifiable cause to accept the award of contract, and no award is made </w:t>
      </w:r>
      <w:r w:rsidRPr="00881427">
        <w:rPr>
          <w:rFonts w:ascii="Arial" w:hAnsi="Arial" w:cs="Arial"/>
          <w:bCs/>
          <w:iCs/>
          <w:szCs w:val="24"/>
          <w:lang w:val="en-PH" w:eastAsia="en-PH"/>
        </w:rPr>
        <w:t>in accordance with Section 40 of the IRR of RA 9184.</w:t>
      </w:r>
      <w:bookmarkEnd w:id="2289"/>
      <w:bookmarkEnd w:id="2290"/>
      <w:bookmarkEnd w:id="2291"/>
      <w:bookmarkEnd w:id="2292"/>
      <w:bookmarkEnd w:id="2293"/>
      <w:bookmarkEnd w:id="2294"/>
      <w:bookmarkEnd w:id="2295"/>
      <w:bookmarkEnd w:id="2296"/>
      <w:bookmarkEnd w:id="2297"/>
      <w:bookmarkEnd w:id="2298"/>
    </w:p>
    <w:p w:rsidR="00B02EB6" w:rsidRPr="00881427" w:rsidRDefault="00B02EB6" w:rsidP="0056096D">
      <w:pPr>
        <w:pStyle w:val="Heading2"/>
        <w:numPr>
          <w:ilvl w:val="0"/>
          <w:numId w:val="18"/>
        </w:numPr>
        <w:spacing w:before="360" w:after="0"/>
        <w:jc w:val="center"/>
        <w:rPr>
          <w:rFonts w:ascii="Arial" w:hAnsi="Arial" w:cs="Arial"/>
          <w:sz w:val="24"/>
          <w:szCs w:val="24"/>
        </w:rPr>
      </w:pPr>
      <w:bookmarkStart w:id="2299" w:name="_Toc239472996"/>
      <w:bookmarkStart w:id="2300" w:name="_Toc239473614"/>
      <w:bookmarkStart w:id="2301" w:name="_Toc239585870"/>
      <w:bookmarkStart w:id="2302" w:name="_Toc239586054"/>
      <w:bookmarkStart w:id="2303" w:name="_Toc239586214"/>
      <w:bookmarkStart w:id="2304" w:name="_Toc239586701"/>
      <w:bookmarkStart w:id="2305" w:name="_Toc239586853"/>
      <w:bookmarkStart w:id="2306" w:name="_Toc239587001"/>
      <w:bookmarkStart w:id="2307" w:name="_Toc240079356"/>
      <w:bookmarkStart w:id="2308" w:name="_Toc239472997"/>
      <w:bookmarkStart w:id="2309" w:name="_Toc239473615"/>
      <w:bookmarkStart w:id="2310" w:name="_Toc240079357"/>
      <w:bookmarkEnd w:id="2299"/>
      <w:bookmarkEnd w:id="2300"/>
      <w:bookmarkEnd w:id="2301"/>
      <w:bookmarkEnd w:id="2302"/>
      <w:bookmarkEnd w:id="2303"/>
      <w:bookmarkEnd w:id="2304"/>
      <w:bookmarkEnd w:id="2305"/>
      <w:bookmarkEnd w:id="2306"/>
      <w:bookmarkEnd w:id="2307"/>
      <w:r w:rsidRPr="00881427">
        <w:rPr>
          <w:rFonts w:ascii="Arial" w:hAnsi="Arial" w:cs="Arial"/>
          <w:sz w:val="24"/>
          <w:szCs w:val="24"/>
        </w:rPr>
        <w:t>Award of Contract</w:t>
      </w:r>
      <w:bookmarkEnd w:id="2308"/>
      <w:bookmarkEnd w:id="2309"/>
      <w:bookmarkEnd w:id="2310"/>
    </w:p>
    <w:p w:rsidR="00B02EB6" w:rsidRPr="00881427" w:rsidRDefault="00B02EB6" w:rsidP="00067DEF">
      <w:pPr>
        <w:pStyle w:val="Heading3"/>
        <w:numPr>
          <w:ilvl w:val="1"/>
          <w:numId w:val="92"/>
        </w:numPr>
        <w:rPr>
          <w:rFonts w:ascii="Arial" w:hAnsi="Arial"/>
          <w:sz w:val="24"/>
          <w:szCs w:val="24"/>
        </w:rPr>
      </w:pPr>
      <w:bookmarkStart w:id="2311" w:name="_Toc239472998"/>
      <w:bookmarkStart w:id="2312" w:name="_Toc239473616"/>
      <w:bookmarkStart w:id="2313" w:name="_Toc239646005"/>
      <w:bookmarkStart w:id="2314" w:name="_Toc240079358"/>
      <w:bookmarkStart w:id="2315" w:name="_Toc242866005"/>
      <w:bookmarkStart w:id="2316" w:name="_Toc281305300"/>
      <w:r w:rsidRPr="00881427">
        <w:rPr>
          <w:rFonts w:ascii="Arial" w:hAnsi="Arial"/>
          <w:sz w:val="24"/>
          <w:szCs w:val="24"/>
        </w:rPr>
        <w:t>Contract</w:t>
      </w:r>
      <w:bookmarkStart w:id="2317" w:name="_Toc99261635"/>
      <w:bookmarkStart w:id="2318" w:name="_Toc99862613"/>
      <w:bookmarkStart w:id="2319" w:name="_Toc100755403"/>
      <w:bookmarkStart w:id="2320" w:name="_Toc100907027"/>
      <w:bookmarkStart w:id="2321" w:name="_Toc100978307"/>
      <w:bookmarkStart w:id="2322" w:name="_Toc100978692"/>
      <w:bookmarkStart w:id="2323" w:name="_Toc239473002"/>
      <w:bookmarkStart w:id="2324" w:name="_Toc239473620"/>
      <w:bookmarkStart w:id="2325" w:name="_Ref239526921"/>
      <w:bookmarkEnd w:id="2311"/>
      <w:bookmarkEnd w:id="2312"/>
      <w:r w:rsidR="004535C9">
        <w:rPr>
          <w:rFonts w:ascii="Arial" w:hAnsi="Arial"/>
          <w:sz w:val="24"/>
          <w:szCs w:val="24"/>
        </w:rPr>
        <w:t xml:space="preserve"> </w:t>
      </w:r>
      <w:r w:rsidRPr="00881427">
        <w:rPr>
          <w:rFonts w:ascii="Arial" w:hAnsi="Arial"/>
          <w:sz w:val="24"/>
          <w:szCs w:val="24"/>
        </w:rPr>
        <w:t>Award</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p>
    <w:p w:rsidR="00B02EB6" w:rsidRPr="00881427" w:rsidRDefault="00B02EB6" w:rsidP="0056096D">
      <w:pPr>
        <w:pStyle w:val="Style1"/>
        <w:keepNext w:val="0"/>
        <w:numPr>
          <w:ilvl w:val="1"/>
          <w:numId w:val="59"/>
        </w:numPr>
        <w:overflowPunct/>
        <w:autoSpaceDE/>
        <w:autoSpaceDN/>
        <w:adjustRightInd/>
        <w:spacing w:after="240"/>
        <w:ind w:left="1440" w:hanging="720"/>
        <w:textAlignment w:val="auto"/>
        <w:outlineLvl w:val="2"/>
        <w:rPr>
          <w:rFonts w:ascii="Arial" w:hAnsi="Arial" w:cs="Arial"/>
          <w:b w:val="0"/>
          <w:sz w:val="24"/>
          <w:szCs w:val="24"/>
        </w:rPr>
      </w:pPr>
      <w:bookmarkStart w:id="2326" w:name="_Toc239473003"/>
      <w:bookmarkStart w:id="2327" w:name="_Toc239473621"/>
      <w:bookmarkStart w:id="2328" w:name="_Toc99261636"/>
      <w:bookmarkStart w:id="2329" w:name="_Toc99766247"/>
      <w:bookmarkStart w:id="2330" w:name="_Toc99862614"/>
      <w:bookmarkStart w:id="2331" w:name="_Toc99942699"/>
      <w:bookmarkStart w:id="2332" w:name="_Toc100755404"/>
      <w:bookmarkStart w:id="2333" w:name="_Toc100907028"/>
      <w:bookmarkStart w:id="2334" w:name="_Toc100978308"/>
      <w:bookmarkStart w:id="2335" w:name="_Toc100978693"/>
      <w:r w:rsidRPr="00881427">
        <w:rPr>
          <w:rFonts w:ascii="Arial" w:hAnsi="Arial" w:cs="Arial"/>
          <w:b w:val="0"/>
          <w:sz w:val="24"/>
          <w:szCs w:val="24"/>
        </w:rPr>
        <w:t xml:space="preserve">Subject to ITB Clause </w:t>
      </w:r>
      <w:r w:rsidR="000661FE">
        <w:fldChar w:fldCharType="begin"/>
      </w:r>
      <w:r w:rsidR="000661FE">
        <w:instrText xml:space="preserve"> REF _Ref99269010 \r \h  \* MERGEFORMAT </w:instrText>
      </w:r>
      <w:r w:rsidR="000661FE">
        <w:fldChar w:fldCharType="separate"/>
      </w:r>
      <w:r w:rsidR="00C5661F" w:rsidRPr="00C5661F">
        <w:rPr>
          <w:rFonts w:ascii="Arial" w:hAnsi="Arial" w:cs="Arial"/>
          <w:b w:val="0"/>
          <w:sz w:val="24"/>
          <w:szCs w:val="24"/>
        </w:rPr>
        <w:t>29</w:t>
      </w:r>
      <w:r w:rsidR="000661FE">
        <w:fldChar w:fldCharType="end"/>
      </w:r>
      <w:r w:rsidRPr="00881427">
        <w:rPr>
          <w:rFonts w:ascii="Arial" w:hAnsi="Arial" w:cs="Arial"/>
          <w:b w:val="0"/>
          <w:sz w:val="24"/>
          <w:szCs w:val="24"/>
        </w:rPr>
        <w:t xml:space="preserve">, the </w:t>
      </w:r>
      <w:proofErr w:type="spellStart"/>
      <w:r w:rsidRPr="00881427">
        <w:rPr>
          <w:rFonts w:ascii="Arial" w:hAnsi="Arial" w:cs="Arial"/>
          <w:b w:val="0"/>
          <w:sz w:val="24"/>
          <w:szCs w:val="24"/>
        </w:rPr>
        <w:t>HoPE</w:t>
      </w:r>
      <w:proofErr w:type="spellEnd"/>
      <w:r w:rsidRPr="00881427">
        <w:rPr>
          <w:rFonts w:ascii="Arial" w:hAnsi="Arial" w:cs="Arial"/>
          <w:b w:val="0"/>
          <w:sz w:val="24"/>
          <w:szCs w:val="24"/>
        </w:rPr>
        <w:t xml:space="preserve"> or its duly authorized representative shall award the contract to the Bidder whose bid has been determined to be the LCRB.</w:t>
      </w:r>
      <w:bookmarkEnd w:id="2326"/>
      <w:bookmarkEnd w:id="2327"/>
    </w:p>
    <w:p w:rsidR="00B02EB6" w:rsidRPr="00881427" w:rsidRDefault="00B02EB6" w:rsidP="0056096D">
      <w:pPr>
        <w:pStyle w:val="Style1"/>
        <w:keepNext w:val="0"/>
        <w:numPr>
          <w:ilvl w:val="1"/>
          <w:numId w:val="59"/>
        </w:numPr>
        <w:overflowPunct/>
        <w:autoSpaceDE/>
        <w:autoSpaceDN/>
        <w:adjustRightInd/>
        <w:spacing w:after="240"/>
        <w:ind w:left="1440" w:hanging="720"/>
        <w:textAlignment w:val="auto"/>
        <w:outlineLvl w:val="2"/>
        <w:rPr>
          <w:rFonts w:ascii="Arial" w:hAnsi="Arial" w:cs="Arial"/>
          <w:b w:val="0"/>
          <w:sz w:val="24"/>
          <w:szCs w:val="24"/>
        </w:rPr>
      </w:pPr>
      <w:bookmarkStart w:id="2336" w:name="_Toc239473004"/>
      <w:bookmarkStart w:id="2337" w:name="_Toc239473622"/>
      <w:bookmarkStart w:id="2338" w:name="_Toc239473005"/>
      <w:bookmarkStart w:id="2339" w:name="_Toc239473623"/>
      <w:bookmarkEnd w:id="2336"/>
      <w:bookmarkEnd w:id="2337"/>
      <w:r w:rsidRPr="00881427">
        <w:rPr>
          <w:rFonts w:ascii="Arial" w:hAnsi="Arial" w:cs="Arial"/>
          <w:b w:val="0"/>
          <w:sz w:val="24"/>
          <w:szCs w:val="24"/>
        </w:rPr>
        <w:t>Prior to the expiration of the period of bid validity, the Procuring Entity shall notify the successful Bidder in writing that its bid has been accepted, through a Notice of Award duly received by the Bidder or its representative personally or sent by registered mail or electronically, receipt of which must be confirmed in writing within two (2) days by the Bidder with the LCRB and submitted personally or sent by registered mail or electronically to the Procuring Entity.</w:t>
      </w:r>
      <w:bookmarkEnd w:id="2328"/>
      <w:bookmarkEnd w:id="2329"/>
      <w:bookmarkEnd w:id="2330"/>
      <w:bookmarkEnd w:id="2331"/>
      <w:bookmarkEnd w:id="2332"/>
      <w:bookmarkEnd w:id="2333"/>
      <w:bookmarkEnd w:id="2334"/>
      <w:bookmarkEnd w:id="2335"/>
      <w:bookmarkEnd w:id="2338"/>
      <w:bookmarkEnd w:id="2339"/>
    </w:p>
    <w:p w:rsidR="00B02EB6" w:rsidRPr="00881427" w:rsidRDefault="00B02EB6" w:rsidP="0056096D">
      <w:pPr>
        <w:pStyle w:val="Style1"/>
        <w:keepNext w:val="0"/>
        <w:numPr>
          <w:ilvl w:val="1"/>
          <w:numId w:val="59"/>
        </w:numPr>
        <w:overflowPunct/>
        <w:autoSpaceDE/>
        <w:autoSpaceDN/>
        <w:adjustRightInd/>
        <w:spacing w:after="240"/>
        <w:ind w:left="1440" w:hanging="720"/>
        <w:textAlignment w:val="auto"/>
        <w:outlineLvl w:val="2"/>
        <w:rPr>
          <w:rFonts w:ascii="Arial" w:hAnsi="Arial" w:cs="Arial"/>
          <w:b w:val="0"/>
          <w:sz w:val="24"/>
          <w:szCs w:val="24"/>
        </w:rPr>
      </w:pPr>
      <w:bookmarkStart w:id="2340" w:name="_Toc239473006"/>
      <w:bookmarkStart w:id="2341" w:name="_Toc239473624"/>
      <w:bookmarkStart w:id="2342" w:name="_Toc239473007"/>
      <w:bookmarkStart w:id="2343" w:name="_Toc239473625"/>
      <w:bookmarkEnd w:id="2340"/>
      <w:bookmarkEnd w:id="2341"/>
      <w:r w:rsidRPr="00881427">
        <w:rPr>
          <w:rFonts w:ascii="Arial" w:hAnsi="Arial" w:cs="Arial"/>
          <w:b w:val="0"/>
          <w:sz w:val="24"/>
          <w:szCs w:val="24"/>
        </w:rPr>
        <w:lastRenderedPageBreak/>
        <w:t>Notwithstanding the issuance of the Notice of Award, award of contract shall be subject to the following conditions:</w:t>
      </w:r>
      <w:bookmarkEnd w:id="2342"/>
      <w:bookmarkEnd w:id="2343"/>
    </w:p>
    <w:p w:rsidR="00AB58C8" w:rsidRPr="00881427" w:rsidRDefault="00B02EB6" w:rsidP="00A370B7">
      <w:pPr>
        <w:pStyle w:val="Style1"/>
        <w:keepNext w:val="0"/>
        <w:numPr>
          <w:ilvl w:val="3"/>
          <w:numId w:val="60"/>
        </w:numPr>
        <w:tabs>
          <w:tab w:val="clear" w:pos="2520"/>
          <w:tab w:val="num" w:pos="2160"/>
        </w:tabs>
        <w:overflowPunct/>
        <w:autoSpaceDE/>
        <w:autoSpaceDN/>
        <w:adjustRightInd/>
        <w:spacing w:afterLines="20" w:after="48" w:line="240" w:lineRule="auto"/>
        <w:ind w:left="2160"/>
        <w:textAlignment w:val="auto"/>
        <w:outlineLvl w:val="2"/>
        <w:rPr>
          <w:rFonts w:ascii="Arial" w:hAnsi="Arial" w:cs="Arial"/>
          <w:b w:val="0"/>
          <w:sz w:val="24"/>
          <w:szCs w:val="24"/>
        </w:rPr>
      </w:pPr>
      <w:bookmarkStart w:id="2344" w:name="_Toc239473008"/>
      <w:bookmarkStart w:id="2345" w:name="_Toc239473626"/>
      <w:bookmarkStart w:id="2346" w:name="_Toc239473009"/>
      <w:bookmarkStart w:id="2347" w:name="_Toc239473627"/>
      <w:bookmarkEnd w:id="2344"/>
      <w:bookmarkEnd w:id="2345"/>
      <w:r w:rsidRPr="00881427">
        <w:rPr>
          <w:rFonts w:ascii="Arial" w:hAnsi="Arial" w:cs="Arial"/>
          <w:b w:val="0"/>
          <w:sz w:val="24"/>
          <w:szCs w:val="24"/>
        </w:rPr>
        <w:t xml:space="preserve">Submission of </w:t>
      </w:r>
      <w:r w:rsidR="00AB58C8" w:rsidRPr="00881427">
        <w:rPr>
          <w:rFonts w:ascii="Arial" w:hAnsi="Arial" w:cs="Arial"/>
          <w:i/>
          <w:sz w:val="24"/>
          <w:szCs w:val="24"/>
        </w:rPr>
        <w:t>valid JVA, if applicable</w:t>
      </w:r>
      <w:r w:rsidR="00AB58C8" w:rsidRPr="00881427">
        <w:rPr>
          <w:rFonts w:ascii="Arial" w:hAnsi="Arial" w:cs="Arial"/>
          <w:b w:val="0"/>
          <w:sz w:val="24"/>
          <w:szCs w:val="24"/>
        </w:rPr>
        <w:t>, within ten (10) calendar days from receipt of the Notice of Award.</w:t>
      </w:r>
    </w:p>
    <w:p w:rsidR="00B02EB6" w:rsidRPr="00881427" w:rsidRDefault="00B02EB6" w:rsidP="00A370B7">
      <w:pPr>
        <w:pStyle w:val="Style1"/>
        <w:keepNext w:val="0"/>
        <w:numPr>
          <w:ilvl w:val="3"/>
          <w:numId w:val="60"/>
        </w:numPr>
        <w:tabs>
          <w:tab w:val="clear" w:pos="2520"/>
          <w:tab w:val="num" w:pos="2160"/>
        </w:tabs>
        <w:overflowPunct/>
        <w:autoSpaceDE/>
        <w:autoSpaceDN/>
        <w:adjustRightInd/>
        <w:spacing w:afterLines="20" w:after="48" w:line="240" w:lineRule="auto"/>
        <w:ind w:left="2160"/>
        <w:textAlignment w:val="auto"/>
        <w:outlineLvl w:val="2"/>
        <w:rPr>
          <w:rFonts w:ascii="Arial" w:hAnsi="Arial" w:cs="Arial"/>
          <w:b w:val="0"/>
          <w:sz w:val="24"/>
          <w:szCs w:val="24"/>
        </w:rPr>
      </w:pPr>
      <w:bookmarkStart w:id="2348" w:name="_Toc239473010"/>
      <w:bookmarkStart w:id="2349" w:name="_Toc239473628"/>
      <w:bookmarkStart w:id="2350" w:name="_Toc239473011"/>
      <w:bookmarkStart w:id="2351" w:name="_Toc239473629"/>
      <w:bookmarkEnd w:id="2346"/>
      <w:bookmarkEnd w:id="2347"/>
      <w:bookmarkEnd w:id="2348"/>
      <w:bookmarkEnd w:id="2349"/>
      <w:r w:rsidRPr="00881427">
        <w:rPr>
          <w:rFonts w:ascii="Arial" w:hAnsi="Arial" w:cs="Arial"/>
          <w:b w:val="0"/>
          <w:sz w:val="24"/>
          <w:szCs w:val="24"/>
        </w:rPr>
        <w:t xml:space="preserve">Posting of the performance security in accordance with ITB Clause </w:t>
      </w:r>
      <w:r w:rsidR="000661FE">
        <w:fldChar w:fldCharType="begin"/>
      </w:r>
      <w:r w:rsidR="000661FE">
        <w:instrText xml:space="preserve"> REF _Ref240700866 \r \h  \* MERGEFORMAT </w:instrText>
      </w:r>
      <w:r w:rsidR="000661FE">
        <w:fldChar w:fldCharType="separate"/>
      </w:r>
      <w:r w:rsidR="00C5661F" w:rsidRPr="00C5661F">
        <w:rPr>
          <w:rFonts w:ascii="Arial" w:hAnsi="Arial" w:cs="Arial"/>
          <w:b w:val="0"/>
          <w:sz w:val="24"/>
          <w:szCs w:val="24"/>
        </w:rPr>
        <w:t>33</w:t>
      </w:r>
      <w:r w:rsidR="000661FE">
        <w:fldChar w:fldCharType="end"/>
      </w:r>
      <w:r w:rsidRPr="00881427">
        <w:rPr>
          <w:rFonts w:ascii="Arial" w:hAnsi="Arial" w:cs="Arial"/>
          <w:b w:val="0"/>
          <w:sz w:val="24"/>
          <w:szCs w:val="24"/>
        </w:rPr>
        <w:t>;</w:t>
      </w:r>
      <w:bookmarkEnd w:id="2350"/>
      <w:bookmarkEnd w:id="2351"/>
    </w:p>
    <w:p w:rsidR="00B02EB6" w:rsidRPr="00881427" w:rsidRDefault="00B02EB6" w:rsidP="00A370B7">
      <w:pPr>
        <w:pStyle w:val="Style1"/>
        <w:keepNext w:val="0"/>
        <w:numPr>
          <w:ilvl w:val="3"/>
          <w:numId w:val="60"/>
        </w:numPr>
        <w:tabs>
          <w:tab w:val="clear" w:pos="2520"/>
          <w:tab w:val="num" w:pos="2160"/>
        </w:tabs>
        <w:overflowPunct/>
        <w:autoSpaceDE/>
        <w:autoSpaceDN/>
        <w:adjustRightInd/>
        <w:spacing w:afterLines="20" w:after="48" w:line="240" w:lineRule="auto"/>
        <w:ind w:left="2160"/>
        <w:textAlignment w:val="auto"/>
        <w:outlineLvl w:val="2"/>
        <w:rPr>
          <w:rFonts w:ascii="Arial" w:hAnsi="Arial" w:cs="Arial"/>
          <w:b w:val="0"/>
          <w:sz w:val="24"/>
          <w:szCs w:val="24"/>
        </w:rPr>
      </w:pPr>
      <w:bookmarkStart w:id="2352" w:name="_Toc239473012"/>
      <w:bookmarkStart w:id="2353" w:name="_Toc239473630"/>
      <w:bookmarkStart w:id="2354" w:name="_Toc239473013"/>
      <w:bookmarkStart w:id="2355" w:name="_Toc239473631"/>
      <w:bookmarkEnd w:id="2352"/>
      <w:bookmarkEnd w:id="2353"/>
      <w:r w:rsidRPr="00881427">
        <w:rPr>
          <w:rFonts w:ascii="Arial" w:hAnsi="Arial" w:cs="Arial"/>
          <w:b w:val="0"/>
          <w:sz w:val="24"/>
          <w:szCs w:val="24"/>
        </w:rPr>
        <w:t xml:space="preserve">Signing of the contract as provided in ITB Clause </w:t>
      </w:r>
      <w:r w:rsidR="000661FE">
        <w:fldChar w:fldCharType="begin"/>
      </w:r>
      <w:r w:rsidR="000661FE">
        <w:instrText xml:space="preserve"> REF _Ref242243072 \r \h  \* MERGEFORMAT </w:instrText>
      </w:r>
      <w:r w:rsidR="000661FE">
        <w:fldChar w:fldCharType="separate"/>
      </w:r>
      <w:r w:rsidR="00C5661F" w:rsidRPr="00C5661F">
        <w:rPr>
          <w:rFonts w:ascii="Arial" w:hAnsi="Arial" w:cs="Arial"/>
          <w:b w:val="0"/>
          <w:sz w:val="24"/>
          <w:szCs w:val="24"/>
        </w:rPr>
        <w:t>32</w:t>
      </w:r>
      <w:r w:rsidR="000661FE">
        <w:fldChar w:fldCharType="end"/>
      </w:r>
      <w:r w:rsidRPr="00881427">
        <w:rPr>
          <w:rFonts w:ascii="Arial" w:hAnsi="Arial" w:cs="Arial"/>
          <w:b w:val="0"/>
          <w:sz w:val="24"/>
          <w:szCs w:val="24"/>
        </w:rPr>
        <w:t>; and</w:t>
      </w:r>
      <w:bookmarkEnd w:id="2354"/>
      <w:bookmarkEnd w:id="2355"/>
    </w:p>
    <w:p w:rsidR="00B02EB6" w:rsidRPr="00881427" w:rsidRDefault="00B02EB6" w:rsidP="00A370B7">
      <w:pPr>
        <w:pStyle w:val="Style1"/>
        <w:keepNext w:val="0"/>
        <w:numPr>
          <w:ilvl w:val="3"/>
          <w:numId w:val="60"/>
        </w:numPr>
        <w:tabs>
          <w:tab w:val="clear" w:pos="2520"/>
          <w:tab w:val="num" w:pos="2160"/>
        </w:tabs>
        <w:overflowPunct/>
        <w:autoSpaceDE/>
        <w:autoSpaceDN/>
        <w:adjustRightInd/>
        <w:spacing w:afterLines="20" w:after="48" w:line="240" w:lineRule="auto"/>
        <w:ind w:left="2160"/>
        <w:textAlignment w:val="auto"/>
        <w:outlineLvl w:val="2"/>
        <w:rPr>
          <w:rFonts w:ascii="Arial" w:hAnsi="Arial" w:cs="Arial"/>
          <w:b w:val="0"/>
          <w:sz w:val="24"/>
          <w:szCs w:val="24"/>
        </w:rPr>
      </w:pPr>
      <w:bookmarkStart w:id="2356" w:name="_Toc239473014"/>
      <w:bookmarkStart w:id="2357" w:name="_Toc239473632"/>
      <w:bookmarkStart w:id="2358" w:name="_Toc239473015"/>
      <w:bookmarkStart w:id="2359" w:name="_Toc239473633"/>
      <w:bookmarkEnd w:id="2356"/>
      <w:bookmarkEnd w:id="2357"/>
      <w:r w:rsidRPr="00881427">
        <w:rPr>
          <w:rFonts w:ascii="Arial" w:hAnsi="Arial" w:cs="Arial"/>
          <w:b w:val="0"/>
          <w:sz w:val="24"/>
          <w:szCs w:val="24"/>
        </w:rPr>
        <w:t xml:space="preserve">Approval by higher authority, if required, as provided in Section 37.3 of the IRR of RA 9184. </w:t>
      </w:r>
      <w:bookmarkEnd w:id="2358"/>
      <w:bookmarkEnd w:id="2359"/>
    </w:p>
    <w:p w:rsidR="00B02EB6" w:rsidRPr="00881427" w:rsidRDefault="00B02EB6" w:rsidP="0056096D">
      <w:pPr>
        <w:pStyle w:val="Style1"/>
        <w:keepNext w:val="0"/>
        <w:numPr>
          <w:ilvl w:val="1"/>
          <w:numId w:val="59"/>
        </w:numPr>
        <w:overflowPunct/>
        <w:autoSpaceDE/>
        <w:autoSpaceDN/>
        <w:adjustRightInd/>
        <w:spacing w:after="240"/>
        <w:ind w:left="1440" w:hanging="720"/>
        <w:textAlignment w:val="auto"/>
        <w:outlineLvl w:val="2"/>
        <w:rPr>
          <w:rFonts w:ascii="Arial" w:hAnsi="Arial" w:cs="Arial"/>
          <w:b w:val="0"/>
          <w:sz w:val="24"/>
          <w:szCs w:val="24"/>
        </w:rPr>
      </w:pPr>
      <w:bookmarkStart w:id="2360" w:name="_Toc239473016"/>
      <w:bookmarkStart w:id="2361" w:name="_Toc239473634"/>
      <w:bookmarkStart w:id="2362" w:name="_Toc239473017"/>
      <w:bookmarkStart w:id="2363" w:name="_Toc239473635"/>
      <w:bookmarkStart w:id="2364" w:name="_Toc239473018"/>
      <w:bookmarkStart w:id="2365" w:name="_Toc239473636"/>
      <w:bookmarkStart w:id="2366" w:name="_Toc239473019"/>
      <w:bookmarkStart w:id="2367" w:name="_Toc239473637"/>
      <w:bookmarkEnd w:id="2360"/>
      <w:bookmarkEnd w:id="2361"/>
      <w:bookmarkEnd w:id="2362"/>
      <w:bookmarkEnd w:id="2363"/>
      <w:bookmarkEnd w:id="2364"/>
      <w:bookmarkEnd w:id="2365"/>
      <w:r w:rsidRPr="00881427">
        <w:rPr>
          <w:rFonts w:ascii="Arial" w:hAnsi="Arial" w:cs="Arial"/>
          <w:b w:val="0"/>
          <w:sz w:val="24"/>
          <w:szCs w:val="24"/>
        </w:rPr>
        <w:t>At the time of contract award, the Procuring Entity shall not increase or decrease the quantity of goods originally specified in</w:t>
      </w:r>
      <w:r w:rsidR="002C0D3F" w:rsidRPr="00881427">
        <w:rPr>
          <w:rFonts w:ascii="Arial" w:hAnsi="Arial" w:cs="Arial"/>
          <w:b w:val="0"/>
          <w:sz w:val="24"/>
          <w:szCs w:val="24"/>
        </w:rPr>
        <w:t xml:space="preserve"> Section VI. Schedule of Requirements</w:t>
      </w:r>
      <w:r w:rsidRPr="00881427">
        <w:rPr>
          <w:rFonts w:ascii="Arial" w:hAnsi="Arial" w:cs="Arial"/>
          <w:b w:val="0"/>
          <w:sz w:val="24"/>
          <w:szCs w:val="24"/>
        </w:rPr>
        <w:t>.</w:t>
      </w:r>
      <w:bookmarkEnd w:id="2366"/>
      <w:bookmarkEnd w:id="2367"/>
    </w:p>
    <w:p w:rsidR="00B02EB6" w:rsidRPr="00881427" w:rsidRDefault="00B02EB6" w:rsidP="00067DEF">
      <w:pPr>
        <w:pStyle w:val="Heading3"/>
        <w:numPr>
          <w:ilvl w:val="1"/>
          <w:numId w:val="92"/>
        </w:numPr>
        <w:rPr>
          <w:rFonts w:ascii="Arial" w:hAnsi="Arial"/>
          <w:sz w:val="24"/>
          <w:szCs w:val="24"/>
        </w:rPr>
      </w:pPr>
      <w:bookmarkStart w:id="2368" w:name="_Toc239473020"/>
      <w:bookmarkStart w:id="2369" w:name="_Toc239473638"/>
      <w:bookmarkStart w:id="2370" w:name="_Toc239585877"/>
      <w:bookmarkStart w:id="2371" w:name="_Toc239586061"/>
      <w:bookmarkStart w:id="2372" w:name="_Toc239586221"/>
      <w:bookmarkStart w:id="2373" w:name="_Toc239586377"/>
      <w:bookmarkStart w:id="2374" w:name="_Toc239586529"/>
      <w:bookmarkStart w:id="2375" w:name="_Toc239586704"/>
      <w:bookmarkStart w:id="2376" w:name="_Toc239586856"/>
      <w:bookmarkStart w:id="2377" w:name="_Toc239587004"/>
      <w:bookmarkStart w:id="2378" w:name="_Toc239646006"/>
      <w:bookmarkStart w:id="2379" w:name="_Toc240079359"/>
      <w:bookmarkStart w:id="2380" w:name="_Toc99261638"/>
      <w:bookmarkStart w:id="2381" w:name="_Ref99267225"/>
      <w:bookmarkStart w:id="2382" w:name="_Toc99862616"/>
      <w:bookmarkStart w:id="2383" w:name="_Toc100755406"/>
      <w:bookmarkStart w:id="2384" w:name="_Toc100907030"/>
      <w:bookmarkStart w:id="2385" w:name="_Toc100978310"/>
      <w:bookmarkStart w:id="2386" w:name="_Toc100978695"/>
      <w:bookmarkStart w:id="2387" w:name="_Toc239473021"/>
      <w:bookmarkStart w:id="2388" w:name="_Toc239473639"/>
      <w:bookmarkStart w:id="2389" w:name="_Ref239526931"/>
      <w:bookmarkStart w:id="2390" w:name="_Toc239646007"/>
      <w:bookmarkStart w:id="2391" w:name="_Toc240079360"/>
      <w:bookmarkStart w:id="2392" w:name="_Ref242243072"/>
      <w:bookmarkStart w:id="2393" w:name="_Toc242866006"/>
      <w:bookmarkStart w:id="2394" w:name="_Toc281305301"/>
      <w:bookmarkEnd w:id="2368"/>
      <w:bookmarkEnd w:id="2369"/>
      <w:bookmarkEnd w:id="2370"/>
      <w:bookmarkEnd w:id="2371"/>
      <w:bookmarkEnd w:id="2372"/>
      <w:bookmarkEnd w:id="2373"/>
      <w:bookmarkEnd w:id="2374"/>
      <w:bookmarkEnd w:id="2375"/>
      <w:bookmarkEnd w:id="2376"/>
      <w:bookmarkEnd w:id="2377"/>
      <w:bookmarkEnd w:id="2378"/>
      <w:bookmarkEnd w:id="2379"/>
      <w:r w:rsidRPr="00881427">
        <w:rPr>
          <w:rFonts w:ascii="Arial" w:hAnsi="Arial"/>
          <w:sz w:val="24"/>
          <w:szCs w:val="24"/>
        </w:rPr>
        <w:t>Signing of the Contract</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rsidR="00B02EB6" w:rsidRPr="00881427" w:rsidRDefault="00B02EB6" w:rsidP="0056096D">
      <w:pPr>
        <w:pStyle w:val="Style1"/>
        <w:keepNext w:val="0"/>
        <w:numPr>
          <w:ilvl w:val="1"/>
          <w:numId w:val="61"/>
        </w:numPr>
        <w:overflowPunct/>
        <w:autoSpaceDE/>
        <w:autoSpaceDN/>
        <w:adjustRightInd/>
        <w:spacing w:after="240"/>
        <w:ind w:left="1440" w:hanging="720"/>
        <w:textAlignment w:val="auto"/>
        <w:outlineLvl w:val="2"/>
        <w:rPr>
          <w:rFonts w:ascii="Arial" w:hAnsi="Arial" w:cs="Arial"/>
          <w:b w:val="0"/>
          <w:sz w:val="24"/>
          <w:szCs w:val="24"/>
        </w:rPr>
      </w:pPr>
      <w:bookmarkStart w:id="2395" w:name="_Toc99261639"/>
      <w:bookmarkStart w:id="2396" w:name="_Toc99766250"/>
      <w:bookmarkStart w:id="2397" w:name="_Toc99862617"/>
      <w:bookmarkStart w:id="2398" w:name="_Toc99942702"/>
      <w:bookmarkStart w:id="2399" w:name="_Toc100755407"/>
      <w:bookmarkStart w:id="2400" w:name="_Toc100907031"/>
      <w:bookmarkStart w:id="2401" w:name="_Toc100978311"/>
      <w:bookmarkStart w:id="2402" w:name="_Toc100978696"/>
      <w:bookmarkStart w:id="2403" w:name="_Toc239473022"/>
      <w:bookmarkStart w:id="2404" w:name="_Toc239473640"/>
      <w:r w:rsidRPr="00881427">
        <w:rPr>
          <w:rFonts w:ascii="Arial" w:hAnsi="Arial" w:cs="Arial"/>
          <w:b w:val="0"/>
          <w:sz w:val="24"/>
          <w:szCs w:val="24"/>
        </w:rPr>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2395"/>
      <w:bookmarkEnd w:id="2396"/>
      <w:bookmarkEnd w:id="2397"/>
      <w:bookmarkEnd w:id="2398"/>
      <w:bookmarkEnd w:id="2399"/>
      <w:bookmarkEnd w:id="2400"/>
      <w:bookmarkEnd w:id="2401"/>
      <w:bookmarkEnd w:id="2402"/>
      <w:bookmarkEnd w:id="2403"/>
      <w:bookmarkEnd w:id="2404"/>
    </w:p>
    <w:p w:rsidR="00B02EB6" w:rsidRPr="00881427" w:rsidRDefault="00B02EB6" w:rsidP="0056096D">
      <w:pPr>
        <w:pStyle w:val="Style1"/>
        <w:keepNext w:val="0"/>
        <w:numPr>
          <w:ilvl w:val="1"/>
          <w:numId w:val="61"/>
        </w:numPr>
        <w:overflowPunct/>
        <w:autoSpaceDE/>
        <w:autoSpaceDN/>
        <w:adjustRightInd/>
        <w:spacing w:after="240"/>
        <w:ind w:left="1440" w:hanging="720"/>
        <w:textAlignment w:val="auto"/>
        <w:outlineLvl w:val="2"/>
        <w:rPr>
          <w:rFonts w:ascii="Arial" w:hAnsi="Arial" w:cs="Arial"/>
          <w:b w:val="0"/>
          <w:sz w:val="24"/>
          <w:szCs w:val="24"/>
        </w:rPr>
      </w:pPr>
      <w:bookmarkStart w:id="2405" w:name="_Ref36545791"/>
      <w:bookmarkStart w:id="2406" w:name="_Toc99261640"/>
      <w:bookmarkStart w:id="2407" w:name="_Toc99766251"/>
      <w:bookmarkStart w:id="2408" w:name="_Toc99862618"/>
      <w:bookmarkStart w:id="2409" w:name="_Toc99942703"/>
      <w:bookmarkStart w:id="2410" w:name="_Toc100755408"/>
      <w:bookmarkStart w:id="2411" w:name="_Toc100907032"/>
      <w:bookmarkStart w:id="2412" w:name="_Toc100978312"/>
      <w:bookmarkStart w:id="2413" w:name="_Toc100978697"/>
      <w:bookmarkStart w:id="2414" w:name="_Toc239473023"/>
      <w:bookmarkStart w:id="2415" w:name="_Toc239473641"/>
      <w:r w:rsidRPr="00881427">
        <w:rPr>
          <w:rFonts w:ascii="Arial" w:hAnsi="Arial" w:cs="Arial"/>
          <w:b w:val="0"/>
          <w:sz w:val="24"/>
          <w:szCs w:val="24"/>
        </w:rPr>
        <w:t>Within ten (10) calendar days from receipt of the Notice of Award, the successful Bidder shall post the required performance security, sign and date the contract and return it to the Procuring Entity.</w:t>
      </w:r>
      <w:bookmarkEnd w:id="2405"/>
      <w:bookmarkEnd w:id="2406"/>
      <w:bookmarkEnd w:id="2407"/>
      <w:bookmarkEnd w:id="2408"/>
      <w:bookmarkEnd w:id="2409"/>
      <w:bookmarkEnd w:id="2410"/>
      <w:bookmarkEnd w:id="2411"/>
      <w:bookmarkEnd w:id="2412"/>
      <w:bookmarkEnd w:id="2413"/>
      <w:bookmarkEnd w:id="2414"/>
      <w:bookmarkEnd w:id="2415"/>
    </w:p>
    <w:p w:rsidR="00B02EB6" w:rsidRPr="00881427" w:rsidRDefault="00B02EB6" w:rsidP="0056096D">
      <w:pPr>
        <w:pStyle w:val="Style1"/>
        <w:keepNext w:val="0"/>
        <w:numPr>
          <w:ilvl w:val="1"/>
          <w:numId w:val="61"/>
        </w:numPr>
        <w:overflowPunct/>
        <w:autoSpaceDE/>
        <w:autoSpaceDN/>
        <w:adjustRightInd/>
        <w:spacing w:after="240"/>
        <w:ind w:left="1440" w:hanging="720"/>
        <w:textAlignment w:val="auto"/>
        <w:outlineLvl w:val="2"/>
        <w:rPr>
          <w:rFonts w:ascii="Arial" w:hAnsi="Arial" w:cs="Arial"/>
          <w:b w:val="0"/>
          <w:sz w:val="24"/>
          <w:szCs w:val="24"/>
        </w:rPr>
      </w:pPr>
      <w:r w:rsidRPr="00881427">
        <w:rPr>
          <w:rFonts w:ascii="Arial" w:hAnsi="Arial" w:cs="Arial"/>
          <w:b w:val="0"/>
          <w:sz w:val="24"/>
          <w:szCs w:val="24"/>
        </w:rPr>
        <w:t>The Procuring Entity shall enter into contract with the successful Bidder within the same ten (10) calendar day period provided that all the documentary requirements are complied with.</w:t>
      </w:r>
    </w:p>
    <w:p w:rsidR="00B02EB6" w:rsidRPr="00881427" w:rsidRDefault="00B02EB6" w:rsidP="0056096D">
      <w:pPr>
        <w:pStyle w:val="Style1"/>
        <w:keepNext w:val="0"/>
        <w:numPr>
          <w:ilvl w:val="1"/>
          <w:numId w:val="61"/>
        </w:numPr>
        <w:overflowPunct/>
        <w:autoSpaceDE/>
        <w:autoSpaceDN/>
        <w:adjustRightInd/>
        <w:spacing w:after="240"/>
        <w:ind w:left="1440" w:hanging="720"/>
        <w:textAlignment w:val="auto"/>
        <w:outlineLvl w:val="2"/>
        <w:rPr>
          <w:rFonts w:ascii="Arial" w:hAnsi="Arial" w:cs="Arial"/>
          <w:b w:val="0"/>
          <w:sz w:val="24"/>
          <w:szCs w:val="24"/>
        </w:rPr>
      </w:pPr>
      <w:bookmarkStart w:id="2416" w:name="_Toc239473024"/>
      <w:bookmarkStart w:id="2417" w:name="_Toc239473642"/>
      <w:r w:rsidRPr="00881427">
        <w:rPr>
          <w:rFonts w:ascii="Arial" w:hAnsi="Arial" w:cs="Arial"/>
          <w:b w:val="0"/>
          <w:sz w:val="24"/>
          <w:szCs w:val="24"/>
        </w:rPr>
        <w:t>The following documents shall form part of the contract:</w:t>
      </w:r>
      <w:bookmarkEnd w:id="2416"/>
      <w:bookmarkEnd w:id="2417"/>
    </w:p>
    <w:p w:rsidR="00B02EB6" w:rsidRPr="00881427" w:rsidRDefault="00B02EB6" w:rsidP="00A370B7">
      <w:pPr>
        <w:pStyle w:val="Style1"/>
        <w:keepNext w:val="0"/>
        <w:numPr>
          <w:ilvl w:val="3"/>
          <w:numId w:val="62"/>
        </w:numPr>
        <w:tabs>
          <w:tab w:val="clear" w:pos="2520"/>
        </w:tabs>
        <w:overflowPunct/>
        <w:autoSpaceDE/>
        <w:autoSpaceDN/>
        <w:adjustRightInd/>
        <w:spacing w:afterLines="20" w:after="48" w:line="240" w:lineRule="auto"/>
        <w:ind w:left="2160"/>
        <w:textAlignment w:val="auto"/>
        <w:outlineLvl w:val="2"/>
        <w:rPr>
          <w:rFonts w:ascii="Arial" w:hAnsi="Arial" w:cs="Arial"/>
          <w:b w:val="0"/>
          <w:sz w:val="24"/>
          <w:szCs w:val="24"/>
        </w:rPr>
      </w:pPr>
      <w:bookmarkStart w:id="2418" w:name="_Toc239473025"/>
      <w:bookmarkStart w:id="2419" w:name="_Toc239473643"/>
      <w:r w:rsidRPr="00881427">
        <w:rPr>
          <w:rFonts w:ascii="Arial" w:hAnsi="Arial" w:cs="Arial"/>
          <w:b w:val="0"/>
          <w:sz w:val="24"/>
          <w:szCs w:val="24"/>
        </w:rPr>
        <w:t>Contract Agreement;</w:t>
      </w:r>
      <w:bookmarkEnd w:id="2418"/>
      <w:bookmarkEnd w:id="2419"/>
    </w:p>
    <w:p w:rsidR="00B02EB6" w:rsidRPr="00881427" w:rsidRDefault="00B02EB6" w:rsidP="00A370B7">
      <w:pPr>
        <w:pStyle w:val="Style1"/>
        <w:keepNext w:val="0"/>
        <w:numPr>
          <w:ilvl w:val="3"/>
          <w:numId w:val="62"/>
        </w:numPr>
        <w:tabs>
          <w:tab w:val="clear" w:pos="2520"/>
          <w:tab w:val="num" w:pos="2160"/>
        </w:tabs>
        <w:overflowPunct/>
        <w:autoSpaceDE/>
        <w:autoSpaceDN/>
        <w:adjustRightInd/>
        <w:spacing w:afterLines="20" w:after="48" w:line="240" w:lineRule="auto"/>
        <w:ind w:left="2160"/>
        <w:textAlignment w:val="auto"/>
        <w:outlineLvl w:val="2"/>
        <w:rPr>
          <w:rFonts w:ascii="Arial" w:hAnsi="Arial" w:cs="Arial"/>
          <w:b w:val="0"/>
          <w:sz w:val="24"/>
          <w:szCs w:val="24"/>
        </w:rPr>
      </w:pPr>
      <w:bookmarkStart w:id="2420" w:name="_Toc239473026"/>
      <w:bookmarkStart w:id="2421" w:name="_Toc239473644"/>
      <w:r w:rsidRPr="00881427">
        <w:rPr>
          <w:rFonts w:ascii="Arial" w:hAnsi="Arial" w:cs="Arial"/>
          <w:b w:val="0"/>
          <w:sz w:val="24"/>
          <w:szCs w:val="24"/>
        </w:rPr>
        <w:t>Bidding Documents;</w:t>
      </w:r>
      <w:bookmarkEnd w:id="2420"/>
      <w:bookmarkEnd w:id="2421"/>
    </w:p>
    <w:p w:rsidR="00B02EB6" w:rsidRPr="00881427" w:rsidRDefault="00B02EB6" w:rsidP="00A370B7">
      <w:pPr>
        <w:pStyle w:val="Style1"/>
        <w:keepNext w:val="0"/>
        <w:numPr>
          <w:ilvl w:val="3"/>
          <w:numId w:val="62"/>
        </w:numPr>
        <w:tabs>
          <w:tab w:val="clear" w:pos="2520"/>
          <w:tab w:val="num" w:pos="2160"/>
        </w:tabs>
        <w:overflowPunct/>
        <w:autoSpaceDE/>
        <w:autoSpaceDN/>
        <w:adjustRightInd/>
        <w:spacing w:afterLines="20" w:after="48" w:line="240" w:lineRule="auto"/>
        <w:ind w:left="2160"/>
        <w:textAlignment w:val="auto"/>
        <w:outlineLvl w:val="2"/>
        <w:rPr>
          <w:rFonts w:ascii="Arial" w:hAnsi="Arial" w:cs="Arial"/>
          <w:b w:val="0"/>
          <w:sz w:val="24"/>
          <w:szCs w:val="24"/>
        </w:rPr>
      </w:pPr>
      <w:bookmarkStart w:id="2422" w:name="_Toc239473027"/>
      <w:bookmarkStart w:id="2423" w:name="_Toc239473645"/>
      <w:r w:rsidRPr="00881427">
        <w:rPr>
          <w:rFonts w:ascii="Arial" w:hAnsi="Arial" w:cs="Arial"/>
          <w:b w:val="0"/>
          <w:sz w:val="24"/>
          <w:szCs w:val="24"/>
        </w:rPr>
        <w:t>Winning bidder’s bid, including the Technical and Financial Proposals, and all other documents/statements submitted (</w:t>
      </w:r>
      <w:r w:rsidRPr="00881427">
        <w:rPr>
          <w:rFonts w:ascii="Arial" w:hAnsi="Arial" w:cs="Arial"/>
          <w:b w:val="0"/>
          <w:i/>
          <w:sz w:val="24"/>
          <w:szCs w:val="24"/>
        </w:rPr>
        <w:t xml:space="preserve">e.g., </w:t>
      </w:r>
      <w:r w:rsidRPr="00881427">
        <w:rPr>
          <w:rFonts w:ascii="Arial" w:hAnsi="Arial" w:cs="Arial"/>
          <w:b w:val="0"/>
          <w:sz w:val="24"/>
          <w:szCs w:val="24"/>
        </w:rPr>
        <w:t>bidder’s response to request for clarifications on the bid), including corrections to the bid, if any, resulting from the Procuring Entity’s bid evaluation;</w:t>
      </w:r>
      <w:bookmarkEnd w:id="2422"/>
      <w:bookmarkEnd w:id="2423"/>
    </w:p>
    <w:p w:rsidR="00B02EB6" w:rsidRPr="00881427" w:rsidRDefault="00B02EB6" w:rsidP="00A370B7">
      <w:pPr>
        <w:pStyle w:val="Style1"/>
        <w:keepNext w:val="0"/>
        <w:numPr>
          <w:ilvl w:val="3"/>
          <w:numId w:val="62"/>
        </w:numPr>
        <w:tabs>
          <w:tab w:val="clear" w:pos="2520"/>
          <w:tab w:val="num" w:pos="2160"/>
        </w:tabs>
        <w:overflowPunct/>
        <w:autoSpaceDE/>
        <w:autoSpaceDN/>
        <w:adjustRightInd/>
        <w:spacing w:afterLines="20" w:after="48" w:line="240" w:lineRule="auto"/>
        <w:ind w:left="2160"/>
        <w:textAlignment w:val="auto"/>
        <w:outlineLvl w:val="2"/>
        <w:rPr>
          <w:rFonts w:ascii="Arial" w:hAnsi="Arial" w:cs="Arial"/>
          <w:b w:val="0"/>
          <w:sz w:val="24"/>
          <w:szCs w:val="24"/>
        </w:rPr>
      </w:pPr>
      <w:bookmarkStart w:id="2424" w:name="_Toc239473028"/>
      <w:bookmarkStart w:id="2425" w:name="_Toc239473646"/>
      <w:r w:rsidRPr="00881427">
        <w:rPr>
          <w:rFonts w:ascii="Arial" w:hAnsi="Arial" w:cs="Arial"/>
          <w:b w:val="0"/>
          <w:sz w:val="24"/>
          <w:szCs w:val="24"/>
        </w:rPr>
        <w:t>Performance Security;</w:t>
      </w:r>
      <w:bookmarkEnd w:id="2424"/>
      <w:bookmarkEnd w:id="2425"/>
    </w:p>
    <w:p w:rsidR="00B02EB6" w:rsidRPr="00881427" w:rsidRDefault="00B02EB6" w:rsidP="00A370B7">
      <w:pPr>
        <w:pStyle w:val="Style1"/>
        <w:keepNext w:val="0"/>
        <w:numPr>
          <w:ilvl w:val="3"/>
          <w:numId w:val="62"/>
        </w:numPr>
        <w:tabs>
          <w:tab w:val="clear" w:pos="2520"/>
          <w:tab w:val="num" w:pos="2160"/>
        </w:tabs>
        <w:overflowPunct/>
        <w:autoSpaceDE/>
        <w:autoSpaceDN/>
        <w:adjustRightInd/>
        <w:spacing w:afterLines="20" w:after="48" w:line="240" w:lineRule="auto"/>
        <w:ind w:left="2160"/>
        <w:textAlignment w:val="auto"/>
        <w:outlineLvl w:val="2"/>
        <w:rPr>
          <w:rFonts w:ascii="Arial" w:hAnsi="Arial" w:cs="Arial"/>
          <w:b w:val="0"/>
          <w:sz w:val="24"/>
          <w:szCs w:val="24"/>
        </w:rPr>
      </w:pPr>
      <w:bookmarkStart w:id="2426" w:name="_Toc239473030"/>
      <w:bookmarkStart w:id="2427" w:name="_Toc239473648"/>
      <w:r w:rsidRPr="00881427">
        <w:rPr>
          <w:rFonts w:ascii="Arial" w:hAnsi="Arial" w:cs="Arial"/>
          <w:b w:val="0"/>
          <w:sz w:val="24"/>
          <w:szCs w:val="24"/>
        </w:rPr>
        <w:t>Notice of Award of Contract; and</w:t>
      </w:r>
      <w:bookmarkEnd w:id="2426"/>
      <w:bookmarkEnd w:id="2427"/>
    </w:p>
    <w:p w:rsidR="00B02EB6" w:rsidRPr="00881427" w:rsidRDefault="00B02EB6" w:rsidP="00A370B7">
      <w:pPr>
        <w:pStyle w:val="Style1"/>
        <w:keepNext w:val="0"/>
        <w:numPr>
          <w:ilvl w:val="3"/>
          <w:numId w:val="62"/>
        </w:numPr>
        <w:tabs>
          <w:tab w:val="clear" w:pos="2520"/>
          <w:tab w:val="num" w:pos="2160"/>
        </w:tabs>
        <w:overflowPunct/>
        <w:autoSpaceDE/>
        <w:autoSpaceDN/>
        <w:adjustRightInd/>
        <w:spacing w:afterLines="20" w:after="48" w:line="240" w:lineRule="auto"/>
        <w:ind w:left="2160"/>
        <w:textAlignment w:val="auto"/>
        <w:outlineLvl w:val="2"/>
        <w:rPr>
          <w:rFonts w:ascii="Arial" w:hAnsi="Arial" w:cs="Arial"/>
          <w:b w:val="0"/>
          <w:sz w:val="24"/>
          <w:szCs w:val="24"/>
        </w:rPr>
      </w:pPr>
      <w:bookmarkStart w:id="2428" w:name="_Toc239473031"/>
      <w:bookmarkStart w:id="2429" w:name="_Toc239473649"/>
      <w:bookmarkStart w:id="2430" w:name="_Ref240871567"/>
      <w:r w:rsidRPr="00881427">
        <w:rPr>
          <w:rFonts w:ascii="Arial" w:hAnsi="Arial" w:cs="Arial"/>
          <w:b w:val="0"/>
          <w:sz w:val="24"/>
          <w:szCs w:val="24"/>
        </w:rPr>
        <w:t xml:space="preserve">Other contract documents that may be required by existing laws and/or specified in the </w:t>
      </w:r>
      <w:hyperlink w:anchor="bds32_4g" w:history="1">
        <w:r w:rsidRPr="00881427">
          <w:rPr>
            <w:rStyle w:val="Hyperlink"/>
            <w:rFonts w:ascii="Arial" w:hAnsi="Arial" w:cs="Arial"/>
            <w:b/>
            <w:sz w:val="24"/>
            <w:szCs w:val="24"/>
          </w:rPr>
          <w:t>BDS</w:t>
        </w:r>
      </w:hyperlink>
      <w:r w:rsidRPr="00881427">
        <w:rPr>
          <w:rFonts w:ascii="Arial" w:hAnsi="Arial" w:cs="Arial"/>
          <w:b w:val="0"/>
          <w:sz w:val="24"/>
          <w:szCs w:val="24"/>
        </w:rPr>
        <w:t>.</w:t>
      </w:r>
      <w:bookmarkEnd w:id="2428"/>
      <w:bookmarkEnd w:id="2429"/>
      <w:bookmarkEnd w:id="2430"/>
    </w:p>
    <w:p w:rsidR="00B02EB6" w:rsidRPr="00881427" w:rsidRDefault="00B02EB6" w:rsidP="00067DEF">
      <w:pPr>
        <w:pStyle w:val="Heading3"/>
        <w:numPr>
          <w:ilvl w:val="1"/>
          <w:numId w:val="92"/>
        </w:numPr>
        <w:rPr>
          <w:rFonts w:ascii="Arial" w:hAnsi="Arial"/>
          <w:sz w:val="24"/>
          <w:szCs w:val="24"/>
        </w:rPr>
      </w:pPr>
      <w:bookmarkStart w:id="2431" w:name="_Toc99261641"/>
      <w:bookmarkStart w:id="2432" w:name="_Ref99267256"/>
      <w:bookmarkStart w:id="2433" w:name="_Toc99862619"/>
      <w:bookmarkStart w:id="2434" w:name="_Ref100723373"/>
      <w:bookmarkStart w:id="2435" w:name="_Toc100755409"/>
      <w:bookmarkStart w:id="2436" w:name="_Toc100907033"/>
      <w:bookmarkStart w:id="2437" w:name="_Toc100978313"/>
      <w:bookmarkStart w:id="2438" w:name="_Toc100978698"/>
      <w:bookmarkStart w:id="2439" w:name="_Toc239473032"/>
      <w:bookmarkStart w:id="2440" w:name="_Toc239473650"/>
      <w:bookmarkStart w:id="2441" w:name="_Ref239526941"/>
      <w:bookmarkStart w:id="2442" w:name="_Toc239646008"/>
      <w:bookmarkStart w:id="2443" w:name="_Toc240079361"/>
      <w:bookmarkStart w:id="2444" w:name="_Ref240700866"/>
      <w:bookmarkStart w:id="2445" w:name="_Ref240865007"/>
      <w:bookmarkStart w:id="2446" w:name="_Ref240879199"/>
      <w:bookmarkStart w:id="2447" w:name="_Toc242866007"/>
      <w:bookmarkStart w:id="2448" w:name="_Toc281305302"/>
      <w:r w:rsidRPr="00881427">
        <w:rPr>
          <w:rFonts w:ascii="Arial" w:hAnsi="Arial"/>
          <w:sz w:val="24"/>
          <w:szCs w:val="24"/>
        </w:rPr>
        <w:t>Performance Security</w:t>
      </w:r>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rsidR="00B02EB6" w:rsidRPr="00881427" w:rsidRDefault="00B02EB6" w:rsidP="0056096D">
      <w:pPr>
        <w:pStyle w:val="Style1"/>
        <w:keepNext w:val="0"/>
        <w:numPr>
          <w:ilvl w:val="1"/>
          <w:numId w:val="63"/>
        </w:numPr>
        <w:overflowPunct/>
        <w:autoSpaceDE/>
        <w:autoSpaceDN/>
        <w:adjustRightInd/>
        <w:spacing w:after="240"/>
        <w:ind w:left="1440" w:hanging="720"/>
        <w:textAlignment w:val="auto"/>
        <w:outlineLvl w:val="2"/>
        <w:rPr>
          <w:rFonts w:ascii="Arial" w:hAnsi="Arial" w:cs="Arial"/>
          <w:b w:val="0"/>
          <w:sz w:val="24"/>
          <w:szCs w:val="24"/>
        </w:rPr>
      </w:pPr>
      <w:bookmarkStart w:id="2449" w:name="_Toc239473033"/>
      <w:bookmarkStart w:id="2450" w:name="_Toc239473651"/>
      <w:bookmarkStart w:id="2451" w:name="_Ref36545820"/>
      <w:bookmarkStart w:id="2452" w:name="_Toc99261642"/>
      <w:bookmarkStart w:id="2453" w:name="_Toc99766253"/>
      <w:bookmarkStart w:id="2454" w:name="_Toc99862620"/>
      <w:bookmarkStart w:id="2455" w:name="_Toc99942705"/>
      <w:bookmarkStart w:id="2456" w:name="_Toc100755410"/>
      <w:bookmarkStart w:id="2457" w:name="_Toc100907034"/>
      <w:bookmarkStart w:id="2458" w:name="_Toc100978314"/>
      <w:bookmarkStart w:id="2459" w:name="_Toc100978699"/>
      <w:r w:rsidRPr="00881427">
        <w:rPr>
          <w:rFonts w:ascii="Arial" w:hAnsi="Arial" w:cs="Arial"/>
          <w:b w:val="0"/>
          <w:sz w:val="24"/>
          <w:szCs w:val="24"/>
        </w:rPr>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2449"/>
      <w:bookmarkEnd w:id="2450"/>
    </w:p>
    <w:p w:rsidR="00B02EB6" w:rsidRPr="00881427" w:rsidRDefault="00B02EB6" w:rsidP="0056096D">
      <w:pPr>
        <w:pStyle w:val="Style1"/>
        <w:keepNext w:val="0"/>
        <w:numPr>
          <w:ilvl w:val="1"/>
          <w:numId w:val="63"/>
        </w:numPr>
        <w:overflowPunct/>
        <w:autoSpaceDE/>
        <w:autoSpaceDN/>
        <w:adjustRightInd/>
        <w:spacing w:after="240"/>
        <w:ind w:left="1440" w:hanging="720"/>
        <w:textAlignment w:val="auto"/>
        <w:outlineLvl w:val="2"/>
        <w:rPr>
          <w:rFonts w:ascii="Arial" w:hAnsi="Arial" w:cs="Arial"/>
          <w:b w:val="0"/>
          <w:sz w:val="24"/>
          <w:szCs w:val="24"/>
        </w:rPr>
      </w:pPr>
      <w:bookmarkStart w:id="2460" w:name="_Toc239473034"/>
      <w:bookmarkStart w:id="2461" w:name="_Toc239473652"/>
      <w:bookmarkStart w:id="2462" w:name="_Ref240879103"/>
      <w:bookmarkStart w:id="2463" w:name="_Ref260040288"/>
      <w:r w:rsidRPr="00881427">
        <w:rPr>
          <w:rFonts w:ascii="Arial" w:hAnsi="Arial" w:cs="Arial"/>
          <w:b w:val="0"/>
          <w:sz w:val="24"/>
          <w:szCs w:val="24"/>
        </w:rPr>
        <w:lastRenderedPageBreak/>
        <w:t>The Performance Security shall be denominated in Philippine Pesos and posted in favor of the Procuring Entity in an amount not less than the percentage of the total contract price in accordance with the following schedule:</w:t>
      </w:r>
      <w:bookmarkEnd w:id="2460"/>
      <w:bookmarkEnd w:id="2461"/>
      <w:bookmarkEnd w:id="2462"/>
      <w:bookmarkEnd w:id="2463"/>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B02EB6" w:rsidRPr="00881427" w:rsidTr="00974B56">
        <w:tc>
          <w:tcPr>
            <w:tcW w:w="3780" w:type="dxa"/>
            <w:vAlign w:val="center"/>
          </w:tcPr>
          <w:p w:rsidR="00B02EB6" w:rsidRPr="00881427" w:rsidRDefault="00B02EB6" w:rsidP="00974B56">
            <w:pPr>
              <w:pStyle w:val="Style1"/>
              <w:spacing w:line="240" w:lineRule="auto"/>
              <w:ind w:left="-14" w:firstLine="0"/>
              <w:jc w:val="center"/>
              <w:rPr>
                <w:rFonts w:ascii="Arial" w:hAnsi="Arial" w:cs="Arial"/>
                <w:b w:val="0"/>
                <w:szCs w:val="24"/>
              </w:rPr>
            </w:pPr>
            <w:bookmarkStart w:id="2464" w:name="_Toc239473035"/>
            <w:bookmarkStart w:id="2465" w:name="_Toc239473653"/>
            <w:r w:rsidRPr="00881427">
              <w:rPr>
                <w:rFonts w:ascii="Arial" w:hAnsi="Arial" w:cs="Arial"/>
                <w:b w:val="0"/>
                <w:szCs w:val="24"/>
              </w:rPr>
              <w:t>Form of Performance Security</w:t>
            </w:r>
            <w:bookmarkEnd w:id="2464"/>
            <w:bookmarkEnd w:id="2465"/>
          </w:p>
        </w:tc>
        <w:tc>
          <w:tcPr>
            <w:tcW w:w="3780" w:type="dxa"/>
          </w:tcPr>
          <w:p w:rsidR="00B02EB6" w:rsidRPr="00881427" w:rsidRDefault="00B02EB6" w:rsidP="00974B56">
            <w:pPr>
              <w:pStyle w:val="Style1"/>
              <w:spacing w:line="240" w:lineRule="auto"/>
              <w:ind w:left="-14" w:firstLine="0"/>
              <w:jc w:val="center"/>
              <w:rPr>
                <w:rFonts w:ascii="Arial" w:hAnsi="Arial" w:cs="Arial"/>
                <w:b w:val="0"/>
                <w:szCs w:val="24"/>
              </w:rPr>
            </w:pPr>
            <w:bookmarkStart w:id="2466" w:name="_Toc239473036"/>
            <w:bookmarkStart w:id="2467" w:name="_Toc239473654"/>
            <w:r w:rsidRPr="00881427">
              <w:rPr>
                <w:rFonts w:ascii="Arial" w:hAnsi="Arial" w:cs="Arial"/>
                <w:b w:val="0"/>
                <w:szCs w:val="24"/>
              </w:rPr>
              <w:t>Amount of Performance Security</w:t>
            </w:r>
            <w:bookmarkEnd w:id="2466"/>
            <w:bookmarkEnd w:id="2467"/>
          </w:p>
          <w:p w:rsidR="00B02EB6" w:rsidRPr="00881427" w:rsidRDefault="00B02EB6" w:rsidP="00974B56">
            <w:pPr>
              <w:pStyle w:val="Style1"/>
              <w:spacing w:line="240" w:lineRule="auto"/>
              <w:ind w:left="-14" w:firstLine="0"/>
              <w:jc w:val="center"/>
              <w:rPr>
                <w:rFonts w:ascii="Arial" w:hAnsi="Arial" w:cs="Arial"/>
                <w:b w:val="0"/>
                <w:szCs w:val="24"/>
              </w:rPr>
            </w:pPr>
            <w:bookmarkStart w:id="2468" w:name="_Toc239473037"/>
            <w:bookmarkStart w:id="2469" w:name="_Toc239473655"/>
            <w:r w:rsidRPr="00881427">
              <w:rPr>
                <w:rFonts w:ascii="Arial" w:hAnsi="Arial" w:cs="Arial"/>
                <w:b w:val="0"/>
                <w:szCs w:val="24"/>
              </w:rPr>
              <w:t>(Not less than the  Percentage of the Total Contract Price)</w:t>
            </w:r>
            <w:bookmarkEnd w:id="2468"/>
            <w:bookmarkEnd w:id="2469"/>
          </w:p>
        </w:tc>
      </w:tr>
      <w:tr w:rsidR="00B02EB6" w:rsidRPr="00881427" w:rsidTr="00974B56">
        <w:trPr>
          <w:trHeight w:val="872"/>
        </w:trPr>
        <w:tc>
          <w:tcPr>
            <w:tcW w:w="3780" w:type="dxa"/>
          </w:tcPr>
          <w:p w:rsidR="00B02EB6" w:rsidRPr="00881427" w:rsidRDefault="00B02EB6" w:rsidP="0056096D">
            <w:pPr>
              <w:pStyle w:val="Style1"/>
              <w:keepNext w:val="0"/>
              <w:numPr>
                <w:ilvl w:val="3"/>
                <w:numId w:val="64"/>
              </w:numPr>
              <w:tabs>
                <w:tab w:val="clear" w:pos="2520"/>
                <w:tab w:val="num" w:pos="433"/>
              </w:tabs>
              <w:overflowPunct/>
              <w:autoSpaceDE/>
              <w:autoSpaceDN/>
              <w:adjustRightInd/>
              <w:spacing w:line="240" w:lineRule="auto"/>
              <w:ind w:left="433" w:hanging="450"/>
              <w:textAlignment w:val="auto"/>
              <w:outlineLvl w:val="2"/>
              <w:rPr>
                <w:rFonts w:ascii="Arial" w:hAnsi="Arial" w:cs="Arial"/>
                <w:b w:val="0"/>
              </w:rPr>
            </w:pPr>
            <w:bookmarkStart w:id="2470" w:name="_Toc239473038"/>
            <w:bookmarkStart w:id="2471" w:name="_Toc239473656"/>
            <w:r w:rsidRPr="00881427">
              <w:rPr>
                <w:rFonts w:ascii="Arial" w:hAnsi="Arial" w:cs="Arial"/>
                <w:b w:val="0"/>
              </w:rPr>
              <w:t>Cash or cashier’s/manager’s check issued by a Universal or Commercial Bank.</w:t>
            </w:r>
            <w:bookmarkEnd w:id="2470"/>
            <w:bookmarkEnd w:id="2471"/>
          </w:p>
          <w:p w:rsidR="00B02EB6" w:rsidRPr="00881427" w:rsidRDefault="00B02EB6" w:rsidP="00974B56">
            <w:pPr>
              <w:pStyle w:val="Style1"/>
              <w:spacing w:line="240" w:lineRule="auto"/>
              <w:ind w:left="432" w:firstLine="0"/>
              <w:rPr>
                <w:rFonts w:ascii="Arial" w:hAnsi="Arial" w:cs="Arial"/>
                <w:b w:val="0"/>
              </w:rPr>
            </w:pPr>
          </w:p>
          <w:p w:rsidR="00B02EB6" w:rsidRPr="00881427" w:rsidRDefault="00B02EB6" w:rsidP="00974B56">
            <w:pPr>
              <w:pStyle w:val="Style1"/>
              <w:spacing w:line="240" w:lineRule="auto"/>
              <w:ind w:left="432" w:firstLine="0"/>
              <w:rPr>
                <w:rFonts w:ascii="Arial" w:hAnsi="Arial" w:cs="Arial"/>
                <w:b w:val="0"/>
                <w:i/>
              </w:rPr>
            </w:pPr>
            <w:r w:rsidRPr="00881427">
              <w:rPr>
                <w:rFonts w:ascii="Arial" w:hAnsi="Arial" w:cs="Arial"/>
                <w:b w:val="0"/>
                <w:i/>
              </w:rPr>
              <w:t>For biddings conducted by the LGUs, the Cashier’s/Manager’s Check may be issued by other banks certified by the BSP as authorized to issue such financial instrument.</w:t>
            </w:r>
          </w:p>
          <w:p w:rsidR="00B02EB6" w:rsidRPr="00881427" w:rsidRDefault="00B02EB6" w:rsidP="00974B56">
            <w:pPr>
              <w:pStyle w:val="Style1"/>
              <w:spacing w:line="240" w:lineRule="auto"/>
              <w:ind w:left="432" w:firstLine="0"/>
              <w:rPr>
                <w:rFonts w:ascii="Arial" w:hAnsi="Arial" w:cs="Arial"/>
                <w:b w:val="0"/>
              </w:rPr>
            </w:pPr>
          </w:p>
        </w:tc>
        <w:tc>
          <w:tcPr>
            <w:tcW w:w="3780" w:type="dxa"/>
            <w:vMerge w:val="restart"/>
            <w:vAlign w:val="center"/>
          </w:tcPr>
          <w:p w:rsidR="00B02EB6" w:rsidRPr="00881427" w:rsidRDefault="00B02EB6" w:rsidP="00974B56">
            <w:pPr>
              <w:pStyle w:val="Style1"/>
              <w:spacing w:line="240" w:lineRule="auto"/>
              <w:ind w:left="-14" w:firstLine="0"/>
              <w:jc w:val="center"/>
              <w:rPr>
                <w:rFonts w:ascii="Arial" w:hAnsi="Arial" w:cs="Arial"/>
                <w:b w:val="0"/>
                <w:sz w:val="24"/>
                <w:szCs w:val="24"/>
              </w:rPr>
            </w:pPr>
            <w:bookmarkStart w:id="2472" w:name="_Toc239473039"/>
            <w:bookmarkStart w:id="2473" w:name="_Toc239473657"/>
            <w:r w:rsidRPr="00881427">
              <w:rPr>
                <w:rFonts w:ascii="Arial" w:hAnsi="Arial" w:cs="Arial"/>
                <w:b w:val="0"/>
                <w:sz w:val="24"/>
                <w:szCs w:val="24"/>
              </w:rPr>
              <w:t>Five percent (5%)</w:t>
            </w:r>
            <w:bookmarkEnd w:id="2472"/>
            <w:bookmarkEnd w:id="2473"/>
          </w:p>
        </w:tc>
      </w:tr>
      <w:tr w:rsidR="00B02EB6" w:rsidRPr="00881427" w:rsidTr="00974B56">
        <w:trPr>
          <w:trHeight w:val="1718"/>
        </w:trPr>
        <w:tc>
          <w:tcPr>
            <w:tcW w:w="3780" w:type="dxa"/>
          </w:tcPr>
          <w:p w:rsidR="00B02EB6" w:rsidRPr="00881427" w:rsidRDefault="00B02EB6" w:rsidP="0056096D">
            <w:pPr>
              <w:pStyle w:val="Style1"/>
              <w:keepNext w:val="0"/>
              <w:numPr>
                <w:ilvl w:val="3"/>
                <w:numId w:val="64"/>
              </w:numPr>
              <w:tabs>
                <w:tab w:val="clear" w:pos="2520"/>
              </w:tabs>
              <w:overflowPunct/>
              <w:autoSpaceDE/>
              <w:autoSpaceDN/>
              <w:adjustRightInd/>
              <w:spacing w:line="240" w:lineRule="auto"/>
              <w:ind w:left="432" w:hanging="432"/>
              <w:textAlignment w:val="auto"/>
              <w:outlineLvl w:val="2"/>
              <w:rPr>
                <w:rFonts w:ascii="Arial" w:hAnsi="Arial" w:cs="Arial"/>
                <w:b w:val="0"/>
              </w:rPr>
            </w:pPr>
            <w:bookmarkStart w:id="2474" w:name="_Toc239473040"/>
            <w:bookmarkStart w:id="2475" w:name="_Toc239473658"/>
            <w:r w:rsidRPr="00881427">
              <w:rPr>
                <w:rFonts w:ascii="Arial" w:hAnsi="Arial" w:cs="Arial"/>
                <w:b w:val="0"/>
              </w:rPr>
              <w:t>Bank draft/guarantee or irrevocable letter of credit issued by a Universal or Commercial Bank: Provided, however, that it shall be confirmed or authenticated by a Universal or Commercial Bank, if issued by a foreign bank.</w:t>
            </w:r>
            <w:bookmarkEnd w:id="2474"/>
            <w:bookmarkEnd w:id="2475"/>
          </w:p>
          <w:p w:rsidR="00B02EB6" w:rsidRPr="00881427" w:rsidRDefault="00B02EB6" w:rsidP="00974B56">
            <w:pPr>
              <w:pStyle w:val="Style1"/>
              <w:spacing w:line="240" w:lineRule="auto"/>
              <w:ind w:left="432" w:firstLine="0"/>
              <w:rPr>
                <w:rFonts w:ascii="Arial" w:hAnsi="Arial" w:cs="Arial"/>
                <w:b w:val="0"/>
              </w:rPr>
            </w:pPr>
          </w:p>
          <w:p w:rsidR="00B02EB6" w:rsidRPr="00881427" w:rsidRDefault="00B02EB6" w:rsidP="00974B56">
            <w:pPr>
              <w:pStyle w:val="Style1"/>
              <w:spacing w:line="240" w:lineRule="auto"/>
              <w:ind w:left="432" w:firstLine="0"/>
              <w:rPr>
                <w:rFonts w:ascii="Arial" w:hAnsi="Arial" w:cs="Arial"/>
                <w:b w:val="0"/>
                <w:i/>
              </w:rPr>
            </w:pPr>
            <w:r w:rsidRPr="00881427">
              <w:rPr>
                <w:rFonts w:ascii="Arial" w:hAnsi="Arial" w:cs="Arial"/>
                <w:b w:val="0"/>
                <w:i/>
              </w:rPr>
              <w:t>For biddings conducted by the LGUs, the Bank Draft/ Guarantee or Irrevocable Letter of Credit may be issued by other banks certified by the BSP as authorized to issue such financial instrument.</w:t>
            </w:r>
          </w:p>
          <w:p w:rsidR="00B02EB6" w:rsidRPr="00881427" w:rsidRDefault="00B02EB6" w:rsidP="00974B56">
            <w:pPr>
              <w:pStyle w:val="Style1"/>
              <w:spacing w:line="240" w:lineRule="auto"/>
              <w:ind w:left="432" w:firstLine="0"/>
              <w:rPr>
                <w:rFonts w:ascii="Arial" w:hAnsi="Arial" w:cs="Arial"/>
                <w:b w:val="0"/>
              </w:rPr>
            </w:pPr>
          </w:p>
        </w:tc>
        <w:tc>
          <w:tcPr>
            <w:tcW w:w="3780" w:type="dxa"/>
            <w:vMerge/>
          </w:tcPr>
          <w:p w:rsidR="00B02EB6" w:rsidRPr="00881427" w:rsidRDefault="00B02EB6" w:rsidP="00974B56">
            <w:pPr>
              <w:pStyle w:val="Style1"/>
              <w:spacing w:line="240" w:lineRule="auto"/>
              <w:ind w:left="-14" w:firstLine="0"/>
              <w:rPr>
                <w:rFonts w:ascii="Arial" w:hAnsi="Arial" w:cs="Arial"/>
                <w:b w:val="0"/>
                <w:sz w:val="24"/>
                <w:szCs w:val="24"/>
              </w:rPr>
            </w:pPr>
          </w:p>
        </w:tc>
      </w:tr>
      <w:tr w:rsidR="00B02EB6" w:rsidRPr="00881427" w:rsidTr="00974B56">
        <w:tc>
          <w:tcPr>
            <w:tcW w:w="3780" w:type="dxa"/>
          </w:tcPr>
          <w:p w:rsidR="00B02EB6" w:rsidRPr="00881427" w:rsidRDefault="00B02EB6" w:rsidP="0056096D">
            <w:pPr>
              <w:pStyle w:val="Style1"/>
              <w:keepNext w:val="0"/>
              <w:numPr>
                <w:ilvl w:val="3"/>
                <w:numId w:val="64"/>
              </w:numPr>
              <w:tabs>
                <w:tab w:val="clear" w:pos="2520"/>
              </w:tabs>
              <w:overflowPunct/>
              <w:autoSpaceDE/>
              <w:autoSpaceDN/>
              <w:adjustRightInd/>
              <w:spacing w:line="240" w:lineRule="auto"/>
              <w:ind w:left="432" w:hanging="432"/>
              <w:textAlignment w:val="auto"/>
              <w:outlineLvl w:val="2"/>
              <w:rPr>
                <w:rFonts w:ascii="Arial" w:hAnsi="Arial" w:cs="Arial"/>
                <w:b w:val="0"/>
              </w:rPr>
            </w:pPr>
            <w:bookmarkStart w:id="2476" w:name="_Toc239473041"/>
            <w:bookmarkStart w:id="2477" w:name="_Toc239473659"/>
            <w:r w:rsidRPr="00881427">
              <w:rPr>
                <w:rFonts w:ascii="Arial" w:hAnsi="Arial" w:cs="Arial"/>
                <w:b w:val="0"/>
              </w:rPr>
              <w:t>Surety bond callable upon demand issued by a surety or insurance company duly certified by the Insurance Commission as authorized to issue such security.</w:t>
            </w:r>
            <w:bookmarkEnd w:id="2476"/>
            <w:bookmarkEnd w:id="2477"/>
          </w:p>
        </w:tc>
        <w:tc>
          <w:tcPr>
            <w:tcW w:w="3780" w:type="dxa"/>
            <w:vAlign w:val="center"/>
          </w:tcPr>
          <w:p w:rsidR="00B02EB6" w:rsidRPr="00881427" w:rsidRDefault="00B02EB6" w:rsidP="00974B56">
            <w:pPr>
              <w:pStyle w:val="Style1"/>
              <w:spacing w:line="240" w:lineRule="auto"/>
              <w:ind w:left="-14" w:firstLine="0"/>
              <w:jc w:val="center"/>
              <w:rPr>
                <w:rFonts w:ascii="Arial" w:hAnsi="Arial" w:cs="Arial"/>
                <w:b w:val="0"/>
                <w:sz w:val="24"/>
                <w:szCs w:val="24"/>
              </w:rPr>
            </w:pPr>
            <w:bookmarkStart w:id="2478" w:name="_Toc239473042"/>
            <w:bookmarkStart w:id="2479" w:name="_Toc239473660"/>
            <w:r w:rsidRPr="00881427">
              <w:rPr>
                <w:rFonts w:ascii="Arial" w:hAnsi="Arial" w:cs="Arial"/>
                <w:b w:val="0"/>
                <w:sz w:val="24"/>
                <w:szCs w:val="24"/>
              </w:rPr>
              <w:t>Thirty percent (30%)</w:t>
            </w:r>
            <w:bookmarkEnd w:id="2478"/>
            <w:bookmarkEnd w:id="2479"/>
          </w:p>
        </w:tc>
      </w:tr>
    </w:tbl>
    <w:p w:rsidR="00B02EB6" w:rsidRPr="00881427" w:rsidRDefault="00B02EB6" w:rsidP="00B02EB6">
      <w:pPr>
        <w:pStyle w:val="Style1"/>
        <w:ind w:left="1440" w:firstLine="0"/>
        <w:rPr>
          <w:rFonts w:ascii="Arial" w:hAnsi="Arial" w:cs="Arial"/>
          <w:sz w:val="24"/>
          <w:szCs w:val="24"/>
        </w:rPr>
      </w:pPr>
    </w:p>
    <w:p w:rsidR="00B02EB6" w:rsidRDefault="00B02EB6" w:rsidP="0056096D">
      <w:pPr>
        <w:pStyle w:val="Style1"/>
        <w:keepNext w:val="0"/>
        <w:numPr>
          <w:ilvl w:val="1"/>
          <w:numId w:val="63"/>
        </w:numPr>
        <w:overflowPunct/>
        <w:autoSpaceDE/>
        <w:autoSpaceDN/>
        <w:adjustRightInd/>
        <w:spacing w:after="240"/>
        <w:ind w:left="1440" w:hanging="720"/>
        <w:textAlignment w:val="auto"/>
        <w:outlineLvl w:val="2"/>
        <w:rPr>
          <w:rFonts w:ascii="Arial" w:hAnsi="Arial" w:cs="Arial"/>
          <w:b w:val="0"/>
          <w:sz w:val="24"/>
          <w:szCs w:val="24"/>
        </w:rPr>
      </w:pPr>
      <w:bookmarkStart w:id="2480" w:name="_Toc239473046"/>
      <w:bookmarkStart w:id="2481" w:name="_Toc239473664"/>
      <w:bookmarkStart w:id="2482" w:name="_Ref47684693"/>
      <w:bookmarkStart w:id="2483" w:name="_Toc99261643"/>
      <w:bookmarkStart w:id="2484" w:name="_Toc99766254"/>
      <w:bookmarkStart w:id="2485" w:name="_Toc99862621"/>
      <w:bookmarkStart w:id="2486" w:name="_Toc99942706"/>
      <w:bookmarkStart w:id="2487" w:name="_Toc100755411"/>
      <w:bookmarkStart w:id="2488" w:name="_Toc100907035"/>
      <w:bookmarkStart w:id="2489" w:name="_Toc100978315"/>
      <w:bookmarkStart w:id="2490" w:name="_Toc100978700"/>
      <w:bookmarkStart w:id="2491" w:name="_Toc239473047"/>
      <w:bookmarkStart w:id="2492" w:name="_Toc239473665"/>
      <w:bookmarkEnd w:id="2451"/>
      <w:bookmarkEnd w:id="2452"/>
      <w:bookmarkEnd w:id="2453"/>
      <w:bookmarkEnd w:id="2454"/>
      <w:bookmarkEnd w:id="2455"/>
      <w:bookmarkEnd w:id="2456"/>
      <w:bookmarkEnd w:id="2457"/>
      <w:bookmarkEnd w:id="2458"/>
      <w:bookmarkEnd w:id="2459"/>
      <w:bookmarkEnd w:id="2480"/>
      <w:bookmarkEnd w:id="2481"/>
      <w:r w:rsidRPr="00881427">
        <w:rPr>
          <w:rFonts w:ascii="Arial" w:hAnsi="Arial" w:cs="Arial"/>
          <w:b w:val="0"/>
          <w:sz w:val="24"/>
          <w:szCs w:val="24"/>
        </w:rPr>
        <w:t xml:space="preserve">Failure of the successful Bidder to comply with the above-mentioned requirement shall constitute sufficient ground for the annulment of the award and forfeiture of the bid security, in which event the Procuring Entity </w:t>
      </w:r>
      <w:bookmarkEnd w:id="2482"/>
      <w:r w:rsidRPr="00881427">
        <w:rPr>
          <w:rFonts w:ascii="Arial" w:hAnsi="Arial" w:cs="Arial"/>
          <w:b w:val="0"/>
          <w:sz w:val="24"/>
          <w:szCs w:val="24"/>
        </w:rPr>
        <w:t>shall have a fresh period to initiate and complete the post qualification of the second Lowest Calculated Bid. The procedure shall be repeated until the LCRB is identified and selected for recommendation of contract award. However if no Bidder passed post-qualification, the BAC shall declare the bidding a failure and conduct a re-bidding with re-advertisement, if necessary.</w:t>
      </w:r>
      <w:bookmarkEnd w:id="2483"/>
      <w:bookmarkEnd w:id="2484"/>
      <w:bookmarkEnd w:id="2485"/>
      <w:bookmarkEnd w:id="2486"/>
      <w:bookmarkEnd w:id="2487"/>
      <w:bookmarkEnd w:id="2488"/>
      <w:bookmarkEnd w:id="2489"/>
      <w:bookmarkEnd w:id="2490"/>
      <w:bookmarkEnd w:id="2491"/>
      <w:bookmarkEnd w:id="2492"/>
    </w:p>
    <w:p w:rsidR="004535C9" w:rsidRPr="00881427" w:rsidRDefault="004535C9" w:rsidP="004535C9">
      <w:pPr>
        <w:pStyle w:val="Style1"/>
        <w:keepNext w:val="0"/>
        <w:overflowPunct/>
        <w:autoSpaceDE/>
        <w:autoSpaceDN/>
        <w:adjustRightInd/>
        <w:spacing w:after="240"/>
        <w:ind w:left="1440" w:firstLine="0"/>
        <w:textAlignment w:val="auto"/>
        <w:outlineLvl w:val="2"/>
        <w:rPr>
          <w:rFonts w:ascii="Arial" w:hAnsi="Arial" w:cs="Arial"/>
          <w:b w:val="0"/>
          <w:sz w:val="24"/>
          <w:szCs w:val="24"/>
        </w:rPr>
      </w:pPr>
    </w:p>
    <w:p w:rsidR="00B02EB6" w:rsidRPr="00881427" w:rsidRDefault="00B02EB6" w:rsidP="00067DEF">
      <w:pPr>
        <w:pStyle w:val="Heading3"/>
        <w:numPr>
          <w:ilvl w:val="1"/>
          <w:numId w:val="92"/>
        </w:numPr>
        <w:rPr>
          <w:rFonts w:ascii="Arial" w:hAnsi="Arial"/>
          <w:sz w:val="24"/>
          <w:szCs w:val="24"/>
        </w:rPr>
      </w:pPr>
      <w:bookmarkStart w:id="2493" w:name="_Toc239473048"/>
      <w:bookmarkStart w:id="2494" w:name="_Toc239473666"/>
      <w:bookmarkStart w:id="2495" w:name="_Toc239585880"/>
      <w:bookmarkStart w:id="2496" w:name="_Toc239586064"/>
      <w:bookmarkStart w:id="2497" w:name="_Toc239586224"/>
      <w:bookmarkStart w:id="2498" w:name="_Toc239586380"/>
      <w:bookmarkStart w:id="2499" w:name="_Toc239586532"/>
      <w:bookmarkStart w:id="2500" w:name="_Toc239586707"/>
      <w:bookmarkStart w:id="2501" w:name="_Toc239586859"/>
      <w:bookmarkStart w:id="2502" w:name="_Toc239587007"/>
      <w:bookmarkStart w:id="2503" w:name="_Toc239646009"/>
      <w:bookmarkStart w:id="2504" w:name="_Toc240079362"/>
      <w:bookmarkStart w:id="2505" w:name="_Toc99261644"/>
      <w:bookmarkStart w:id="2506" w:name="_Toc99862622"/>
      <w:bookmarkStart w:id="2507" w:name="_Toc100755412"/>
      <w:bookmarkStart w:id="2508" w:name="_Toc100907036"/>
      <w:bookmarkStart w:id="2509" w:name="_Toc100978316"/>
      <w:bookmarkStart w:id="2510" w:name="_Toc100978701"/>
      <w:bookmarkStart w:id="2511" w:name="_Toc239473049"/>
      <w:bookmarkStart w:id="2512" w:name="_Toc239473667"/>
      <w:bookmarkStart w:id="2513" w:name="_Ref239526958"/>
      <w:bookmarkStart w:id="2514" w:name="_Toc239646010"/>
      <w:bookmarkStart w:id="2515" w:name="_Toc240079363"/>
      <w:bookmarkStart w:id="2516" w:name="_Toc242866008"/>
      <w:bookmarkStart w:id="2517" w:name="_Toc281305303"/>
      <w:bookmarkEnd w:id="2493"/>
      <w:bookmarkEnd w:id="2494"/>
      <w:bookmarkEnd w:id="2495"/>
      <w:bookmarkEnd w:id="2496"/>
      <w:bookmarkEnd w:id="2497"/>
      <w:bookmarkEnd w:id="2498"/>
      <w:bookmarkEnd w:id="2499"/>
      <w:bookmarkEnd w:id="2500"/>
      <w:bookmarkEnd w:id="2501"/>
      <w:bookmarkEnd w:id="2502"/>
      <w:bookmarkEnd w:id="2503"/>
      <w:bookmarkEnd w:id="2504"/>
      <w:r w:rsidRPr="00881427">
        <w:rPr>
          <w:rFonts w:ascii="Arial" w:hAnsi="Arial"/>
          <w:sz w:val="24"/>
          <w:szCs w:val="24"/>
        </w:rPr>
        <w:lastRenderedPageBreak/>
        <w:t>Notice to Proceed</w:t>
      </w:r>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rsidR="00B02EB6" w:rsidRPr="00881427" w:rsidRDefault="00B02EB6" w:rsidP="00A273C6">
      <w:pPr>
        <w:pStyle w:val="Heading3"/>
        <w:ind w:left="720"/>
        <w:rPr>
          <w:rFonts w:ascii="Arial" w:hAnsi="Arial"/>
          <w:b w:val="0"/>
          <w:sz w:val="24"/>
          <w:szCs w:val="24"/>
        </w:rPr>
      </w:pPr>
      <w:bookmarkStart w:id="2518" w:name="_Toc99261645"/>
      <w:bookmarkStart w:id="2519" w:name="_Toc99766256"/>
      <w:bookmarkStart w:id="2520" w:name="_Toc99862623"/>
      <w:bookmarkStart w:id="2521" w:name="_Toc99942708"/>
      <w:bookmarkStart w:id="2522" w:name="_Toc100755413"/>
      <w:bookmarkStart w:id="2523" w:name="_Toc100907037"/>
      <w:bookmarkStart w:id="2524" w:name="_Toc100978317"/>
      <w:bookmarkStart w:id="2525" w:name="_Toc100978702"/>
      <w:bookmarkStart w:id="2526" w:name="_Toc239473050"/>
      <w:bookmarkStart w:id="2527" w:name="_Toc239473668"/>
      <w:r w:rsidRPr="00881427">
        <w:rPr>
          <w:rFonts w:ascii="Arial" w:hAnsi="Arial"/>
          <w:b w:val="0"/>
          <w:sz w:val="24"/>
          <w:szCs w:val="24"/>
        </w:rPr>
        <w:t>Within seven (7) calendar days from the date of approval of the contract by the appropriate government approving authority, the Procuring Entity shall issue the Notice to Proceed (NTP) together with a copy or copies of the approved contract to the successful Bidder. All notices called for by the terms of the contract shall be effective only at the time of receipt thereof by the successful Bidder.</w:t>
      </w:r>
    </w:p>
    <w:p w:rsidR="00B02EB6" w:rsidRPr="00881427" w:rsidRDefault="00B02EB6" w:rsidP="00067DEF">
      <w:pPr>
        <w:pStyle w:val="Heading3"/>
        <w:numPr>
          <w:ilvl w:val="1"/>
          <w:numId w:val="92"/>
        </w:numPr>
        <w:rPr>
          <w:rFonts w:ascii="Arial" w:hAnsi="Arial"/>
          <w:sz w:val="24"/>
          <w:szCs w:val="24"/>
        </w:rPr>
      </w:pPr>
      <w:bookmarkStart w:id="2528" w:name="itb41_2"/>
      <w:bookmarkEnd w:id="2518"/>
      <w:bookmarkEnd w:id="2519"/>
      <w:bookmarkEnd w:id="2520"/>
      <w:bookmarkEnd w:id="2521"/>
      <w:bookmarkEnd w:id="2522"/>
      <w:bookmarkEnd w:id="2523"/>
      <w:bookmarkEnd w:id="2524"/>
      <w:bookmarkEnd w:id="2525"/>
      <w:bookmarkEnd w:id="2526"/>
      <w:bookmarkEnd w:id="2527"/>
      <w:bookmarkEnd w:id="2528"/>
      <w:r w:rsidRPr="00881427">
        <w:rPr>
          <w:rFonts w:ascii="Arial" w:hAnsi="Arial"/>
          <w:sz w:val="24"/>
          <w:szCs w:val="24"/>
        </w:rPr>
        <w:t>Protest Mechanism</w:t>
      </w:r>
    </w:p>
    <w:p w:rsidR="00D85763" w:rsidRPr="00881427" w:rsidRDefault="00B02EB6" w:rsidP="008F7A0A">
      <w:pPr>
        <w:pStyle w:val="Heading3"/>
        <w:spacing w:before="120" w:after="120" w:line="240" w:lineRule="auto"/>
        <w:ind w:left="720"/>
        <w:rPr>
          <w:rFonts w:ascii="Arial" w:hAnsi="Arial"/>
          <w:b w:val="0"/>
          <w:sz w:val="24"/>
          <w:szCs w:val="24"/>
        </w:rPr>
      </w:pPr>
      <w:r w:rsidRPr="00881427">
        <w:rPr>
          <w:rFonts w:ascii="Arial" w:hAnsi="Arial"/>
          <w:b w:val="0"/>
          <w:sz w:val="24"/>
          <w:szCs w:val="24"/>
        </w:rPr>
        <w:t>Decisions of the procuring entity at any stage of the procurement process may be questioned in accordance with Section 55 of the IRR of RA 9184.</w:t>
      </w:r>
    </w:p>
    <w:p w:rsidR="00D85763" w:rsidRPr="00881427" w:rsidRDefault="00D85763">
      <w:pPr>
        <w:overflowPunct/>
        <w:autoSpaceDE/>
        <w:autoSpaceDN/>
        <w:adjustRightInd/>
        <w:spacing w:line="240" w:lineRule="auto"/>
        <w:jc w:val="left"/>
        <w:textAlignment w:val="auto"/>
        <w:rPr>
          <w:rFonts w:ascii="Arial" w:hAnsi="Arial" w:cs="Arial"/>
          <w:bCs/>
          <w:iCs/>
          <w:szCs w:val="24"/>
        </w:rPr>
      </w:pPr>
      <w:r w:rsidRPr="00881427">
        <w:rPr>
          <w:rFonts w:ascii="Arial" w:hAnsi="Arial" w:cs="Arial"/>
          <w:b/>
          <w:szCs w:val="24"/>
        </w:rPr>
        <w:br w:type="page"/>
      </w:r>
    </w:p>
    <w:p w:rsidR="00012E72" w:rsidRPr="00881427" w:rsidRDefault="00012E72" w:rsidP="008F7A0A">
      <w:pPr>
        <w:pStyle w:val="Heading3"/>
        <w:spacing w:before="120" w:after="120" w:line="240" w:lineRule="auto"/>
        <w:ind w:left="720"/>
        <w:rPr>
          <w:rFonts w:ascii="Arial" w:hAnsi="Arial"/>
          <w:b w:val="0"/>
          <w:sz w:val="24"/>
          <w:szCs w:val="24"/>
        </w:rPr>
      </w:pPr>
    </w:p>
    <w:p w:rsidR="0066704D" w:rsidRPr="00881427" w:rsidRDefault="0066704D" w:rsidP="000D0693">
      <w:pPr>
        <w:suppressAutoHyphens/>
        <w:jc w:val="center"/>
        <w:rPr>
          <w:rFonts w:ascii="Calibri" w:hAnsi="Calibri" w:cs="Arial"/>
          <w:b/>
          <w:sz w:val="56"/>
          <w:szCs w:val="56"/>
        </w:rPr>
      </w:pPr>
    </w:p>
    <w:p w:rsidR="0066704D" w:rsidRPr="00881427" w:rsidRDefault="0066704D" w:rsidP="000D0693">
      <w:pPr>
        <w:suppressAutoHyphens/>
        <w:jc w:val="center"/>
        <w:rPr>
          <w:rFonts w:ascii="Calibri" w:hAnsi="Calibri" w:cs="Arial"/>
          <w:b/>
          <w:sz w:val="56"/>
          <w:szCs w:val="56"/>
        </w:rPr>
      </w:pPr>
    </w:p>
    <w:p w:rsidR="0066704D" w:rsidRPr="00881427" w:rsidRDefault="0066704D" w:rsidP="000D0693">
      <w:pPr>
        <w:suppressAutoHyphens/>
        <w:jc w:val="center"/>
        <w:rPr>
          <w:rFonts w:ascii="Calibri" w:hAnsi="Calibri" w:cs="Arial"/>
          <w:b/>
          <w:sz w:val="56"/>
          <w:szCs w:val="56"/>
        </w:rPr>
      </w:pPr>
    </w:p>
    <w:p w:rsidR="0066704D" w:rsidRPr="00881427" w:rsidRDefault="0066704D" w:rsidP="000D0693">
      <w:pPr>
        <w:suppressAutoHyphens/>
        <w:jc w:val="center"/>
        <w:rPr>
          <w:rFonts w:ascii="Calibri" w:hAnsi="Calibri" w:cs="Arial"/>
          <w:b/>
          <w:sz w:val="56"/>
          <w:szCs w:val="56"/>
        </w:rPr>
      </w:pPr>
    </w:p>
    <w:p w:rsidR="0066704D" w:rsidRPr="00881427" w:rsidRDefault="0066704D" w:rsidP="000D0693">
      <w:pPr>
        <w:suppressAutoHyphens/>
        <w:jc w:val="center"/>
        <w:rPr>
          <w:rFonts w:ascii="Arial" w:hAnsi="Arial" w:cs="Arial"/>
          <w:b/>
          <w:sz w:val="56"/>
          <w:szCs w:val="56"/>
        </w:rPr>
      </w:pPr>
    </w:p>
    <w:p w:rsidR="00010B47" w:rsidRPr="00881427" w:rsidRDefault="00010B47" w:rsidP="000D0693">
      <w:pPr>
        <w:suppressAutoHyphens/>
        <w:jc w:val="center"/>
        <w:rPr>
          <w:rFonts w:ascii="Arial" w:hAnsi="Arial" w:cs="Arial"/>
          <w:b/>
          <w:sz w:val="56"/>
          <w:szCs w:val="56"/>
        </w:rPr>
      </w:pPr>
    </w:p>
    <w:p w:rsidR="0066704D" w:rsidRPr="00881427" w:rsidRDefault="0066704D" w:rsidP="000D0693">
      <w:pPr>
        <w:suppressAutoHyphens/>
        <w:jc w:val="center"/>
        <w:rPr>
          <w:rFonts w:ascii="Arial" w:hAnsi="Arial" w:cs="Arial"/>
          <w:b/>
          <w:sz w:val="56"/>
          <w:szCs w:val="56"/>
        </w:rPr>
      </w:pPr>
    </w:p>
    <w:p w:rsidR="00352FE7" w:rsidRPr="00881427" w:rsidRDefault="000D0693" w:rsidP="000D0693">
      <w:pPr>
        <w:suppressAutoHyphens/>
        <w:jc w:val="center"/>
        <w:rPr>
          <w:rFonts w:ascii="Arial" w:hAnsi="Arial" w:cs="Arial"/>
          <w:b/>
          <w:sz w:val="56"/>
          <w:szCs w:val="56"/>
        </w:rPr>
      </w:pPr>
      <w:r w:rsidRPr="00881427">
        <w:rPr>
          <w:rFonts w:ascii="Arial" w:hAnsi="Arial" w:cs="Arial"/>
          <w:b/>
          <w:sz w:val="56"/>
          <w:szCs w:val="56"/>
        </w:rPr>
        <w:t>Section III.</w:t>
      </w:r>
      <w:r w:rsidRPr="00881427">
        <w:rPr>
          <w:rFonts w:ascii="Arial" w:hAnsi="Arial" w:cs="Arial"/>
          <w:b/>
          <w:sz w:val="56"/>
          <w:szCs w:val="56"/>
        </w:rPr>
        <w:tab/>
      </w:r>
    </w:p>
    <w:p w:rsidR="000D0693" w:rsidRPr="00881427" w:rsidRDefault="000D0693" w:rsidP="000D0693">
      <w:pPr>
        <w:suppressAutoHyphens/>
        <w:jc w:val="center"/>
        <w:rPr>
          <w:rFonts w:ascii="Arial" w:hAnsi="Arial" w:cs="Arial"/>
          <w:b/>
          <w:sz w:val="56"/>
          <w:szCs w:val="56"/>
        </w:rPr>
      </w:pPr>
      <w:r w:rsidRPr="00881427">
        <w:rPr>
          <w:rFonts w:ascii="Arial" w:hAnsi="Arial" w:cs="Arial"/>
          <w:b/>
          <w:sz w:val="56"/>
          <w:szCs w:val="56"/>
        </w:rPr>
        <w:t xml:space="preserve">Bid Data Sheet (BDS) </w:t>
      </w:r>
    </w:p>
    <w:p w:rsidR="00104191" w:rsidRPr="00881427" w:rsidRDefault="00104191" w:rsidP="00104191">
      <w:pPr>
        <w:rPr>
          <w:rFonts w:ascii="Arial" w:hAnsi="Arial" w:cs="Arial"/>
        </w:rPr>
      </w:pPr>
    </w:p>
    <w:p w:rsidR="0004709D" w:rsidRPr="00881427" w:rsidRDefault="0004709D" w:rsidP="00104191">
      <w:pPr>
        <w:rPr>
          <w:rFonts w:ascii="Arial" w:hAnsi="Arial" w:cs="Arial"/>
        </w:rPr>
      </w:pPr>
    </w:p>
    <w:p w:rsidR="0004709D" w:rsidRPr="00881427" w:rsidRDefault="0004709D" w:rsidP="0004709D">
      <w:pPr>
        <w:rPr>
          <w:rFonts w:ascii="Arial" w:hAnsi="Arial" w:cs="Arial"/>
        </w:rPr>
      </w:pPr>
    </w:p>
    <w:p w:rsidR="0004709D" w:rsidRPr="00881427" w:rsidRDefault="0004709D" w:rsidP="0004709D"/>
    <w:p w:rsidR="0004709D" w:rsidRPr="00881427" w:rsidRDefault="0004709D" w:rsidP="0004709D"/>
    <w:p w:rsidR="0004709D" w:rsidRPr="00881427" w:rsidRDefault="0004709D" w:rsidP="0004709D"/>
    <w:p w:rsidR="0004709D" w:rsidRPr="00881427" w:rsidRDefault="0004709D" w:rsidP="0004709D"/>
    <w:p w:rsidR="0004709D" w:rsidRPr="00881427" w:rsidRDefault="0004709D" w:rsidP="0004709D"/>
    <w:p w:rsidR="0004709D" w:rsidRPr="00881427" w:rsidRDefault="0004709D" w:rsidP="0004709D"/>
    <w:p w:rsidR="0004709D" w:rsidRPr="00881427" w:rsidRDefault="0004709D" w:rsidP="0004709D"/>
    <w:p w:rsidR="0004709D" w:rsidRPr="00881427" w:rsidRDefault="0004709D" w:rsidP="0004709D"/>
    <w:p w:rsidR="0004709D" w:rsidRPr="00881427" w:rsidRDefault="0004709D" w:rsidP="0004709D"/>
    <w:p w:rsidR="0004709D" w:rsidRPr="00881427" w:rsidRDefault="0004709D" w:rsidP="0004709D"/>
    <w:p w:rsidR="0004709D" w:rsidRPr="00881427" w:rsidRDefault="0004709D" w:rsidP="0004709D"/>
    <w:p w:rsidR="00D571C7" w:rsidRPr="00881427" w:rsidRDefault="00D571C7" w:rsidP="0004709D">
      <w:pPr>
        <w:sectPr w:rsidR="00D571C7" w:rsidRPr="00881427" w:rsidSect="002D5A48">
          <w:headerReference w:type="even" r:id="rId12"/>
          <w:headerReference w:type="first" r:id="rId13"/>
          <w:pgSz w:w="11909" w:h="16834" w:code="9"/>
          <w:pgMar w:top="1084" w:right="1440" w:bottom="1440" w:left="1440" w:header="576" w:footer="432" w:gutter="0"/>
          <w:cols w:space="720"/>
          <w:docGrid w:linePitch="360"/>
        </w:sectPr>
      </w:pPr>
    </w:p>
    <w:p w:rsidR="00104191" w:rsidRPr="00881427" w:rsidRDefault="00104191" w:rsidP="002F7666">
      <w:pPr>
        <w:spacing w:line="240" w:lineRule="auto"/>
        <w:jc w:val="center"/>
        <w:rPr>
          <w:rFonts w:ascii="Arial" w:hAnsi="Arial" w:cs="Arial"/>
          <w:b/>
          <w:sz w:val="40"/>
        </w:rPr>
      </w:pPr>
      <w:r w:rsidRPr="00881427">
        <w:rPr>
          <w:rFonts w:ascii="Arial" w:hAnsi="Arial" w:cs="Arial"/>
          <w:b/>
          <w:sz w:val="40"/>
        </w:rPr>
        <w:lastRenderedPageBreak/>
        <w:t>Bid Data Sheet</w:t>
      </w:r>
      <w:r w:rsidR="000D0693" w:rsidRPr="00881427">
        <w:rPr>
          <w:rFonts w:ascii="Arial" w:hAnsi="Arial" w:cs="Arial"/>
          <w:b/>
          <w:sz w:val="40"/>
        </w:rPr>
        <w:t xml:space="preserve"> (BDS)</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9000"/>
        <w:gridCol w:w="14"/>
      </w:tblGrid>
      <w:tr w:rsidR="00104191" w:rsidRPr="00881427" w:rsidTr="001E5D70">
        <w:trPr>
          <w:gridAfter w:val="1"/>
          <w:wAfter w:w="14" w:type="dxa"/>
          <w:trHeight w:hRule="exact" w:val="685"/>
          <w:jc w:val="center"/>
        </w:trPr>
        <w:tc>
          <w:tcPr>
            <w:tcW w:w="1245" w:type="dxa"/>
            <w:vAlign w:val="center"/>
          </w:tcPr>
          <w:p w:rsidR="00104191" w:rsidRPr="00881427" w:rsidRDefault="00104191" w:rsidP="003B0CC4">
            <w:pPr>
              <w:jc w:val="center"/>
              <w:rPr>
                <w:rFonts w:ascii="Arial" w:hAnsi="Arial" w:cs="Arial"/>
                <w:b/>
                <w:sz w:val="22"/>
                <w:szCs w:val="22"/>
              </w:rPr>
            </w:pPr>
            <w:r w:rsidRPr="00881427">
              <w:rPr>
                <w:rFonts w:ascii="Arial" w:hAnsi="Arial" w:cs="Arial"/>
                <w:b/>
                <w:sz w:val="22"/>
                <w:szCs w:val="22"/>
              </w:rPr>
              <w:t>ITB Clause</w:t>
            </w:r>
          </w:p>
        </w:tc>
        <w:tc>
          <w:tcPr>
            <w:tcW w:w="9000" w:type="dxa"/>
          </w:tcPr>
          <w:p w:rsidR="00104191" w:rsidRPr="00881427" w:rsidRDefault="00104191" w:rsidP="00104191">
            <w:pPr>
              <w:spacing w:after="240"/>
              <w:rPr>
                <w:rFonts w:ascii="Arial" w:hAnsi="Arial" w:cs="Arial"/>
                <w:sz w:val="22"/>
                <w:szCs w:val="22"/>
              </w:rPr>
            </w:pPr>
          </w:p>
        </w:tc>
      </w:tr>
      <w:tr w:rsidR="00104191" w:rsidRPr="00881427" w:rsidTr="003D6FF4">
        <w:trPr>
          <w:gridAfter w:val="1"/>
          <w:wAfter w:w="14" w:type="dxa"/>
          <w:trHeight w:val="463"/>
          <w:jc w:val="center"/>
        </w:trPr>
        <w:tc>
          <w:tcPr>
            <w:tcW w:w="1245" w:type="dxa"/>
            <w:vAlign w:val="center"/>
          </w:tcPr>
          <w:p w:rsidR="00104191" w:rsidRPr="00881427" w:rsidRDefault="004561FE" w:rsidP="005D5F60">
            <w:pPr>
              <w:spacing w:before="60" w:after="60" w:line="240" w:lineRule="auto"/>
              <w:jc w:val="center"/>
              <w:rPr>
                <w:rFonts w:ascii="Arial" w:hAnsi="Arial" w:cs="Arial"/>
                <w:sz w:val="22"/>
                <w:szCs w:val="22"/>
              </w:rPr>
            </w:pPr>
            <w:r w:rsidRPr="00881427">
              <w:rPr>
                <w:rFonts w:ascii="Arial" w:hAnsi="Arial" w:cs="Arial"/>
                <w:sz w:val="22"/>
                <w:szCs w:val="22"/>
              </w:rPr>
              <w:t>1.1</w:t>
            </w:r>
          </w:p>
        </w:tc>
        <w:tc>
          <w:tcPr>
            <w:tcW w:w="9000" w:type="dxa"/>
            <w:vAlign w:val="center"/>
          </w:tcPr>
          <w:p w:rsidR="00427A28" w:rsidRPr="00881427" w:rsidRDefault="00104191" w:rsidP="005D5F60">
            <w:pPr>
              <w:spacing w:before="60" w:after="60" w:line="240" w:lineRule="auto"/>
              <w:rPr>
                <w:rFonts w:ascii="Arial" w:hAnsi="Arial" w:cs="Arial"/>
                <w:sz w:val="22"/>
                <w:szCs w:val="22"/>
              </w:rPr>
            </w:pPr>
            <w:r w:rsidRPr="00881427">
              <w:rPr>
                <w:rFonts w:ascii="Arial" w:hAnsi="Arial" w:cs="Arial"/>
                <w:sz w:val="22"/>
                <w:szCs w:val="22"/>
              </w:rPr>
              <w:t>The Procuring Entity is</w:t>
            </w:r>
            <w:r w:rsidR="00443E6C" w:rsidRPr="00881427">
              <w:rPr>
                <w:rFonts w:ascii="Arial" w:hAnsi="Arial" w:cs="Arial"/>
                <w:sz w:val="22"/>
                <w:szCs w:val="22"/>
              </w:rPr>
              <w:t xml:space="preserve"> the</w:t>
            </w:r>
            <w:r w:rsidR="0074744D" w:rsidRPr="00881427">
              <w:rPr>
                <w:rFonts w:ascii="Arial" w:hAnsi="Arial" w:cs="Arial"/>
                <w:sz w:val="22"/>
                <w:szCs w:val="22"/>
              </w:rPr>
              <w:t xml:space="preserve"> </w:t>
            </w:r>
            <w:r w:rsidR="00443E6C" w:rsidRPr="00881427">
              <w:rPr>
                <w:rFonts w:ascii="Arial" w:hAnsi="Arial" w:cs="Arial"/>
                <w:b/>
                <w:sz w:val="22"/>
                <w:szCs w:val="22"/>
              </w:rPr>
              <w:t>Department of E</w:t>
            </w:r>
            <w:r w:rsidR="00B02060" w:rsidRPr="00881427">
              <w:rPr>
                <w:rFonts w:ascii="Arial" w:hAnsi="Arial" w:cs="Arial"/>
                <w:b/>
                <w:sz w:val="22"/>
                <w:szCs w:val="22"/>
              </w:rPr>
              <w:t>nvironment and Natural Resource</w:t>
            </w:r>
            <w:r w:rsidR="00443E6C" w:rsidRPr="00881427">
              <w:rPr>
                <w:rFonts w:ascii="Arial" w:hAnsi="Arial" w:cs="Arial"/>
                <w:b/>
                <w:sz w:val="22"/>
                <w:szCs w:val="22"/>
              </w:rPr>
              <w:t xml:space="preserve"> (DENR)</w:t>
            </w:r>
            <w:r w:rsidR="00F055B8" w:rsidRPr="00881427">
              <w:rPr>
                <w:rFonts w:ascii="Arial" w:hAnsi="Arial" w:cs="Arial"/>
                <w:sz w:val="22"/>
                <w:szCs w:val="22"/>
              </w:rPr>
              <w:t>.</w:t>
            </w:r>
          </w:p>
        </w:tc>
      </w:tr>
      <w:tr w:rsidR="00A617EE" w:rsidRPr="00881427" w:rsidTr="005D5F60">
        <w:trPr>
          <w:gridAfter w:val="1"/>
          <w:wAfter w:w="14" w:type="dxa"/>
          <w:trHeight w:val="1412"/>
          <w:jc w:val="center"/>
        </w:trPr>
        <w:tc>
          <w:tcPr>
            <w:tcW w:w="1245" w:type="dxa"/>
            <w:vAlign w:val="center"/>
          </w:tcPr>
          <w:p w:rsidR="00A617EE" w:rsidRPr="00881427" w:rsidRDefault="00A617EE" w:rsidP="005D5F60">
            <w:pPr>
              <w:spacing w:before="60" w:after="60" w:line="240" w:lineRule="auto"/>
              <w:jc w:val="center"/>
              <w:rPr>
                <w:rFonts w:ascii="Arial" w:hAnsi="Arial" w:cs="Arial"/>
                <w:sz w:val="22"/>
                <w:szCs w:val="22"/>
              </w:rPr>
            </w:pPr>
            <w:r w:rsidRPr="00881427">
              <w:rPr>
                <w:rFonts w:ascii="Arial" w:hAnsi="Arial" w:cs="Arial"/>
                <w:sz w:val="22"/>
                <w:szCs w:val="22"/>
              </w:rPr>
              <w:t>1.2</w:t>
            </w:r>
          </w:p>
        </w:tc>
        <w:tc>
          <w:tcPr>
            <w:tcW w:w="9000" w:type="dxa"/>
            <w:tcBorders>
              <w:bottom w:val="single" w:sz="4" w:space="0" w:color="auto"/>
            </w:tcBorders>
            <w:vAlign w:val="center"/>
          </w:tcPr>
          <w:p w:rsidR="008F7A0A" w:rsidRPr="00881427" w:rsidRDefault="008F7A0A" w:rsidP="005D5F60">
            <w:pPr>
              <w:spacing w:line="240" w:lineRule="auto"/>
              <w:rPr>
                <w:rFonts w:ascii="Arial" w:hAnsi="Arial" w:cs="Arial"/>
                <w:sz w:val="22"/>
                <w:szCs w:val="22"/>
              </w:rPr>
            </w:pPr>
            <w:r w:rsidRPr="00881427">
              <w:rPr>
                <w:rFonts w:ascii="Arial" w:hAnsi="Arial" w:cs="Arial"/>
                <w:sz w:val="22"/>
                <w:szCs w:val="22"/>
              </w:rPr>
              <w:t>The name of the Contract is</w:t>
            </w:r>
            <w:r w:rsidR="0074744D" w:rsidRPr="00881427">
              <w:rPr>
                <w:rFonts w:ascii="Arial" w:hAnsi="Arial" w:cs="Arial"/>
                <w:sz w:val="22"/>
                <w:szCs w:val="22"/>
              </w:rPr>
              <w:t xml:space="preserve"> </w:t>
            </w:r>
            <w:r w:rsidR="005A339F">
              <w:rPr>
                <w:rFonts w:ascii="Arial" w:hAnsi="Arial" w:cs="Arial"/>
                <w:b/>
                <w:i/>
                <w:sz w:val="22"/>
                <w:szCs w:val="22"/>
              </w:rPr>
              <w:t>PROCUREMENT OF ENDPOINT PROTECTION MAINTENANCE FOR THE DEPARTMENT OF ENVIRONMENT AND NATURAL RESOURCES-CENTRAL OFFICE (DENR-CO)</w:t>
            </w:r>
            <w:r w:rsidR="000A116F" w:rsidRPr="000A116F">
              <w:rPr>
                <w:rFonts w:ascii="Arial" w:hAnsi="Arial" w:cs="Arial"/>
                <w:i/>
                <w:sz w:val="22"/>
                <w:szCs w:val="22"/>
              </w:rPr>
              <w:t>.</w:t>
            </w:r>
          </w:p>
          <w:p w:rsidR="008F7A0A" w:rsidRPr="00881427" w:rsidRDefault="008F7A0A" w:rsidP="005D5F60">
            <w:pPr>
              <w:spacing w:line="240" w:lineRule="auto"/>
              <w:rPr>
                <w:rFonts w:ascii="Arial" w:hAnsi="Arial" w:cs="Arial"/>
                <w:sz w:val="22"/>
                <w:szCs w:val="22"/>
              </w:rPr>
            </w:pPr>
          </w:p>
          <w:p w:rsidR="00847EA8" w:rsidRPr="00881427" w:rsidRDefault="00024486" w:rsidP="005D5F60">
            <w:pPr>
              <w:spacing w:line="240" w:lineRule="auto"/>
              <w:rPr>
                <w:rFonts w:ascii="Arial" w:hAnsi="Arial" w:cs="Arial"/>
                <w:sz w:val="22"/>
                <w:szCs w:val="22"/>
              </w:rPr>
            </w:pPr>
            <w:r w:rsidRPr="00881427">
              <w:rPr>
                <w:rFonts w:ascii="Arial" w:hAnsi="Arial" w:cs="Arial"/>
                <w:sz w:val="22"/>
                <w:szCs w:val="22"/>
              </w:rPr>
              <w:t xml:space="preserve">The </w:t>
            </w:r>
            <w:r w:rsidR="008F7A0A" w:rsidRPr="00881427">
              <w:rPr>
                <w:rFonts w:ascii="Arial" w:hAnsi="Arial" w:cs="Arial"/>
                <w:sz w:val="22"/>
                <w:szCs w:val="22"/>
              </w:rPr>
              <w:t>identification number of the contract is</w:t>
            </w:r>
            <w:r w:rsidRPr="00881427">
              <w:rPr>
                <w:rFonts w:ascii="Arial" w:hAnsi="Arial" w:cs="Arial"/>
                <w:sz w:val="22"/>
                <w:szCs w:val="22"/>
              </w:rPr>
              <w:t xml:space="preserve">: </w:t>
            </w:r>
            <w:r w:rsidR="005A339F">
              <w:rPr>
                <w:rFonts w:ascii="Arial" w:hAnsi="Arial" w:cs="Arial"/>
                <w:b/>
                <w:sz w:val="22"/>
                <w:szCs w:val="22"/>
              </w:rPr>
              <w:t>Bid Ref. No. DENR-CO-2020-013</w:t>
            </w:r>
          </w:p>
        </w:tc>
      </w:tr>
      <w:bookmarkStart w:id="2529" w:name="bds2"/>
      <w:bookmarkEnd w:id="2529"/>
      <w:tr w:rsidR="00104191" w:rsidRPr="00881427" w:rsidTr="003D6FF4">
        <w:trPr>
          <w:gridAfter w:val="1"/>
          <w:wAfter w:w="14" w:type="dxa"/>
          <w:trHeight w:val="1993"/>
          <w:jc w:val="center"/>
        </w:trPr>
        <w:tc>
          <w:tcPr>
            <w:tcW w:w="1245" w:type="dxa"/>
            <w:vAlign w:val="center"/>
          </w:tcPr>
          <w:p w:rsidR="00104191" w:rsidRPr="00881427" w:rsidRDefault="00B84231" w:rsidP="005D5F60">
            <w:pPr>
              <w:spacing w:before="60" w:after="60" w:line="240" w:lineRule="auto"/>
              <w:jc w:val="center"/>
              <w:rPr>
                <w:rFonts w:ascii="Arial" w:hAnsi="Arial" w:cs="Arial"/>
                <w:sz w:val="22"/>
                <w:szCs w:val="22"/>
              </w:rPr>
            </w:pPr>
            <w:r w:rsidRPr="00881427">
              <w:rPr>
                <w:rFonts w:ascii="Arial" w:hAnsi="Arial" w:cs="Arial"/>
                <w:sz w:val="22"/>
                <w:szCs w:val="22"/>
              </w:rPr>
              <w:fldChar w:fldCharType="begin"/>
            </w:r>
            <w:r w:rsidR="00104191" w:rsidRPr="00881427">
              <w:rPr>
                <w:rFonts w:ascii="Arial" w:hAnsi="Arial" w:cs="Arial"/>
                <w:sz w:val="22"/>
                <w:szCs w:val="22"/>
              </w:rPr>
              <w:instrText xml:space="preserve"> HYPERLINK  \l "_Source_of_Funds" </w:instrText>
            </w:r>
            <w:r w:rsidRPr="00881427">
              <w:rPr>
                <w:rFonts w:ascii="Arial" w:hAnsi="Arial" w:cs="Arial"/>
                <w:sz w:val="22"/>
                <w:szCs w:val="22"/>
              </w:rPr>
              <w:fldChar w:fldCharType="separate"/>
            </w:r>
            <w:r w:rsidR="00104191" w:rsidRPr="00881427">
              <w:rPr>
                <w:rFonts w:ascii="Arial" w:hAnsi="Arial" w:cs="Arial"/>
                <w:sz w:val="22"/>
                <w:szCs w:val="22"/>
              </w:rPr>
              <w:t>2</w:t>
            </w:r>
            <w:r w:rsidRPr="00881427">
              <w:rPr>
                <w:rFonts w:ascii="Arial" w:hAnsi="Arial" w:cs="Arial"/>
                <w:sz w:val="22"/>
                <w:szCs w:val="22"/>
              </w:rPr>
              <w:fldChar w:fldCharType="end"/>
            </w:r>
            <w:r w:rsidR="00D90E36" w:rsidRPr="00881427">
              <w:rPr>
                <w:rFonts w:ascii="Arial" w:hAnsi="Arial" w:cs="Arial"/>
                <w:sz w:val="22"/>
                <w:szCs w:val="22"/>
              </w:rPr>
              <w:t>.0</w:t>
            </w:r>
          </w:p>
        </w:tc>
        <w:tc>
          <w:tcPr>
            <w:tcW w:w="9000" w:type="dxa"/>
            <w:shd w:val="clear" w:color="auto" w:fill="auto"/>
            <w:vAlign w:val="center"/>
          </w:tcPr>
          <w:p w:rsidR="003E1921" w:rsidRPr="00881427" w:rsidRDefault="001A15DF" w:rsidP="005D5F60">
            <w:pPr>
              <w:spacing w:line="240" w:lineRule="auto"/>
              <w:rPr>
                <w:rFonts w:ascii="Arial" w:hAnsi="Arial" w:cs="Arial"/>
                <w:sz w:val="22"/>
                <w:szCs w:val="22"/>
              </w:rPr>
            </w:pPr>
            <w:r w:rsidRPr="00881427">
              <w:rPr>
                <w:rFonts w:ascii="Arial" w:hAnsi="Arial" w:cs="Arial"/>
                <w:sz w:val="22"/>
                <w:szCs w:val="22"/>
              </w:rPr>
              <w:t>The Fundin</w:t>
            </w:r>
            <w:r w:rsidR="003E1921" w:rsidRPr="00881427">
              <w:rPr>
                <w:rFonts w:ascii="Arial" w:hAnsi="Arial" w:cs="Arial"/>
                <w:sz w:val="22"/>
                <w:szCs w:val="22"/>
              </w:rPr>
              <w:t>g Source is:</w:t>
            </w:r>
          </w:p>
          <w:p w:rsidR="003E1921" w:rsidRPr="00881427" w:rsidRDefault="003E1921" w:rsidP="005D5F60">
            <w:pPr>
              <w:spacing w:line="240" w:lineRule="auto"/>
              <w:rPr>
                <w:rFonts w:ascii="Arial" w:hAnsi="Arial" w:cs="Arial"/>
                <w:sz w:val="14"/>
                <w:szCs w:val="22"/>
              </w:rPr>
            </w:pPr>
          </w:p>
          <w:p w:rsidR="00104191" w:rsidRPr="00881427" w:rsidRDefault="003E1921" w:rsidP="005D5F60">
            <w:pPr>
              <w:spacing w:line="240" w:lineRule="auto"/>
              <w:rPr>
                <w:rFonts w:ascii="Arial" w:hAnsi="Arial" w:cs="Arial"/>
                <w:b/>
                <w:sz w:val="22"/>
                <w:szCs w:val="22"/>
              </w:rPr>
            </w:pPr>
            <w:r w:rsidRPr="00881427">
              <w:rPr>
                <w:rFonts w:ascii="Arial" w:hAnsi="Arial" w:cs="Arial"/>
                <w:sz w:val="22"/>
                <w:szCs w:val="22"/>
              </w:rPr>
              <w:t xml:space="preserve">The Government of the Philippines (GOP) through the </w:t>
            </w:r>
            <w:r w:rsidR="00050825" w:rsidRPr="00881427">
              <w:rPr>
                <w:rFonts w:ascii="Arial" w:hAnsi="Arial" w:cs="Arial"/>
                <w:sz w:val="22"/>
                <w:szCs w:val="22"/>
              </w:rPr>
              <w:t>General Appropriations Act (GAA)</w:t>
            </w:r>
            <w:r w:rsidR="0074744D" w:rsidRPr="00881427">
              <w:rPr>
                <w:rFonts w:ascii="Arial" w:hAnsi="Arial" w:cs="Arial"/>
                <w:sz w:val="22"/>
                <w:szCs w:val="22"/>
              </w:rPr>
              <w:t xml:space="preserve"> </w:t>
            </w:r>
            <w:r w:rsidR="00635DB5">
              <w:rPr>
                <w:rFonts w:ascii="Arial" w:hAnsi="Arial" w:cs="Arial"/>
                <w:sz w:val="22"/>
                <w:szCs w:val="22"/>
              </w:rPr>
              <w:t xml:space="preserve">for CY 2020 </w:t>
            </w:r>
            <w:r w:rsidR="007D77A4" w:rsidRPr="00881427">
              <w:rPr>
                <w:rFonts w:ascii="Arial" w:hAnsi="Arial" w:cs="Arial"/>
                <w:sz w:val="22"/>
                <w:szCs w:val="22"/>
              </w:rPr>
              <w:t>in</w:t>
            </w:r>
            <w:r w:rsidR="001A15DF" w:rsidRPr="00881427">
              <w:rPr>
                <w:rFonts w:ascii="Arial" w:hAnsi="Arial" w:cs="Arial"/>
                <w:sz w:val="22"/>
                <w:szCs w:val="22"/>
              </w:rPr>
              <w:t xml:space="preserve"> the amount of </w:t>
            </w:r>
            <w:r w:rsidR="001A15DF" w:rsidRPr="00881427">
              <w:rPr>
                <w:rFonts w:ascii="Arial" w:hAnsi="Arial" w:cs="Arial"/>
                <w:b/>
                <w:sz w:val="22"/>
                <w:szCs w:val="22"/>
              </w:rPr>
              <w:t>Pesos:</w:t>
            </w:r>
            <w:r w:rsidR="00B057A1">
              <w:rPr>
                <w:rFonts w:ascii="Arial" w:hAnsi="Arial" w:cs="Arial"/>
                <w:b/>
                <w:spacing w:val="-2"/>
                <w:sz w:val="22"/>
                <w:szCs w:val="22"/>
              </w:rPr>
              <w:t xml:space="preserve"> </w:t>
            </w:r>
            <w:r w:rsidR="005A339F" w:rsidRPr="005A339F">
              <w:rPr>
                <w:rFonts w:ascii="Arial" w:hAnsi="Arial" w:cs="Arial"/>
                <w:b/>
                <w:spacing w:val="-2"/>
                <w:sz w:val="22"/>
                <w:szCs w:val="22"/>
              </w:rPr>
              <w:t>One Million Three Hundred Thirty One Thousand Nine Hundred Twenty Five Pesos</w:t>
            </w:r>
            <w:r w:rsidR="0011432B" w:rsidRPr="00881427">
              <w:rPr>
                <w:rFonts w:ascii="Arial" w:hAnsi="Arial" w:cs="Arial"/>
                <w:b/>
                <w:spacing w:val="-2"/>
                <w:sz w:val="22"/>
                <w:szCs w:val="22"/>
              </w:rPr>
              <w:t xml:space="preserve"> (</w:t>
            </w:r>
            <w:r w:rsidR="005A339F" w:rsidRPr="005A339F">
              <w:rPr>
                <w:rFonts w:ascii="Arial" w:hAnsi="Arial" w:cs="Arial"/>
                <w:b/>
                <w:strike/>
                <w:sz w:val="22"/>
                <w:szCs w:val="22"/>
              </w:rPr>
              <w:t>P</w:t>
            </w:r>
            <w:r w:rsidR="005A339F" w:rsidRPr="004535C9">
              <w:rPr>
                <w:rFonts w:ascii="Arial" w:hAnsi="Arial" w:cs="Arial"/>
                <w:b/>
                <w:sz w:val="22"/>
                <w:szCs w:val="22"/>
              </w:rPr>
              <w:t>1,331,925.00</w:t>
            </w:r>
            <w:r w:rsidR="001A15DF" w:rsidRPr="00881427">
              <w:rPr>
                <w:rFonts w:ascii="Arial" w:hAnsi="Arial" w:cs="Arial"/>
                <w:b/>
                <w:sz w:val="22"/>
                <w:szCs w:val="22"/>
              </w:rPr>
              <w:t>).</w:t>
            </w:r>
          </w:p>
          <w:p w:rsidR="003E1921" w:rsidRPr="00881427" w:rsidRDefault="003E1921" w:rsidP="005D5F60">
            <w:pPr>
              <w:spacing w:line="240" w:lineRule="auto"/>
              <w:rPr>
                <w:rFonts w:ascii="Arial" w:hAnsi="Arial" w:cs="Arial"/>
                <w:b/>
                <w:sz w:val="14"/>
                <w:szCs w:val="22"/>
              </w:rPr>
            </w:pPr>
          </w:p>
          <w:p w:rsidR="003E1921" w:rsidRPr="00881427" w:rsidRDefault="003E1921" w:rsidP="005D5F60">
            <w:pPr>
              <w:spacing w:line="240" w:lineRule="auto"/>
              <w:rPr>
                <w:rFonts w:ascii="Arial" w:hAnsi="Arial" w:cs="Arial"/>
                <w:i/>
                <w:sz w:val="22"/>
                <w:szCs w:val="22"/>
              </w:rPr>
            </w:pPr>
            <w:r w:rsidRPr="00881427">
              <w:rPr>
                <w:rFonts w:ascii="Arial" w:hAnsi="Arial" w:cs="Arial"/>
                <w:sz w:val="22"/>
                <w:szCs w:val="22"/>
              </w:rPr>
              <w:t xml:space="preserve">The name of the project is: </w:t>
            </w:r>
            <w:r w:rsidR="005A339F">
              <w:rPr>
                <w:rFonts w:ascii="Arial" w:hAnsi="Arial" w:cs="Arial"/>
                <w:b/>
                <w:sz w:val="22"/>
                <w:szCs w:val="22"/>
              </w:rPr>
              <w:t>PROCUREMENT OF ENDPOINT PROTECTION MAINTENANCE FOR THE DEPARTMENT OF ENVIRONMENT AND NATURAL RESOURCES-CENTRAL OFFICE (DENR-CO)</w:t>
            </w:r>
            <w:r w:rsidR="000A116F" w:rsidRPr="000A116F">
              <w:rPr>
                <w:rFonts w:ascii="Arial" w:hAnsi="Arial" w:cs="Arial"/>
                <w:sz w:val="22"/>
                <w:szCs w:val="22"/>
              </w:rPr>
              <w:t>.</w:t>
            </w:r>
          </w:p>
        </w:tc>
      </w:tr>
      <w:tr w:rsidR="004266DB" w:rsidRPr="00881427" w:rsidTr="005D5F60">
        <w:trPr>
          <w:gridAfter w:val="1"/>
          <w:wAfter w:w="14" w:type="dxa"/>
          <w:trHeight w:val="386"/>
          <w:jc w:val="center"/>
        </w:trPr>
        <w:tc>
          <w:tcPr>
            <w:tcW w:w="1245" w:type="dxa"/>
            <w:vAlign w:val="center"/>
          </w:tcPr>
          <w:p w:rsidR="004266DB" w:rsidRPr="00881427" w:rsidRDefault="004266DB" w:rsidP="005D5F60">
            <w:pPr>
              <w:spacing w:before="60" w:after="60" w:line="240" w:lineRule="auto"/>
              <w:jc w:val="center"/>
              <w:rPr>
                <w:rFonts w:ascii="Arial" w:hAnsi="Arial" w:cs="Arial"/>
                <w:sz w:val="22"/>
                <w:szCs w:val="22"/>
              </w:rPr>
            </w:pPr>
            <w:r w:rsidRPr="00881427">
              <w:rPr>
                <w:rFonts w:ascii="Arial" w:hAnsi="Arial" w:cs="Arial"/>
                <w:sz w:val="22"/>
                <w:szCs w:val="22"/>
              </w:rPr>
              <w:t>3.1</w:t>
            </w:r>
          </w:p>
        </w:tc>
        <w:tc>
          <w:tcPr>
            <w:tcW w:w="9000" w:type="dxa"/>
            <w:vAlign w:val="center"/>
          </w:tcPr>
          <w:p w:rsidR="004266DB" w:rsidRPr="00881427" w:rsidRDefault="004266DB" w:rsidP="005D5F60">
            <w:pPr>
              <w:spacing w:before="60" w:after="60" w:line="240" w:lineRule="auto"/>
              <w:rPr>
                <w:rFonts w:ascii="Arial" w:hAnsi="Arial" w:cs="Arial"/>
                <w:spacing w:val="-2"/>
                <w:sz w:val="22"/>
                <w:szCs w:val="22"/>
              </w:rPr>
            </w:pPr>
            <w:r w:rsidRPr="00881427">
              <w:rPr>
                <w:rFonts w:ascii="Arial" w:hAnsi="Arial" w:cs="Arial"/>
                <w:spacing w:val="-2"/>
                <w:sz w:val="22"/>
                <w:szCs w:val="22"/>
              </w:rPr>
              <w:t xml:space="preserve">No further instructions. </w:t>
            </w:r>
          </w:p>
        </w:tc>
      </w:tr>
      <w:bookmarkStart w:id="2530" w:name="OLE_LINK55"/>
      <w:bookmarkStart w:id="2531" w:name="OLE_LINK56"/>
      <w:tr w:rsidR="00104191" w:rsidRPr="00881427" w:rsidTr="005D5F60">
        <w:trPr>
          <w:gridAfter w:val="1"/>
          <w:wAfter w:w="14" w:type="dxa"/>
          <w:trHeight w:val="386"/>
          <w:jc w:val="center"/>
        </w:trPr>
        <w:tc>
          <w:tcPr>
            <w:tcW w:w="1245" w:type="dxa"/>
            <w:vAlign w:val="center"/>
          </w:tcPr>
          <w:p w:rsidR="00104191" w:rsidRPr="00881427" w:rsidRDefault="00B84231" w:rsidP="005D5F60">
            <w:pPr>
              <w:spacing w:before="60" w:after="60" w:line="240" w:lineRule="auto"/>
              <w:jc w:val="center"/>
              <w:rPr>
                <w:rFonts w:ascii="Arial" w:hAnsi="Arial" w:cs="Arial"/>
                <w:sz w:val="22"/>
                <w:szCs w:val="22"/>
              </w:rPr>
            </w:pPr>
            <w:r w:rsidRPr="00881427">
              <w:rPr>
                <w:rFonts w:ascii="Arial" w:hAnsi="Arial" w:cs="Arial"/>
                <w:sz w:val="22"/>
                <w:szCs w:val="22"/>
              </w:rPr>
              <w:fldChar w:fldCharType="begin"/>
            </w:r>
            <w:r w:rsidR="00104191" w:rsidRPr="00881427">
              <w:rPr>
                <w:rFonts w:ascii="Arial" w:hAnsi="Arial" w:cs="Arial"/>
                <w:sz w:val="22"/>
                <w:szCs w:val="22"/>
              </w:rPr>
              <w:instrText xml:space="preserve"> REF _Ref33253418 \r \h  \* MERGEFORMAT </w:instrText>
            </w:r>
            <w:r w:rsidRPr="00881427">
              <w:rPr>
                <w:rFonts w:ascii="Arial" w:hAnsi="Arial" w:cs="Arial"/>
                <w:sz w:val="22"/>
                <w:szCs w:val="22"/>
              </w:rPr>
            </w:r>
            <w:r w:rsidRPr="00881427">
              <w:rPr>
                <w:rFonts w:ascii="Arial" w:hAnsi="Arial" w:cs="Arial"/>
                <w:sz w:val="22"/>
                <w:szCs w:val="22"/>
              </w:rPr>
              <w:fldChar w:fldCharType="separate"/>
            </w:r>
            <w:r w:rsidR="00C5661F">
              <w:rPr>
                <w:rFonts w:ascii="Arial" w:hAnsi="Arial" w:cs="Arial"/>
                <w:sz w:val="22"/>
                <w:szCs w:val="22"/>
              </w:rPr>
              <w:t>5.1</w:t>
            </w:r>
            <w:r w:rsidRPr="00881427">
              <w:rPr>
                <w:rFonts w:ascii="Arial" w:hAnsi="Arial" w:cs="Arial"/>
                <w:sz w:val="22"/>
                <w:szCs w:val="22"/>
              </w:rPr>
              <w:fldChar w:fldCharType="end"/>
            </w:r>
          </w:p>
        </w:tc>
        <w:tc>
          <w:tcPr>
            <w:tcW w:w="9000" w:type="dxa"/>
            <w:vAlign w:val="center"/>
          </w:tcPr>
          <w:p w:rsidR="00104191" w:rsidRPr="00881427" w:rsidRDefault="00427A28" w:rsidP="005D5F60">
            <w:pPr>
              <w:spacing w:before="60" w:after="60" w:line="240" w:lineRule="auto"/>
              <w:rPr>
                <w:rFonts w:ascii="Arial" w:hAnsi="Arial" w:cs="Arial"/>
                <w:sz w:val="22"/>
                <w:szCs w:val="22"/>
              </w:rPr>
            </w:pPr>
            <w:r w:rsidRPr="00881427">
              <w:rPr>
                <w:rFonts w:ascii="Arial" w:hAnsi="Arial" w:cs="Arial"/>
                <w:spacing w:val="-2"/>
                <w:sz w:val="22"/>
                <w:szCs w:val="22"/>
              </w:rPr>
              <w:t xml:space="preserve">No further instructions. </w:t>
            </w:r>
          </w:p>
        </w:tc>
      </w:tr>
      <w:bookmarkStart w:id="2532" w:name="bds5_2"/>
      <w:bookmarkStart w:id="2533" w:name="OLE_LINK57"/>
      <w:bookmarkStart w:id="2534" w:name="OLE_LINK58"/>
      <w:bookmarkEnd w:id="2530"/>
      <w:bookmarkEnd w:id="2531"/>
      <w:bookmarkEnd w:id="2532"/>
      <w:tr w:rsidR="00070C29" w:rsidRPr="00881427" w:rsidTr="005D5F60">
        <w:trPr>
          <w:gridAfter w:val="1"/>
          <w:wAfter w:w="14" w:type="dxa"/>
          <w:trHeight w:val="1183"/>
          <w:jc w:val="center"/>
        </w:trPr>
        <w:tc>
          <w:tcPr>
            <w:tcW w:w="1245" w:type="dxa"/>
            <w:vAlign w:val="center"/>
          </w:tcPr>
          <w:p w:rsidR="00070C29" w:rsidRPr="00881427" w:rsidRDefault="00B84231" w:rsidP="005D5F60">
            <w:pPr>
              <w:spacing w:before="60" w:after="60" w:line="240" w:lineRule="auto"/>
              <w:jc w:val="center"/>
              <w:rPr>
                <w:rFonts w:ascii="Arial" w:hAnsi="Arial" w:cs="Arial"/>
                <w:sz w:val="22"/>
                <w:szCs w:val="22"/>
              </w:rPr>
            </w:pPr>
            <w:r w:rsidRPr="00881427">
              <w:rPr>
                <w:rFonts w:ascii="Arial" w:hAnsi="Arial" w:cs="Arial"/>
                <w:sz w:val="22"/>
                <w:szCs w:val="22"/>
              </w:rPr>
              <w:fldChar w:fldCharType="begin"/>
            </w:r>
            <w:r w:rsidR="00070C29" w:rsidRPr="00881427">
              <w:rPr>
                <w:rFonts w:ascii="Arial" w:hAnsi="Arial" w:cs="Arial"/>
                <w:sz w:val="22"/>
                <w:szCs w:val="22"/>
              </w:rPr>
              <w:instrText xml:space="preserve"> REF _Ref97976536 \r \h  \* MERGEFORMAT </w:instrText>
            </w:r>
            <w:r w:rsidRPr="00881427">
              <w:rPr>
                <w:rFonts w:ascii="Arial" w:hAnsi="Arial" w:cs="Arial"/>
                <w:sz w:val="22"/>
                <w:szCs w:val="22"/>
              </w:rPr>
            </w:r>
            <w:r w:rsidRPr="00881427">
              <w:rPr>
                <w:rFonts w:ascii="Arial" w:hAnsi="Arial" w:cs="Arial"/>
                <w:sz w:val="22"/>
                <w:szCs w:val="22"/>
              </w:rPr>
              <w:fldChar w:fldCharType="separate"/>
            </w:r>
            <w:r w:rsidR="00C5661F">
              <w:rPr>
                <w:rFonts w:ascii="Arial" w:hAnsi="Arial" w:cs="Arial"/>
                <w:sz w:val="22"/>
                <w:szCs w:val="22"/>
              </w:rPr>
              <w:t>5.2</w:t>
            </w:r>
            <w:r w:rsidRPr="00881427">
              <w:rPr>
                <w:rFonts w:ascii="Arial" w:hAnsi="Arial" w:cs="Arial"/>
                <w:sz w:val="22"/>
                <w:szCs w:val="22"/>
              </w:rPr>
              <w:fldChar w:fldCharType="end"/>
            </w:r>
          </w:p>
        </w:tc>
        <w:tc>
          <w:tcPr>
            <w:tcW w:w="9000" w:type="dxa"/>
            <w:vAlign w:val="center"/>
          </w:tcPr>
          <w:p w:rsidR="00070C29" w:rsidRPr="00881427" w:rsidRDefault="001A12DE" w:rsidP="005D5F60">
            <w:pPr>
              <w:spacing w:line="240" w:lineRule="auto"/>
              <w:rPr>
                <w:rFonts w:ascii="Arial" w:hAnsi="Arial" w:cs="Arial"/>
                <w:sz w:val="22"/>
                <w:szCs w:val="22"/>
              </w:rPr>
            </w:pPr>
            <w:r w:rsidRPr="00881427">
              <w:rPr>
                <w:rFonts w:ascii="Arial" w:hAnsi="Arial" w:cs="Arial"/>
                <w:sz w:val="22"/>
                <w:szCs w:val="22"/>
              </w:rPr>
              <w:t xml:space="preserve">Foreign bidders, except those falling under ITB Clause 5.2 (b) </w:t>
            </w:r>
            <w:r w:rsidRPr="00881427">
              <w:rPr>
                <w:rFonts w:ascii="Arial" w:hAnsi="Arial" w:cs="Arial"/>
                <w:i/>
                <w:sz w:val="22"/>
              </w:rPr>
              <w:t>Citizens, corporations, or associations of a country, the laws or regulations of which grant reciprocal rights or privileges to citizens, corporations, or associations of the Philippines</w:t>
            </w:r>
            <w:r w:rsidR="002A1299" w:rsidRPr="00881427">
              <w:rPr>
                <w:rFonts w:ascii="Arial" w:hAnsi="Arial" w:cs="Arial"/>
                <w:sz w:val="22"/>
              </w:rPr>
              <w:t xml:space="preserve">, may not participate in this Project. </w:t>
            </w:r>
          </w:p>
        </w:tc>
      </w:tr>
      <w:bookmarkEnd w:id="2533"/>
      <w:bookmarkEnd w:id="2534"/>
      <w:tr w:rsidR="00070C29" w:rsidRPr="00881427" w:rsidTr="005D5F60">
        <w:trPr>
          <w:gridAfter w:val="1"/>
          <w:wAfter w:w="14" w:type="dxa"/>
          <w:trHeight w:val="899"/>
          <w:jc w:val="center"/>
        </w:trPr>
        <w:tc>
          <w:tcPr>
            <w:tcW w:w="1245" w:type="dxa"/>
            <w:vAlign w:val="center"/>
          </w:tcPr>
          <w:p w:rsidR="00070C29" w:rsidRPr="00881427" w:rsidDel="00723EAC" w:rsidRDefault="00B84231" w:rsidP="005D5F60">
            <w:pPr>
              <w:spacing w:before="60" w:after="60" w:line="240" w:lineRule="auto"/>
              <w:jc w:val="center"/>
              <w:rPr>
                <w:rFonts w:ascii="Arial" w:hAnsi="Arial" w:cs="Arial"/>
                <w:sz w:val="22"/>
                <w:szCs w:val="22"/>
              </w:rPr>
            </w:pPr>
            <w:r w:rsidRPr="00881427">
              <w:rPr>
                <w:rFonts w:ascii="Arial" w:hAnsi="Arial" w:cs="Arial"/>
                <w:sz w:val="22"/>
                <w:szCs w:val="22"/>
              </w:rPr>
              <w:fldChar w:fldCharType="begin"/>
            </w:r>
            <w:r w:rsidR="00070C29" w:rsidRPr="00881427">
              <w:rPr>
                <w:rFonts w:ascii="Arial" w:hAnsi="Arial" w:cs="Arial"/>
                <w:sz w:val="22"/>
                <w:szCs w:val="22"/>
              </w:rPr>
              <w:instrText xml:space="preserve"> REF _Ref239392766 \r \h  \* MERGEFORMAT </w:instrText>
            </w:r>
            <w:r w:rsidRPr="00881427">
              <w:rPr>
                <w:rFonts w:ascii="Arial" w:hAnsi="Arial" w:cs="Arial"/>
                <w:sz w:val="22"/>
                <w:szCs w:val="22"/>
              </w:rPr>
            </w:r>
            <w:r w:rsidRPr="00881427">
              <w:rPr>
                <w:rFonts w:ascii="Arial" w:hAnsi="Arial" w:cs="Arial"/>
                <w:sz w:val="22"/>
                <w:szCs w:val="22"/>
              </w:rPr>
              <w:fldChar w:fldCharType="separate"/>
            </w:r>
            <w:r w:rsidR="00C5661F">
              <w:rPr>
                <w:rFonts w:ascii="Arial" w:hAnsi="Arial" w:cs="Arial"/>
                <w:sz w:val="22"/>
                <w:szCs w:val="22"/>
              </w:rPr>
              <w:t>5.4</w:t>
            </w:r>
            <w:r w:rsidRPr="00881427">
              <w:rPr>
                <w:rFonts w:ascii="Arial" w:hAnsi="Arial" w:cs="Arial"/>
                <w:sz w:val="22"/>
                <w:szCs w:val="22"/>
              </w:rPr>
              <w:fldChar w:fldCharType="end"/>
            </w:r>
          </w:p>
        </w:tc>
        <w:tc>
          <w:tcPr>
            <w:tcW w:w="9000" w:type="dxa"/>
            <w:vAlign w:val="center"/>
          </w:tcPr>
          <w:p w:rsidR="00B73E1E" w:rsidRPr="00881427" w:rsidRDefault="00070C29" w:rsidP="005D5F60">
            <w:pPr>
              <w:spacing w:after="60" w:line="240" w:lineRule="auto"/>
              <w:rPr>
                <w:rFonts w:ascii="Arial" w:hAnsi="Arial" w:cs="Arial"/>
                <w:i/>
                <w:sz w:val="22"/>
                <w:szCs w:val="22"/>
              </w:rPr>
            </w:pPr>
            <w:r w:rsidRPr="00881427">
              <w:rPr>
                <w:rFonts w:ascii="Arial" w:hAnsi="Arial" w:cs="Arial"/>
                <w:i/>
                <w:sz w:val="22"/>
                <w:szCs w:val="22"/>
              </w:rPr>
              <w:t xml:space="preserve">For the procurement of Non-Expendable Supplies:   The Bidder must have completed   a single contract of similar </w:t>
            </w:r>
            <w:r w:rsidR="00F979B9" w:rsidRPr="00881427">
              <w:rPr>
                <w:rFonts w:ascii="Arial" w:hAnsi="Arial" w:cs="Arial"/>
                <w:i/>
                <w:sz w:val="22"/>
                <w:szCs w:val="22"/>
              </w:rPr>
              <w:t>nature within</w:t>
            </w:r>
            <w:r w:rsidR="00274E83" w:rsidRPr="00881427">
              <w:rPr>
                <w:rFonts w:ascii="Arial" w:hAnsi="Arial" w:cs="Arial"/>
                <w:i/>
                <w:sz w:val="22"/>
                <w:szCs w:val="22"/>
              </w:rPr>
              <w:t xml:space="preserve"> the last </w:t>
            </w:r>
            <w:r w:rsidR="0034039B" w:rsidRPr="00881427">
              <w:rPr>
                <w:rFonts w:ascii="Arial" w:hAnsi="Arial" w:cs="Arial"/>
                <w:i/>
                <w:sz w:val="22"/>
                <w:szCs w:val="22"/>
              </w:rPr>
              <w:t>five</w:t>
            </w:r>
            <w:r w:rsidR="00274E83" w:rsidRPr="00881427">
              <w:rPr>
                <w:rFonts w:ascii="Arial" w:hAnsi="Arial" w:cs="Arial"/>
                <w:i/>
                <w:sz w:val="22"/>
                <w:szCs w:val="22"/>
              </w:rPr>
              <w:t xml:space="preserve"> (</w:t>
            </w:r>
            <w:r w:rsidR="0034039B" w:rsidRPr="00881427">
              <w:rPr>
                <w:rFonts w:ascii="Arial" w:hAnsi="Arial" w:cs="Arial"/>
                <w:i/>
                <w:sz w:val="22"/>
                <w:szCs w:val="22"/>
              </w:rPr>
              <w:t>5</w:t>
            </w:r>
            <w:r w:rsidR="00274E83" w:rsidRPr="00881427">
              <w:rPr>
                <w:rFonts w:ascii="Arial" w:hAnsi="Arial" w:cs="Arial"/>
                <w:i/>
                <w:sz w:val="22"/>
                <w:szCs w:val="22"/>
              </w:rPr>
              <w:t xml:space="preserve">) </w:t>
            </w:r>
            <w:r w:rsidR="00F979B9" w:rsidRPr="00881427">
              <w:rPr>
                <w:rFonts w:ascii="Arial" w:hAnsi="Arial" w:cs="Arial"/>
                <w:i/>
                <w:sz w:val="22"/>
                <w:szCs w:val="22"/>
              </w:rPr>
              <w:t>years equivalent</w:t>
            </w:r>
            <w:r w:rsidRPr="00881427">
              <w:rPr>
                <w:rFonts w:ascii="Arial" w:hAnsi="Arial" w:cs="Arial"/>
                <w:i/>
                <w:sz w:val="22"/>
                <w:szCs w:val="22"/>
              </w:rPr>
              <w:t xml:space="preserve"> to at </w:t>
            </w:r>
            <w:r w:rsidR="00F979B9" w:rsidRPr="00881427">
              <w:rPr>
                <w:rFonts w:ascii="Arial" w:hAnsi="Arial" w:cs="Arial"/>
                <w:i/>
                <w:sz w:val="22"/>
                <w:szCs w:val="22"/>
              </w:rPr>
              <w:t>least fifty</w:t>
            </w:r>
            <w:r w:rsidR="00BA4FCC">
              <w:rPr>
                <w:rFonts w:ascii="Arial" w:hAnsi="Arial" w:cs="Arial"/>
                <w:i/>
                <w:sz w:val="22"/>
                <w:szCs w:val="22"/>
              </w:rPr>
              <w:t xml:space="preserve"> </w:t>
            </w:r>
            <w:r w:rsidR="00F979B9" w:rsidRPr="00881427">
              <w:rPr>
                <w:rFonts w:ascii="Arial" w:hAnsi="Arial" w:cs="Arial"/>
                <w:i/>
                <w:sz w:val="22"/>
                <w:szCs w:val="22"/>
              </w:rPr>
              <w:t>percent (</w:t>
            </w:r>
            <w:r w:rsidRPr="00881427">
              <w:rPr>
                <w:rFonts w:ascii="Arial" w:hAnsi="Arial" w:cs="Arial"/>
                <w:i/>
                <w:sz w:val="22"/>
                <w:szCs w:val="22"/>
              </w:rPr>
              <w:t>50%)</w:t>
            </w:r>
            <w:r w:rsidR="001F121B" w:rsidRPr="00881427">
              <w:rPr>
                <w:rFonts w:ascii="Arial" w:hAnsi="Arial" w:cs="Arial"/>
                <w:i/>
                <w:sz w:val="22"/>
                <w:szCs w:val="22"/>
              </w:rPr>
              <w:t xml:space="preserve"> of the ABC.</w:t>
            </w:r>
          </w:p>
          <w:p w:rsidR="00481767" w:rsidRPr="00881427" w:rsidRDefault="00481767" w:rsidP="004535C9">
            <w:pPr>
              <w:spacing w:after="60" w:line="240" w:lineRule="auto"/>
              <w:rPr>
                <w:rFonts w:ascii="Arial" w:hAnsi="Arial" w:cs="Arial"/>
                <w:i/>
                <w:sz w:val="22"/>
                <w:szCs w:val="22"/>
              </w:rPr>
            </w:pPr>
            <w:r w:rsidRPr="00881427">
              <w:rPr>
                <w:rFonts w:ascii="Arial" w:hAnsi="Arial" w:cs="Arial"/>
                <w:i/>
                <w:sz w:val="22"/>
                <w:szCs w:val="22"/>
              </w:rPr>
              <w:t>Similar in nature shall mean “</w:t>
            </w:r>
            <w:r w:rsidR="004535C9">
              <w:rPr>
                <w:rFonts w:ascii="Arial" w:hAnsi="Arial" w:cs="Arial"/>
                <w:i/>
                <w:sz w:val="22"/>
                <w:szCs w:val="22"/>
              </w:rPr>
              <w:t>Endpoint Protection Maintenance</w:t>
            </w:r>
            <w:r w:rsidRPr="00881427">
              <w:rPr>
                <w:rFonts w:ascii="Arial" w:hAnsi="Arial" w:cs="Arial"/>
                <w:i/>
                <w:sz w:val="22"/>
                <w:szCs w:val="22"/>
              </w:rPr>
              <w:t>”.</w:t>
            </w:r>
          </w:p>
        </w:tc>
      </w:tr>
      <w:tr w:rsidR="00070C29" w:rsidRPr="00881427" w:rsidTr="005D5F60">
        <w:trPr>
          <w:gridAfter w:val="1"/>
          <w:wAfter w:w="14" w:type="dxa"/>
          <w:trHeight w:hRule="exact" w:val="406"/>
          <w:jc w:val="center"/>
        </w:trPr>
        <w:tc>
          <w:tcPr>
            <w:tcW w:w="1245" w:type="dxa"/>
            <w:vAlign w:val="center"/>
          </w:tcPr>
          <w:p w:rsidR="00070C29" w:rsidRPr="00881427" w:rsidRDefault="0079599A" w:rsidP="005D5F60">
            <w:pPr>
              <w:spacing w:before="60" w:after="60" w:line="240" w:lineRule="auto"/>
              <w:jc w:val="center"/>
              <w:rPr>
                <w:rFonts w:ascii="Arial" w:hAnsi="Arial" w:cs="Arial"/>
                <w:sz w:val="22"/>
                <w:szCs w:val="22"/>
              </w:rPr>
            </w:pPr>
            <w:bookmarkStart w:id="2535" w:name="bds5_5"/>
            <w:bookmarkStart w:id="2536" w:name="bds6_2"/>
            <w:bookmarkStart w:id="2537" w:name="bds7"/>
            <w:bookmarkEnd w:id="2535"/>
            <w:bookmarkEnd w:id="2536"/>
            <w:bookmarkEnd w:id="2537"/>
            <w:r w:rsidRPr="00881427">
              <w:rPr>
                <w:rFonts w:ascii="Arial" w:hAnsi="Arial" w:cs="Arial"/>
                <w:sz w:val="22"/>
                <w:szCs w:val="22"/>
              </w:rPr>
              <w:t>7</w:t>
            </w:r>
          </w:p>
        </w:tc>
        <w:tc>
          <w:tcPr>
            <w:tcW w:w="9000" w:type="dxa"/>
            <w:vAlign w:val="center"/>
          </w:tcPr>
          <w:p w:rsidR="00070C29" w:rsidRPr="00881427" w:rsidRDefault="00070C29" w:rsidP="005D5F60">
            <w:pPr>
              <w:spacing w:before="60" w:after="60" w:line="240" w:lineRule="auto"/>
              <w:rPr>
                <w:rFonts w:ascii="Arial" w:hAnsi="Arial" w:cs="Arial"/>
                <w:i/>
                <w:sz w:val="22"/>
                <w:szCs w:val="22"/>
              </w:rPr>
            </w:pPr>
            <w:bookmarkStart w:id="2538" w:name="OLE_LINK80"/>
            <w:bookmarkStart w:id="2539" w:name="OLE_LINK81"/>
            <w:r w:rsidRPr="00881427">
              <w:rPr>
                <w:rFonts w:ascii="Arial" w:hAnsi="Arial" w:cs="Arial"/>
                <w:sz w:val="22"/>
                <w:szCs w:val="22"/>
              </w:rPr>
              <w:t>No further instructions.</w:t>
            </w:r>
            <w:bookmarkEnd w:id="2538"/>
            <w:bookmarkEnd w:id="2539"/>
          </w:p>
        </w:tc>
      </w:tr>
      <w:bookmarkStart w:id="2540" w:name="bds8"/>
      <w:bookmarkEnd w:id="2540"/>
      <w:tr w:rsidR="00070C29" w:rsidRPr="00881427" w:rsidTr="005D5F60">
        <w:trPr>
          <w:gridAfter w:val="1"/>
          <w:wAfter w:w="14" w:type="dxa"/>
          <w:trHeight w:hRule="exact" w:val="361"/>
          <w:jc w:val="center"/>
        </w:trPr>
        <w:tc>
          <w:tcPr>
            <w:tcW w:w="1245" w:type="dxa"/>
            <w:vAlign w:val="center"/>
          </w:tcPr>
          <w:p w:rsidR="00070C29" w:rsidRPr="00881427" w:rsidRDefault="00B84231" w:rsidP="005D5F60">
            <w:pPr>
              <w:spacing w:before="60" w:after="60" w:line="240" w:lineRule="auto"/>
              <w:jc w:val="center"/>
              <w:rPr>
                <w:rFonts w:ascii="Arial" w:hAnsi="Arial" w:cs="Arial"/>
                <w:sz w:val="22"/>
                <w:szCs w:val="22"/>
              </w:rPr>
            </w:pPr>
            <w:r w:rsidRPr="00881427">
              <w:rPr>
                <w:rFonts w:ascii="Arial" w:hAnsi="Arial" w:cs="Arial"/>
                <w:sz w:val="22"/>
                <w:szCs w:val="22"/>
              </w:rPr>
              <w:fldChar w:fldCharType="begin"/>
            </w:r>
            <w:r w:rsidR="00070C29" w:rsidRPr="00881427">
              <w:rPr>
                <w:rFonts w:ascii="Arial" w:hAnsi="Arial" w:cs="Arial"/>
                <w:sz w:val="22"/>
                <w:szCs w:val="22"/>
              </w:rPr>
              <w:instrText xml:space="preserve"> REF _Ref242161367 \r \h  \* MERGEFORMAT </w:instrText>
            </w:r>
            <w:r w:rsidRPr="00881427">
              <w:rPr>
                <w:rFonts w:ascii="Arial" w:hAnsi="Arial" w:cs="Arial"/>
                <w:sz w:val="22"/>
                <w:szCs w:val="22"/>
              </w:rPr>
            </w:r>
            <w:r w:rsidRPr="00881427">
              <w:rPr>
                <w:rFonts w:ascii="Arial" w:hAnsi="Arial" w:cs="Arial"/>
                <w:sz w:val="22"/>
                <w:szCs w:val="22"/>
              </w:rPr>
              <w:fldChar w:fldCharType="separate"/>
            </w:r>
            <w:r w:rsidR="00C5661F">
              <w:rPr>
                <w:rFonts w:ascii="Arial" w:hAnsi="Arial" w:cs="Arial"/>
                <w:sz w:val="22"/>
                <w:szCs w:val="22"/>
              </w:rPr>
              <w:t>8.1</w:t>
            </w:r>
            <w:r w:rsidRPr="00881427">
              <w:rPr>
                <w:rFonts w:ascii="Arial" w:hAnsi="Arial" w:cs="Arial"/>
                <w:sz w:val="22"/>
                <w:szCs w:val="22"/>
              </w:rPr>
              <w:fldChar w:fldCharType="end"/>
            </w:r>
            <w:bookmarkStart w:id="2541" w:name="bds7_1"/>
            <w:bookmarkEnd w:id="2541"/>
          </w:p>
        </w:tc>
        <w:tc>
          <w:tcPr>
            <w:tcW w:w="9000" w:type="dxa"/>
            <w:vAlign w:val="center"/>
          </w:tcPr>
          <w:p w:rsidR="00070C29" w:rsidRPr="00881427" w:rsidRDefault="00070C29" w:rsidP="005D5F60">
            <w:pPr>
              <w:spacing w:before="60" w:after="60" w:line="240" w:lineRule="auto"/>
              <w:ind w:right="-72"/>
              <w:rPr>
                <w:rFonts w:ascii="Arial" w:hAnsi="Arial" w:cs="Arial"/>
                <w:i/>
                <w:spacing w:val="-2"/>
                <w:sz w:val="22"/>
                <w:szCs w:val="22"/>
              </w:rPr>
            </w:pPr>
            <w:r w:rsidRPr="00881427">
              <w:rPr>
                <w:rFonts w:ascii="Arial" w:hAnsi="Arial" w:cs="Arial"/>
                <w:spacing w:val="-2"/>
                <w:sz w:val="22"/>
                <w:szCs w:val="22"/>
              </w:rPr>
              <w:t>Subcontracting not allowed.</w:t>
            </w:r>
          </w:p>
        </w:tc>
      </w:tr>
      <w:tr w:rsidR="00070C29" w:rsidRPr="00881427" w:rsidTr="005D5F60">
        <w:trPr>
          <w:gridAfter w:val="1"/>
          <w:wAfter w:w="14" w:type="dxa"/>
          <w:trHeight w:hRule="exact" w:val="388"/>
          <w:jc w:val="center"/>
        </w:trPr>
        <w:tc>
          <w:tcPr>
            <w:tcW w:w="1245" w:type="dxa"/>
            <w:vAlign w:val="center"/>
          </w:tcPr>
          <w:p w:rsidR="00070C29" w:rsidRPr="00881427" w:rsidRDefault="000661FE" w:rsidP="005D5F60">
            <w:pPr>
              <w:spacing w:before="60" w:after="60" w:line="240" w:lineRule="auto"/>
              <w:jc w:val="center"/>
              <w:rPr>
                <w:rFonts w:ascii="Arial" w:hAnsi="Arial" w:cs="Arial"/>
                <w:sz w:val="22"/>
                <w:szCs w:val="22"/>
              </w:rPr>
            </w:pPr>
            <w:r>
              <w:fldChar w:fldCharType="begin"/>
            </w:r>
            <w:r>
              <w:instrText xml:space="preserve"> REF _Ref242621981 \r \h  \* MERGEFORMAT </w:instrText>
            </w:r>
            <w:r>
              <w:fldChar w:fldCharType="separate"/>
            </w:r>
            <w:r w:rsidR="00C5661F" w:rsidRPr="00C5661F">
              <w:rPr>
                <w:rFonts w:ascii="Arial" w:hAnsi="Arial" w:cs="Arial"/>
                <w:sz w:val="22"/>
                <w:szCs w:val="22"/>
              </w:rPr>
              <w:t>8.2</w:t>
            </w:r>
            <w:r>
              <w:fldChar w:fldCharType="end"/>
            </w:r>
            <w:bookmarkStart w:id="2542" w:name="bds8_2"/>
            <w:bookmarkEnd w:id="2542"/>
          </w:p>
        </w:tc>
        <w:tc>
          <w:tcPr>
            <w:tcW w:w="9000" w:type="dxa"/>
            <w:vAlign w:val="center"/>
          </w:tcPr>
          <w:p w:rsidR="00070C29" w:rsidRPr="00881427" w:rsidRDefault="00070C29" w:rsidP="005D5F60">
            <w:pPr>
              <w:spacing w:before="60" w:after="60" w:line="240" w:lineRule="auto"/>
              <w:ind w:right="-72"/>
              <w:rPr>
                <w:rFonts w:ascii="Arial" w:hAnsi="Arial" w:cs="Arial"/>
                <w:i/>
                <w:spacing w:val="-2"/>
                <w:sz w:val="22"/>
                <w:szCs w:val="22"/>
              </w:rPr>
            </w:pPr>
            <w:r w:rsidRPr="00881427">
              <w:rPr>
                <w:rFonts w:ascii="Arial" w:hAnsi="Arial" w:cs="Arial"/>
                <w:spacing w:val="-2"/>
                <w:sz w:val="22"/>
                <w:szCs w:val="22"/>
              </w:rPr>
              <w:t>Not applicable</w:t>
            </w:r>
          </w:p>
        </w:tc>
      </w:tr>
      <w:tr w:rsidR="00070C29" w:rsidRPr="00881427" w:rsidTr="0008191B">
        <w:trPr>
          <w:gridAfter w:val="1"/>
          <w:wAfter w:w="14" w:type="dxa"/>
          <w:trHeight w:hRule="exact" w:val="4695"/>
          <w:jc w:val="center"/>
        </w:trPr>
        <w:tc>
          <w:tcPr>
            <w:tcW w:w="1245" w:type="dxa"/>
            <w:vAlign w:val="center"/>
          </w:tcPr>
          <w:p w:rsidR="00070C29" w:rsidRPr="00881427" w:rsidRDefault="000661FE" w:rsidP="005D5F60">
            <w:pPr>
              <w:spacing w:before="60" w:after="60" w:line="240" w:lineRule="auto"/>
              <w:jc w:val="center"/>
              <w:rPr>
                <w:rFonts w:ascii="Arial" w:hAnsi="Arial" w:cs="Arial"/>
                <w:sz w:val="22"/>
                <w:szCs w:val="22"/>
              </w:rPr>
            </w:pPr>
            <w:r>
              <w:fldChar w:fldCharType="begin"/>
            </w:r>
            <w:r>
              <w:instrText xml:space="preserve"> REF _Ref239442345 \r \h  \* MERGEFORMAT </w:instrText>
            </w:r>
            <w:r>
              <w:fldChar w:fldCharType="separate"/>
            </w:r>
            <w:r w:rsidR="00C5661F" w:rsidRPr="00C5661F">
              <w:rPr>
                <w:rFonts w:ascii="Arial" w:hAnsi="Arial" w:cs="Arial"/>
                <w:sz w:val="22"/>
                <w:szCs w:val="22"/>
              </w:rPr>
              <w:t>9.1</w:t>
            </w:r>
            <w:r>
              <w:fldChar w:fldCharType="end"/>
            </w:r>
          </w:p>
        </w:tc>
        <w:tc>
          <w:tcPr>
            <w:tcW w:w="9000" w:type="dxa"/>
            <w:vAlign w:val="center"/>
          </w:tcPr>
          <w:p w:rsidR="000A116F" w:rsidRPr="00725086" w:rsidRDefault="00070C29" w:rsidP="000A116F">
            <w:pPr>
              <w:spacing w:before="60" w:after="60" w:line="240" w:lineRule="auto"/>
              <w:rPr>
                <w:rFonts w:ascii="Arial" w:hAnsi="Arial" w:cs="Arial"/>
                <w:sz w:val="22"/>
                <w:szCs w:val="22"/>
              </w:rPr>
            </w:pPr>
            <w:bookmarkStart w:id="2543" w:name="OLE_LINK82"/>
            <w:bookmarkStart w:id="2544" w:name="OLE_LINK83"/>
            <w:bookmarkStart w:id="2545" w:name="OLE_LINK84"/>
            <w:r w:rsidRPr="004C1BB7">
              <w:rPr>
                <w:rFonts w:ascii="Arial" w:hAnsi="Arial" w:cs="Arial"/>
                <w:sz w:val="22"/>
                <w:szCs w:val="22"/>
              </w:rPr>
              <w:t>The Procuring Entity will hold a Pre-</w:t>
            </w:r>
            <w:r w:rsidRPr="00725086">
              <w:rPr>
                <w:rFonts w:ascii="Arial" w:hAnsi="Arial" w:cs="Arial"/>
                <w:sz w:val="22"/>
                <w:szCs w:val="22"/>
              </w:rPr>
              <w:t>bid</w:t>
            </w:r>
            <w:r w:rsidR="00243940" w:rsidRPr="00725086">
              <w:rPr>
                <w:rFonts w:ascii="Arial" w:hAnsi="Arial" w:cs="Arial"/>
                <w:sz w:val="22"/>
                <w:szCs w:val="22"/>
              </w:rPr>
              <w:t xml:space="preserve"> Conference for this P</w:t>
            </w:r>
            <w:r w:rsidR="00243940" w:rsidRPr="003D5EC7">
              <w:rPr>
                <w:rFonts w:ascii="Arial" w:hAnsi="Arial" w:cs="Arial"/>
                <w:color w:val="000000" w:themeColor="text1"/>
                <w:sz w:val="22"/>
                <w:szCs w:val="22"/>
              </w:rPr>
              <w:t>roject on</w:t>
            </w:r>
            <w:r w:rsidR="0074744D" w:rsidRPr="003D5EC7">
              <w:rPr>
                <w:rFonts w:ascii="Arial" w:hAnsi="Arial" w:cs="Arial"/>
                <w:color w:val="000000" w:themeColor="text1"/>
                <w:sz w:val="22"/>
                <w:szCs w:val="22"/>
              </w:rPr>
              <w:t xml:space="preserve"> </w:t>
            </w:r>
            <w:r w:rsidR="003D5EC7" w:rsidRPr="003D5EC7">
              <w:rPr>
                <w:rFonts w:ascii="Arial" w:hAnsi="Arial" w:cs="Arial"/>
                <w:b/>
                <w:color w:val="000000" w:themeColor="text1"/>
                <w:sz w:val="22"/>
                <w:szCs w:val="22"/>
              </w:rPr>
              <w:t>2</w:t>
            </w:r>
            <w:r w:rsidR="00725086" w:rsidRPr="003D5EC7">
              <w:rPr>
                <w:rFonts w:ascii="Arial" w:hAnsi="Arial" w:cs="Arial"/>
                <w:b/>
                <w:color w:val="000000" w:themeColor="text1"/>
                <w:sz w:val="22"/>
                <w:szCs w:val="22"/>
              </w:rPr>
              <w:t>5 September</w:t>
            </w:r>
            <w:r w:rsidR="0074744D" w:rsidRPr="003D5EC7">
              <w:rPr>
                <w:rFonts w:ascii="Arial" w:hAnsi="Arial" w:cs="Arial"/>
                <w:b/>
                <w:color w:val="000000" w:themeColor="text1"/>
                <w:sz w:val="22"/>
                <w:szCs w:val="22"/>
              </w:rPr>
              <w:t xml:space="preserve"> 2020</w:t>
            </w:r>
            <w:r w:rsidRPr="003D5EC7">
              <w:rPr>
                <w:rFonts w:ascii="Arial" w:hAnsi="Arial" w:cs="Arial"/>
                <w:b/>
                <w:color w:val="000000" w:themeColor="text1"/>
                <w:sz w:val="22"/>
                <w:szCs w:val="22"/>
              </w:rPr>
              <w:t xml:space="preserve">, </w:t>
            </w:r>
            <w:r w:rsidR="003D5EC7" w:rsidRPr="003D5EC7">
              <w:rPr>
                <w:rFonts w:ascii="Arial" w:hAnsi="Arial" w:cs="Arial"/>
                <w:b/>
                <w:color w:val="000000" w:themeColor="text1"/>
                <w:sz w:val="22"/>
                <w:szCs w:val="22"/>
              </w:rPr>
              <w:t>9</w:t>
            </w:r>
            <w:r w:rsidR="00C46478" w:rsidRPr="003D5EC7">
              <w:rPr>
                <w:rFonts w:ascii="Arial" w:hAnsi="Arial" w:cs="Arial"/>
                <w:b/>
                <w:color w:val="000000" w:themeColor="text1"/>
                <w:sz w:val="22"/>
                <w:szCs w:val="22"/>
              </w:rPr>
              <w:t>:</w:t>
            </w:r>
            <w:r w:rsidR="003D5EC7" w:rsidRPr="003D5EC7">
              <w:rPr>
                <w:rFonts w:ascii="Arial" w:hAnsi="Arial" w:cs="Arial"/>
                <w:b/>
                <w:color w:val="000000" w:themeColor="text1"/>
                <w:sz w:val="22"/>
                <w:szCs w:val="22"/>
              </w:rPr>
              <w:t>3</w:t>
            </w:r>
            <w:r w:rsidR="00C46478" w:rsidRPr="003D5EC7">
              <w:rPr>
                <w:rFonts w:ascii="Arial" w:hAnsi="Arial" w:cs="Arial"/>
                <w:b/>
                <w:color w:val="000000" w:themeColor="text1"/>
                <w:sz w:val="22"/>
                <w:szCs w:val="22"/>
              </w:rPr>
              <w:t>0 AM</w:t>
            </w:r>
            <w:r w:rsidR="0074744D" w:rsidRPr="003D5EC7">
              <w:rPr>
                <w:rFonts w:ascii="Arial" w:hAnsi="Arial" w:cs="Arial"/>
                <w:b/>
                <w:color w:val="000000" w:themeColor="text1"/>
                <w:sz w:val="22"/>
                <w:szCs w:val="22"/>
              </w:rPr>
              <w:t xml:space="preserve"> </w:t>
            </w:r>
            <w:r w:rsidR="00591D67" w:rsidRPr="003D5EC7">
              <w:rPr>
                <w:rFonts w:ascii="Arial" w:hAnsi="Arial" w:cs="Arial"/>
                <w:b/>
                <w:color w:val="000000" w:themeColor="text1"/>
                <w:sz w:val="22"/>
                <w:szCs w:val="22"/>
              </w:rPr>
              <w:t xml:space="preserve">at the </w:t>
            </w:r>
            <w:bookmarkEnd w:id="2543"/>
            <w:bookmarkEnd w:id="2544"/>
            <w:bookmarkEnd w:id="2545"/>
            <w:r w:rsidR="005617DF" w:rsidRPr="003D5EC7">
              <w:rPr>
                <w:rFonts w:ascii="Arial" w:hAnsi="Arial" w:cs="Arial"/>
                <w:b/>
                <w:color w:val="000000" w:themeColor="text1"/>
                <w:sz w:val="22"/>
                <w:szCs w:val="22"/>
              </w:rPr>
              <w:t>Field Operations Conference Room</w:t>
            </w:r>
            <w:r w:rsidR="005617DF" w:rsidRPr="00725086">
              <w:rPr>
                <w:rFonts w:ascii="Arial" w:hAnsi="Arial" w:cs="Arial"/>
                <w:b/>
                <w:sz w:val="22"/>
                <w:szCs w:val="22"/>
              </w:rPr>
              <w:t>, 5</w:t>
            </w:r>
            <w:r w:rsidR="005617DF" w:rsidRPr="00725086">
              <w:rPr>
                <w:rFonts w:ascii="Arial" w:hAnsi="Arial" w:cs="Arial"/>
                <w:b/>
                <w:sz w:val="22"/>
                <w:szCs w:val="22"/>
                <w:vertAlign w:val="superscript"/>
              </w:rPr>
              <w:t>th</w:t>
            </w:r>
            <w:r w:rsidR="005617DF" w:rsidRPr="00725086">
              <w:rPr>
                <w:rFonts w:ascii="Arial" w:hAnsi="Arial" w:cs="Arial"/>
                <w:b/>
                <w:sz w:val="22"/>
                <w:szCs w:val="22"/>
              </w:rPr>
              <w:t xml:space="preserve"> Floor, DENR Main Building, Visayas Ave., Diliman, Quezon City</w:t>
            </w:r>
            <w:r w:rsidR="0074744D" w:rsidRPr="00725086">
              <w:rPr>
                <w:rFonts w:ascii="Arial" w:hAnsi="Arial" w:cs="Arial"/>
                <w:sz w:val="22"/>
                <w:szCs w:val="22"/>
              </w:rPr>
              <w:t xml:space="preserve"> </w:t>
            </w:r>
            <w:r w:rsidR="0074744D" w:rsidRPr="00725086">
              <w:rPr>
                <w:rFonts w:ascii="Arial" w:hAnsi="Arial" w:cs="Arial"/>
                <w:b/>
                <w:sz w:val="22"/>
                <w:szCs w:val="22"/>
              </w:rPr>
              <w:t>and</w:t>
            </w:r>
            <w:r w:rsidR="000A116F" w:rsidRPr="00725086">
              <w:rPr>
                <w:rFonts w:ascii="Arial" w:hAnsi="Arial" w:cs="Arial"/>
                <w:b/>
                <w:sz w:val="22"/>
                <w:szCs w:val="22"/>
                <w:u w:val="single"/>
              </w:rPr>
              <w:t xml:space="preserve"> Online via Google Meet Platform</w:t>
            </w:r>
            <w:r w:rsidR="000A116F" w:rsidRPr="00725086">
              <w:rPr>
                <w:rFonts w:ascii="Arial" w:hAnsi="Arial" w:cs="Arial"/>
                <w:sz w:val="22"/>
                <w:szCs w:val="22"/>
              </w:rPr>
              <w:t xml:space="preserve">. Below are the set guidelines for the conference: </w:t>
            </w:r>
          </w:p>
          <w:p w:rsidR="000A116F" w:rsidRPr="00725086" w:rsidRDefault="000A116F" w:rsidP="000A116F">
            <w:pPr>
              <w:spacing w:before="60" w:after="60" w:line="240" w:lineRule="auto"/>
              <w:rPr>
                <w:rFonts w:ascii="Arial" w:hAnsi="Arial" w:cs="Arial"/>
                <w:sz w:val="6"/>
                <w:szCs w:val="18"/>
              </w:rPr>
            </w:pPr>
          </w:p>
          <w:p w:rsidR="000A116F" w:rsidRPr="00725086" w:rsidRDefault="000A116F" w:rsidP="000A116F">
            <w:pPr>
              <w:numPr>
                <w:ilvl w:val="0"/>
                <w:numId w:val="105"/>
              </w:numPr>
              <w:spacing w:line="240" w:lineRule="auto"/>
              <w:ind w:left="432"/>
              <w:rPr>
                <w:rFonts w:ascii="Arial" w:hAnsi="Arial" w:cs="Arial"/>
                <w:sz w:val="22"/>
                <w:szCs w:val="22"/>
              </w:rPr>
            </w:pPr>
            <w:r w:rsidRPr="00725086">
              <w:rPr>
                <w:rFonts w:ascii="Arial" w:hAnsi="Arial" w:cs="Arial"/>
                <w:sz w:val="22"/>
                <w:szCs w:val="22"/>
              </w:rPr>
              <w:t xml:space="preserve">The conduct of Pre-bid Conference shall be thru videoconferencing using Google Meet platform. To ensure familiarity of prospective bidders, an orientation will be conducted </w:t>
            </w:r>
            <w:r w:rsidRPr="003D5EC7">
              <w:rPr>
                <w:rFonts w:ascii="Arial" w:hAnsi="Arial" w:cs="Arial"/>
                <w:color w:val="000000" w:themeColor="text1"/>
                <w:sz w:val="22"/>
                <w:szCs w:val="22"/>
              </w:rPr>
              <w:t>online at 1</w:t>
            </w:r>
            <w:r w:rsidR="00322EB0">
              <w:rPr>
                <w:rFonts w:ascii="Arial" w:hAnsi="Arial" w:cs="Arial"/>
                <w:color w:val="000000" w:themeColor="text1"/>
                <w:sz w:val="22"/>
                <w:szCs w:val="22"/>
              </w:rPr>
              <w:t>:00 P</w:t>
            </w:r>
            <w:bookmarkStart w:id="2546" w:name="_GoBack"/>
            <w:bookmarkEnd w:id="2546"/>
            <w:r w:rsidRPr="003D5EC7">
              <w:rPr>
                <w:rFonts w:ascii="Arial" w:hAnsi="Arial" w:cs="Arial"/>
                <w:color w:val="000000" w:themeColor="text1"/>
                <w:sz w:val="22"/>
                <w:szCs w:val="22"/>
              </w:rPr>
              <w:t xml:space="preserve">M a </w:t>
            </w:r>
            <w:r w:rsidRPr="00725086">
              <w:rPr>
                <w:rFonts w:ascii="Arial" w:hAnsi="Arial" w:cs="Arial"/>
                <w:sz w:val="22"/>
                <w:szCs w:val="22"/>
              </w:rPr>
              <w:t>day before the scheduled Pre-bid Conference. Please be guided by the following:</w:t>
            </w:r>
          </w:p>
          <w:p w:rsidR="000A116F" w:rsidRPr="004C1BB7" w:rsidRDefault="000A116F" w:rsidP="000A116F">
            <w:pPr>
              <w:spacing w:line="240" w:lineRule="auto"/>
              <w:rPr>
                <w:rFonts w:ascii="Arial" w:hAnsi="Arial" w:cs="Arial"/>
                <w:sz w:val="10"/>
                <w:szCs w:val="18"/>
              </w:rPr>
            </w:pPr>
          </w:p>
          <w:p w:rsidR="00243940" w:rsidRPr="0008191B" w:rsidRDefault="000A116F" w:rsidP="0008191B">
            <w:pPr>
              <w:pStyle w:val="ListParagraph"/>
              <w:numPr>
                <w:ilvl w:val="0"/>
                <w:numId w:val="104"/>
              </w:numPr>
              <w:rPr>
                <w:rFonts w:ascii="Arial" w:hAnsi="Arial" w:cs="Arial"/>
                <w:sz w:val="22"/>
                <w:szCs w:val="22"/>
              </w:rPr>
            </w:pPr>
            <w:r w:rsidRPr="00635DB5">
              <w:rPr>
                <w:rFonts w:ascii="Arial" w:hAnsi="Arial" w:cs="Arial"/>
                <w:sz w:val="22"/>
                <w:szCs w:val="22"/>
              </w:rPr>
              <w:t>Prospective bidders who will be joining using mobile phones are required to install the Google Meet Application downloadable at Google Play Store for Android users and at App Store for IOS/Apple users. On the other hand, prospective bidders who opt to join using desktop or laptop computers shall likewise download the aforementioned application.</w:t>
            </w:r>
            <w:r w:rsidR="00A370B7">
              <w:rPr>
                <w:rFonts w:ascii="Arial" w:hAnsi="Arial" w:cs="Arial"/>
                <w:sz w:val="22"/>
                <w:szCs w:val="22"/>
              </w:rPr>
              <w:t xml:space="preserve"> </w:t>
            </w:r>
          </w:p>
        </w:tc>
      </w:tr>
      <w:tr w:rsidR="00243940" w:rsidRPr="00A370B7" w:rsidTr="00B762C3">
        <w:trPr>
          <w:gridAfter w:val="1"/>
          <w:wAfter w:w="14" w:type="dxa"/>
          <w:trHeight w:val="7915"/>
          <w:jc w:val="center"/>
        </w:trPr>
        <w:tc>
          <w:tcPr>
            <w:tcW w:w="1245" w:type="dxa"/>
            <w:vAlign w:val="center"/>
          </w:tcPr>
          <w:p w:rsidR="00243940" w:rsidRPr="00881427" w:rsidRDefault="00243940" w:rsidP="005D5F60">
            <w:pPr>
              <w:spacing w:before="60" w:after="60" w:line="240" w:lineRule="auto"/>
              <w:jc w:val="center"/>
              <w:rPr>
                <w:rFonts w:ascii="Arial" w:hAnsi="Arial" w:cs="Arial"/>
                <w:sz w:val="22"/>
                <w:szCs w:val="22"/>
              </w:rPr>
            </w:pPr>
          </w:p>
        </w:tc>
        <w:tc>
          <w:tcPr>
            <w:tcW w:w="9000" w:type="dxa"/>
            <w:vAlign w:val="center"/>
          </w:tcPr>
          <w:p w:rsidR="0008191B" w:rsidRPr="00635DB5" w:rsidRDefault="0008191B" w:rsidP="00613EAA">
            <w:pPr>
              <w:numPr>
                <w:ilvl w:val="0"/>
                <w:numId w:val="104"/>
              </w:numPr>
              <w:spacing w:line="240" w:lineRule="auto"/>
              <w:rPr>
                <w:rFonts w:ascii="Arial" w:hAnsi="Arial" w:cs="Arial"/>
                <w:sz w:val="22"/>
                <w:szCs w:val="22"/>
              </w:rPr>
            </w:pPr>
            <w:r w:rsidRPr="004C1BB7">
              <w:rPr>
                <w:rFonts w:ascii="Arial" w:hAnsi="Arial" w:cs="Arial"/>
                <w:sz w:val="22"/>
                <w:szCs w:val="22"/>
              </w:rPr>
              <w:t xml:space="preserve">Prospective bidders are </w:t>
            </w:r>
            <w:r w:rsidRPr="00635DB5">
              <w:rPr>
                <w:rFonts w:ascii="Arial" w:hAnsi="Arial" w:cs="Arial"/>
                <w:sz w:val="22"/>
                <w:szCs w:val="22"/>
              </w:rPr>
              <w:t xml:space="preserve">advised to submit to the BAC Secretariat at </w:t>
            </w:r>
            <w:hyperlink r:id="rId14" w:history="1">
              <w:r w:rsidRPr="00635DB5">
                <w:rPr>
                  <w:rStyle w:val="Hyperlink"/>
                  <w:rFonts w:ascii="Arial" w:hAnsi="Arial" w:cs="Arial"/>
                  <w:sz w:val="22"/>
                  <w:szCs w:val="22"/>
                </w:rPr>
                <w:t>bac.co@denr.gov.ph</w:t>
              </w:r>
            </w:hyperlink>
            <w:r w:rsidRPr="00635DB5">
              <w:rPr>
                <w:rFonts w:ascii="Arial" w:hAnsi="Arial" w:cs="Arial"/>
                <w:sz w:val="22"/>
                <w:szCs w:val="22"/>
              </w:rPr>
              <w:t xml:space="preserve"> their contact details indicating complete name and designation of authorized representative/s, company being represented, contact number/s and email address/</w:t>
            </w:r>
            <w:proofErr w:type="spellStart"/>
            <w:r w:rsidRPr="00635DB5">
              <w:rPr>
                <w:rFonts w:ascii="Arial" w:hAnsi="Arial" w:cs="Arial"/>
                <w:sz w:val="22"/>
                <w:szCs w:val="22"/>
              </w:rPr>
              <w:t>es</w:t>
            </w:r>
            <w:proofErr w:type="spellEnd"/>
            <w:r w:rsidRPr="00635DB5">
              <w:rPr>
                <w:rFonts w:ascii="Arial" w:hAnsi="Arial" w:cs="Arial"/>
                <w:sz w:val="22"/>
                <w:szCs w:val="22"/>
              </w:rPr>
              <w:t xml:space="preserve"> to be used for the videoconferencing at least one (1) day before the date of orientation.</w:t>
            </w:r>
          </w:p>
          <w:p w:rsidR="0008191B" w:rsidRPr="00635DB5" w:rsidRDefault="0008191B" w:rsidP="0008191B">
            <w:pPr>
              <w:numPr>
                <w:ilvl w:val="0"/>
                <w:numId w:val="104"/>
              </w:numPr>
              <w:spacing w:line="240" w:lineRule="auto"/>
              <w:rPr>
                <w:rFonts w:ascii="Arial" w:hAnsi="Arial" w:cs="Arial"/>
                <w:sz w:val="22"/>
                <w:szCs w:val="22"/>
              </w:rPr>
            </w:pPr>
            <w:r w:rsidRPr="00635DB5">
              <w:rPr>
                <w:rFonts w:ascii="Arial" w:hAnsi="Arial" w:cs="Arial"/>
                <w:sz w:val="22"/>
                <w:szCs w:val="22"/>
              </w:rPr>
              <w:t>At least two (2) representatives with his/her email address per company shall have an access in the videoconference proceedings.</w:t>
            </w:r>
          </w:p>
          <w:p w:rsidR="0008191B" w:rsidRPr="00635DB5" w:rsidRDefault="0008191B" w:rsidP="0008191B">
            <w:pPr>
              <w:numPr>
                <w:ilvl w:val="0"/>
                <w:numId w:val="104"/>
              </w:numPr>
              <w:spacing w:line="240" w:lineRule="auto"/>
              <w:rPr>
                <w:rFonts w:ascii="Arial" w:hAnsi="Arial" w:cs="Arial"/>
                <w:sz w:val="22"/>
                <w:szCs w:val="22"/>
              </w:rPr>
            </w:pPr>
            <w:r w:rsidRPr="00635DB5">
              <w:rPr>
                <w:rFonts w:ascii="Arial" w:hAnsi="Arial" w:cs="Arial"/>
                <w:sz w:val="22"/>
                <w:szCs w:val="22"/>
              </w:rPr>
              <w:t>The representative/s who attended the Orientation shall be the same representative/s to attend on the Pre-bid Conference. This shall also apply to the email address being submitted and used during the Orientation.</w:t>
            </w:r>
          </w:p>
          <w:p w:rsidR="0008191B" w:rsidRPr="00635DB5" w:rsidRDefault="0008191B" w:rsidP="0008191B">
            <w:pPr>
              <w:numPr>
                <w:ilvl w:val="0"/>
                <w:numId w:val="104"/>
              </w:numPr>
              <w:spacing w:line="240" w:lineRule="auto"/>
              <w:rPr>
                <w:rFonts w:ascii="Arial" w:hAnsi="Arial" w:cs="Arial"/>
                <w:sz w:val="22"/>
                <w:szCs w:val="22"/>
              </w:rPr>
            </w:pPr>
            <w:r w:rsidRPr="00635DB5">
              <w:rPr>
                <w:rFonts w:ascii="Arial" w:hAnsi="Arial" w:cs="Arial"/>
                <w:sz w:val="22"/>
                <w:szCs w:val="22"/>
              </w:rPr>
              <w:t xml:space="preserve">A Google Form link shall be sent by the BAC Secretariat as an invitation to the email addresses provided by the prospective bidders at least </w:t>
            </w:r>
            <w:r w:rsidR="00A370B7" w:rsidRPr="00635DB5">
              <w:rPr>
                <w:rFonts w:ascii="Arial" w:hAnsi="Arial" w:cs="Arial"/>
                <w:sz w:val="22"/>
                <w:szCs w:val="22"/>
              </w:rPr>
              <w:t>twenty</w:t>
            </w:r>
            <w:r w:rsidRPr="00635DB5">
              <w:rPr>
                <w:rFonts w:ascii="Arial" w:hAnsi="Arial" w:cs="Arial"/>
                <w:sz w:val="22"/>
                <w:szCs w:val="22"/>
              </w:rPr>
              <w:t xml:space="preserve"> (</w:t>
            </w:r>
            <w:r w:rsidR="00A370B7" w:rsidRPr="00635DB5">
              <w:rPr>
                <w:rFonts w:ascii="Arial" w:hAnsi="Arial" w:cs="Arial"/>
                <w:sz w:val="22"/>
                <w:szCs w:val="22"/>
              </w:rPr>
              <w:t>2</w:t>
            </w:r>
            <w:r w:rsidRPr="00635DB5">
              <w:rPr>
                <w:rFonts w:ascii="Arial" w:hAnsi="Arial" w:cs="Arial"/>
                <w:sz w:val="22"/>
                <w:szCs w:val="22"/>
              </w:rPr>
              <w:t>0) minutes before the schedule of Orientation and Pre-bid Conference.</w:t>
            </w:r>
          </w:p>
          <w:p w:rsidR="0008191B" w:rsidRPr="00635DB5" w:rsidRDefault="0008191B" w:rsidP="0008191B">
            <w:pPr>
              <w:numPr>
                <w:ilvl w:val="0"/>
                <w:numId w:val="104"/>
              </w:numPr>
              <w:spacing w:line="240" w:lineRule="auto"/>
              <w:rPr>
                <w:rFonts w:ascii="Arial" w:hAnsi="Arial" w:cs="Arial"/>
                <w:sz w:val="22"/>
                <w:szCs w:val="22"/>
              </w:rPr>
            </w:pPr>
            <w:r w:rsidRPr="00635DB5">
              <w:rPr>
                <w:rFonts w:ascii="Arial" w:hAnsi="Arial" w:cs="Arial"/>
                <w:sz w:val="22"/>
                <w:szCs w:val="22"/>
              </w:rPr>
              <w:t xml:space="preserve">Representatives are required to completely fill out </w:t>
            </w:r>
            <w:r w:rsidR="00BB32D9" w:rsidRPr="00635DB5">
              <w:rPr>
                <w:rFonts w:ascii="Arial" w:hAnsi="Arial" w:cs="Arial"/>
                <w:sz w:val="22"/>
                <w:szCs w:val="22"/>
              </w:rPr>
              <w:t xml:space="preserve">the provided </w:t>
            </w:r>
            <w:r w:rsidR="00FB22A7" w:rsidRPr="00635DB5">
              <w:rPr>
                <w:rFonts w:ascii="Arial" w:hAnsi="Arial" w:cs="Arial"/>
                <w:sz w:val="22"/>
                <w:szCs w:val="22"/>
              </w:rPr>
              <w:t>Google F</w:t>
            </w:r>
            <w:r w:rsidRPr="00635DB5">
              <w:rPr>
                <w:rFonts w:ascii="Arial" w:hAnsi="Arial" w:cs="Arial"/>
                <w:sz w:val="22"/>
                <w:szCs w:val="22"/>
              </w:rPr>
              <w:t>orm in order to receive a Google Meet link intended for the Conference accordingly.</w:t>
            </w:r>
            <w:r w:rsidR="00FB22A7" w:rsidRPr="00635DB5">
              <w:rPr>
                <w:rFonts w:ascii="Arial" w:hAnsi="Arial" w:cs="Arial"/>
                <w:sz w:val="22"/>
                <w:szCs w:val="22"/>
              </w:rPr>
              <w:t xml:space="preserve"> Please take note of the Google Meet Link after filling out. </w:t>
            </w:r>
          </w:p>
          <w:p w:rsidR="0008191B" w:rsidRPr="00635DB5" w:rsidRDefault="0008191B" w:rsidP="0008191B">
            <w:pPr>
              <w:pStyle w:val="ListParagraph"/>
              <w:numPr>
                <w:ilvl w:val="0"/>
                <w:numId w:val="104"/>
              </w:numPr>
              <w:rPr>
                <w:rFonts w:ascii="Arial" w:hAnsi="Arial" w:cs="Arial"/>
                <w:sz w:val="22"/>
                <w:szCs w:val="22"/>
              </w:rPr>
            </w:pPr>
            <w:r w:rsidRPr="004C1BB7">
              <w:rPr>
                <w:rFonts w:ascii="Arial" w:hAnsi="Arial" w:cs="Arial"/>
                <w:sz w:val="22"/>
                <w:szCs w:val="22"/>
              </w:rPr>
              <w:t xml:space="preserve">Representatives are </w:t>
            </w:r>
            <w:r w:rsidRPr="00635DB5">
              <w:rPr>
                <w:rFonts w:ascii="Arial" w:hAnsi="Arial" w:cs="Arial"/>
                <w:sz w:val="22"/>
                <w:szCs w:val="22"/>
              </w:rPr>
              <w:t xml:space="preserve">not allowed to share in any manner the provided </w:t>
            </w:r>
            <w:r w:rsidR="00FB22A7" w:rsidRPr="00635DB5">
              <w:rPr>
                <w:rFonts w:ascii="Arial" w:hAnsi="Arial" w:cs="Arial"/>
                <w:sz w:val="22"/>
                <w:szCs w:val="22"/>
              </w:rPr>
              <w:t xml:space="preserve">Google Form &amp; </w:t>
            </w:r>
            <w:r w:rsidRPr="00635DB5">
              <w:rPr>
                <w:rFonts w:ascii="Arial" w:hAnsi="Arial" w:cs="Arial"/>
                <w:sz w:val="22"/>
                <w:szCs w:val="22"/>
              </w:rPr>
              <w:t>Google Meet link</w:t>
            </w:r>
            <w:r w:rsidR="00FB22A7" w:rsidRPr="00635DB5">
              <w:rPr>
                <w:rFonts w:ascii="Arial" w:hAnsi="Arial" w:cs="Arial"/>
                <w:sz w:val="22"/>
                <w:szCs w:val="22"/>
              </w:rPr>
              <w:t>s</w:t>
            </w:r>
            <w:r w:rsidRPr="00635DB5">
              <w:rPr>
                <w:rFonts w:ascii="Arial" w:hAnsi="Arial" w:cs="Arial"/>
                <w:sz w:val="22"/>
                <w:szCs w:val="22"/>
              </w:rPr>
              <w:t>.</w:t>
            </w:r>
          </w:p>
          <w:p w:rsidR="0008191B" w:rsidRPr="0008191B" w:rsidRDefault="0008191B" w:rsidP="0008191B">
            <w:pPr>
              <w:numPr>
                <w:ilvl w:val="0"/>
                <w:numId w:val="104"/>
              </w:numPr>
              <w:spacing w:line="240" w:lineRule="auto"/>
              <w:rPr>
                <w:rFonts w:ascii="Arial" w:hAnsi="Arial" w:cs="Arial"/>
                <w:sz w:val="22"/>
                <w:szCs w:val="22"/>
              </w:rPr>
            </w:pPr>
            <w:r w:rsidRPr="00635DB5">
              <w:rPr>
                <w:rFonts w:ascii="Arial" w:hAnsi="Arial" w:cs="Arial"/>
                <w:sz w:val="22"/>
                <w:szCs w:val="22"/>
              </w:rPr>
              <w:t>Prospective bidders who</w:t>
            </w:r>
            <w:r w:rsidRPr="004C1BB7">
              <w:rPr>
                <w:rFonts w:ascii="Arial" w:hAnsi="Arial" w:cs="Arial"/>
                <w:sz w:val="22"/>
                <w:szCs w:val="22"/>
              </w:rPr>
              <w:t xml:space="preserve"> were not able to submit their email address in advance may still join the videoconferencing by sending an email to the BAC Secretariat with their contact details and email address at least twenty (20) minutes before the schedule of Pre-bid Conference, provided however that the former shall be responsible in ensuring all requirements needed to successfully join to Google Meet thru the link to be provided by the BAC Secretariat considering that Orientation has not been attended.</w:t>
            </w:r>
          </w:p>
          <w:p w:rsidR="00243940" w:rsidRPr="004C1BB7" w:rsidRDefault="00243940" w:rsidP="00B762C3">
            <w:pPr>
              <w:spacing w:line="240" w:lineRule="auto"/>
              <w:rPr>
                <w:rFonts w:ascii="Arial" w:hAnsi="Arial" w:cs="Arial"/>
                <w:sz w:val="22"/>
                <w:szCs w:val="22"/>
              </w:rPr>
            </w:pPr>
          </w:p>
          <w:p w:rsidR="00243940" w:rsidRPr="004C1BB7" w:rsidRDefault="00243940" w:rsidP="00067DEF">
            <w:pPr>
              <w:numPr>
                <w:ilvl w:val="0"/>
                <w:numId w:val="105"/>
              </w:numPr>
              <w:spacing w:line="240" w:lineRule="auto"/>
              <w:ind w:left="432"/>
              <w:rPr>
                <w:rFonts w:ascii="Arial" w:hAnsi="Arial" w:cs="Arial"/>
                <w:sz w:val="22"/>
                <w:szCs w:val="22"/>
              </w:rPr>
            </w:pPr>
            <w:r w:rsidRPr="004C1BB7">
              <w:rPr>
                <w:rFonts w:ascii="Arial" w:hAnsi="Arial" w:cs="Arial"/>
                <w:sz w:val="22"/>
                <w:szCs w:val="22"/>
              </w:rPr>
              <w:t>Representatives are advised to be on standby at least fifteen (15) minutes before the start of the Pre-bid Conference to check if connection is successful. Failure to do so shall be marked as late restricting the bidder to question any activities that were conducted in his/her absence.</w:t>
            </w:r>
          </w:p>
          <w:p w:rsidR="00243940" w:rsidRPr="004C1BB7" w:rsidRDefault="00243940" w:rsidP="00B762C3">
            <w:pPr>
              <w:spacing w:line="240" w:lineRule="auto"/>
              <w:ind w:left="72"/>
              <w:rPr>
                <w:rFonts w:ascii="Arial" w:hAnsi="Arial" w:cs="Arial"/>
                <w:sz w:val="22"/>
                <w:szCs w:val="22"/>
              </w:rPr>
            </w:pPr>
          </w:p>
          <w:p w:rsidR="00B762C3" w:rsidRPr="004C1BB7" w:rsidRDefault="00B762C3" w:rsidP="00067DEF">
            <w:pPr>
              <w:numPr>
                <w:ilvl w:val="0"/>
                <w:numId w:val="105"/>
              </w:numPr>
              <w:spacing w:line="240" w:lineRule="auto"/>
              <w:ind w:left="432"/>
              <w:rPr>
                <w:rFonts w:ascii="Arial" w:hAnsi="Arial" w:cs="Arial"/>
                <w:sz w:val="22"/>
                <w:szCs w:val="22"/>
              </w:rPr>
            </w:pPr>
            <w:r w:rsidRPr="004C1BB7">
              <w:rPr>
                <w:rFonts w:ascii="Arial" w:hAnsi="Arial" w:cs="Arial"/>
                <w:sz w:val="22"/>
                <w:szCs w:val="22"/>
              </w:rPr>
              <w:t xml:space="preserve">Prospective bidders are encouraged to secure a copy of the Bidding Documents downloadable at the DENR and </w:t>
            </w:r>
            <w:proofErr w:type="spellStart"/>
            <w:r w:rsidRPr="004C1BB7">
              <w:rPr>
                <w:rFonts w:ascii="Arial" w:hAnsi="Arial" w:cs="Arial"/>
                <w:sz w:val="22"/>
                <w:szCs w:val="22"/>
              </w:rPr>
              <w:t>PhilGEPS</w:t>
            </w:r>
            <w:proofErr w:type="spellEnd"/>
            <w:r w:rsidRPr="004C1BB7">
              <w:rPr>
                <w:rFonts w:ascii="Arial" w:hAnsi="Arial" w:cs="Arial"/>
                <w:sz w:val="22"/>
                <w:szCs w:val="22"/>
              </w:rPr>
              <w:t xml:space="preserve"> websites. Prospective bidders are expected to have judiciously read and understood said documents and the project’s requirements prior the schedule of Pre-bid Conference.</w:t>
            </w:r>
          </w:p>
          <w:p w:rsidR="00B762C3" w:rsidRPr="004C1BB7" w:rsidRDefault="00B762C3" w:rsidP="00B762C3">
            <w:pPr>
              <w:spacing w:line="240" w:lineRule="auto"/>
              <w:jc w:val="left"/>
              <w:rPr>
                <w:rFonts w:ascii="Arial" w:hAnsi="Arial" w:cs="Arial"/>
                <w:sz w:val="22"/>
                <w:szCs w:val="22"/>
              </w:rPr>
            </w:pPr>
          </w:p>
          <w:p w:rsidR="00B762C3" w:rsidRPr="00E0119A" w:rsidRDefault="00B762C3" w:rsidP="00067DEF">
            <w:pPr>
              <w:numPr>
                <w:ilvl w:val="0"/>
                <w:numId w:val="105"/>
              </w:numPr>
              <w:spacing w:line="240" w:lineRule="auto"/>
              <w:ind w:left="432"/>
              <w:rPr>
                <w:rFonts w:ascii="Arial" w:hAnsi="Arial" w:cs="Arial"/>
                <w:sz w:val="22"/>
                <w:szCs w:val="22"/>
              </w:rPr>
            </w:pPr>
            <w:r w:rsidRPr="004C1BB7">
              <w:rPr>
                <w:rFonts w:ascii="Arial" w:hAnsi="Arial" w:cs="Arial"/>
                <w:sz w:val="22"/>
                <w:szCs w:val="22"/>
              </w:rPr>
              <w:t xml:space="preserve">During the Pre-bid </w:t>
            </w:r>
            <w:r w:rsidRPr="00E0119A">
              <w:rPr>
                <w:rFonts w:ascii="Arial" w:hAnsi="Arial" w:cs="Arial"/>
                <w:sz w:val="22"/>
                <w:szCs w:val="22"/>
              </w:rPr>
              <w:t xml:space="preserve">Conference, prospective bidders are advised to turn on the Video of the device being used </w:t>
            </w:r>
            <w:r w:rsidR="00723F32" w:rsidRPr="00E0119A">
              <w:rPr>
                <w:rFonts w:ascii="Arial" w:hAnsi="Arial" w:cs="Arial"/>
                <w:sz w:val="22"/>
                <w:szCs w:val="22"/>
              </w:rPr>
              <w:t>at all times and are requested to state</w:t>
            </w:r>
            <w:r w:rsidRPr="00E0119A">
              <w:rPr>
                <w:rFonts w:ascii="Arial" w:hAnsi="Arial" w:cs="Arial"/>
                <w:sz w:val="22"/>
                <w:szCs w:val="22"/>
              </w:rPr>
              <w:t xml:space="preserve"> their complete name and the company being represented, respectively, during the roll call,</w:t>
            </w:r>
            <w:r w:rsidR="00723F32" w:rsidRPr="00E0119A">
              <w:rPr>
                <w:rFonts w:ascii="Arial" w:hAnsi="Arial" w:cs="Arial"/>
                <w:sz w:val="22"/>
                <w:szCs w:val="22"/>
              </w:rPr>
              <w:t xml:space="preserve"> and submit the same thru the designated chat box</w:t>
            </w:r>
            <w:r w:rsidRPr="00E0119A">
              <w:rPr>
                <w:rFonts w:ascii="Arial" w:hAnsi="Arial" w:cs="Arial"/>
                <w:sz w:val="22"/>
                <w:szCs w:val="22"/>
              </w:rPr>
              <w:t xml:space="preserve"> for recording and attendance purposes.</w:t>
            </w:r>
          </w:p>
          <w:p w:rsidR="00B762C3" w:rsidRPr="00E0119A" w:rsidRDefault="00B762C3" w:rsidP="00B762C3">
            <w:pPr>
              <w:spacing w:line="240" w:lineRule="auto"/>
              <w:rPr>
                <w:rFonts w:ascii="Arial" w:hAnsi="Arial" w:cs="Arial"/>
                <w:sz w:val="22"/>
                <w:szCs w:val="22"/>
              </w:rPr>
            </w:pPr>
          </w:p>
          <w:p w:rsidR="00243940" w:rsidRPr="004C1BB7" w:rsidRDefault="00B762C3" w:rsidP="00067DEF">
            <w:pPr>
              <w:numPr>
                <w:ilvl w:val="0"/>
                <w:numId w:val="105"/>
              </w:numPr>
              <w:spacing w:line="240" w:lineRule="auto"/>
              <w:ind w:left="432"/>
              <w:rPr>
                <w:rFonts w:ascii="Arial" w:hAnsi="Arial" w:cs="Arial"/>
                <w:sz w:val="22"/>
                <w:szCs w:val="22"/>
              </w:rPr>
            </w:pPr>
            <w:r w:rsidRPr="00E0119A">
              <w:rPr>
                <w:rFonts w:ascii="Arial" w:hAnsi="Arial" w:cs="Arial"/>
                <w:sz w:val="22"/>
                <w:szCs w:val="22"/>
              </w:rPr>
              <w:t>Queries/clarifications will be done</w:t>
            </w:r>
            <w:r w:rsidRPr="004C1BB7">
              <w:rPr>
                <w:rFonts w:ascii="Arial" w:hAnsi="Arial" w:cs="Arial"/>
                <w:sz w:val="22"/>
                <w:szCs w:val="22"/>
              </w:rPr>
              <w:t xml:space="preserve"> per prospective bidder, for a well-organized conduct of the Pre-bid Conference.</w:t>
            </w:r>
          </w:p>
        </w:tc>
      </w:tr>
      <w:bookmarkStart w:id="2547" w:name="bds10_1"/>
      <w:bookmarkEnd w:id="2547"/>
      <w:tr w:rsidR="00070C29" w:rsidRPr="00881427" w:rsidTr="005D5F60">
        <w:trPr>
          <w:gridAfter w:val="1"/>
          <w:wAfter w:w="14" w:type="dxa"/>
          <w:trHeight w:val="2245"/>
          <w:jc w:val="center"/>
        </w:trPr>
        <w:tc>
          <w:tcPr>
            <w:tcW w:w="1245" w:type="dxa"/>
            <w:vAlign w:val="center"/>
          </w:tcPr>
          <w:p w:rsidR="00070C29" w:rsidRPr="00881427" w:rsidRDefault="00B84231" w:rsidP="005D5F60">
            <w:pPr>
              <w:spacing w:before="60" w:after="60" w:line="240" w:lineRule="auto"/>
              <w:jc w:val="center"/>
              <w:rPr>
                <w:rFonts w:ascii="Arial" w:hAnsi="Arial" w:cs="Arial"/>
                <w:sz w:val="22"/>
                <w:szCs w:val="22"/>
              </w:rPr>
            </w:pPr>
            <w:r w:rsidRPr="00881427">
              <w:rPr>
                <w:rFonts w:ascii="Arial" w:hAnsi="Arial" w:cs="Arial"/>
                <w:sz w:val="22"/>
                <w:szCs w:val="22"/>
              </w:rPr>
              <w:fldChar w:fldCharType="begin"/>
            </w:r>
            <w:r w:rsidR="00070C29" w:rsidRPr="00881427">
              <w:rPr>
                <w:rFonts w:ascii="Arial" w:hAnsi="Arial" w:cs="Arial"/>
                <w:sz w:val="22"/>
                <w:szCs w:val="22"/>
              </w:rPr>
              <w:instrText xml:space="preserve"> REF _Ref239442741 \r \h  \* MERGEFORMAT </w:instrText>
            </w:r>
            <w:r w:rsidRPr="00881427">
              <w:rPr>
                <w:rFonts w:ascii="Arial" w:hAnsi="Arial" w:cs="Arial"/>
                <w:sz w:val="22"/>
                <w:szCs w:val="22"/>
              </w:rPr>
            </w:r>
            <w:r w:rsidRPr="00881427">
              <w:rPr>
                <w:rFonts w:ascii="Arial" w:hAnsi="Arial" w:cs="Arial"/>
                <w:sz w:val="22"/>
                <w:szCs w:val="22"/>
              </w:rPr>
              <w:fldChar w:fldCharType="separate"/>
            </w:r>
            <w:r w:rsidR="00C5661F">
              <w:rPr>
                <w:rFonts w:ascii="Arial" w:hAnsi="Arial" w:cs="Arial"/>
                <w:sz w:val="22"/>
                <w:szCs w:val="22"/>
              </w:rPr>
              <w:t>10.1</w:t>
            </w:r>
            <w:r w:rsidRPr="00881427">
              <w:rPr>
                <w:rFonts w:ascii="Arial" w:hAnsi="Arial" w:cs="Arial"/>
                <w:sz w:val="22"/>
                <w:szCs w:val="22"/>
              </w:rPr>
              <w:fldChar w:fldCharType="end"/>
            </w:r>
          </w:p>
        </w:tc>
        <w:tc>
          <w:tcPr>
            <w:tcW w:w="9000" w:type="dxa"/>
            <w:vAlign w:val="center"/>
          </w:tcPr>
          <w:p w:rsidR="00070C29" w:rsidRPr="00881427" w:rsidRDefault="004266DB" w:rsidP="005D5F60">
            <w:pPr>
              <w:spacing w:line="240" w:lineRule="auto"/>
              <w:rPr>
                <w:rFonts w:ascii="Arial" w:hAnsi="Arial" w:cs="Arial"/>
                <w:sz w:val="22"/>
                <w:szCs w:val="22"/>
              </w:rPr>
            </w:pPr>
            <w:r w:rsidRPr="00881427">
              <w:rPr>
                <w:rFonts w:ascii="Arial" w:hAnsi="Arial" w:cs="Arial"/>
                <w:sz w:val="22"/>
                <w:szCs w:val="22"/>
              </w:rPr>
              <w:t xml:space="preserve">The procuring Entity’s address is: </w:t>
            </w:r>
          </w:p>
          <w:p w:rsidR="00070C29" w:rsidRPr="00881427" w:rsidRDefault="00070C29" w:rsidP="005D5F60">
            <w:pPr>
              <w:spacing w:line="240" w:lineRule="auto"/>
              <w:rPr>
                <w:rFonts w:ascii="Arial" w:hAnsi="Arial" w:cs="Arial"/>
                <w:b/>
                <w:sz w:val="22"/>
                <w:szCs w:val="22"/>
              </w:rPr>
            </w:pPr>
          </w:p>
          <w:p w:rsidR="00070C29" w:rsidRPr="00881427" w:rsidRDefault="00DC0C23" w:rsidP="005D5F60">
            <w:pPr>
              <w:spacing w:line="240" w:lineRule="auto"/>
              <w:rPr>
                <w:rFonts w:ascii="Arial" w:hAnsi="Arial" w:cs="Arial"/>
                <w:b/>
                <w:sz w:val="22"/>
                <w:szCs w:val="22"/>
              </w:rPr>
            </w:pPr>
            <w:r w:rsidRPr="00881427">
              <w:rPr>
                <w:rFonts w:ascii="Arial" w:hAnsi="Arial" w:cs="Arial"/>
                <w:b/>
                <w:sz w:val="22"/>
                <w:szCs w:val="22"/>
              </w:rPr>
              <w:t xml:space="preserve">THE </w:t>
            </w:r>
            <w:r w:rsidR="00070C29" w:rsidRPr="00881427">
              <w:rPr>
                <w:rFonts w:ascii="Arial" w:hAnsi="Arial" w:cs="Arial"/>
                <w:b/>
                <w:sz w:val="22"/>
                <w:szCs w:val="22"/>
              </w:rPr>
              <w:t>CHAIR</w:t>
            </w:r>
            <w:r w:rsidR="00A9693E" w:rsidRPr="00881427">
              <w:rPr>
                <w:rFonts w:ascii="Arial" w:hAnsi="Arial" w:cs="Arial"/>
                <w:b/>
                <w:sz w:val="22"/>
                <w:szCs w:val="22"/>
              </w:rPr>
              <w:t>PERSON</w:t>
            </w:r>
          </w:p>
          <w:p w:rsidR="00070C29" w:rsidRPr="00881427" w:rsidRDefault="00591D67" w:rsidP="005D5F60">
            <w:pPr>
              <w:spacing w:line="240" w:lineRule="auto"/>
              <w:rPr>
                <w:rFonts w:ascii="Arial" w:hAnsi="Arial" w:cs="Arial"/>
                <w:b/>
                <w:sz w:val="22"/>
                <w:szCs w:val="22"/>
              </w:rPr>
            </w:pPr>
            <w:r w:rsidRPr="00881427">
              <w:rPr>
                <w:rFonts w:ascii="Arial" w:hAnsi="Arial" w:cs="Arial"/>
                <w:b/>
                <w:sz w:val="22"/>
                <w:szCs w:val="22"/>
              </w:rPr>
              <w:t xml:space="preserve">Bids and Awards Committee </w:t>
            </w:r>
          </w:p>
          <w:p w:rsidR="00070C29" w:rsidRPr="00881427" w:rsidRDefault="00591D67" w:rsidP="005D5F60">
            <w:pPr>
              <w:spacing w:line="240" w:lineRule="auto"/>
              <w:rPr>
                <w:rFonts w:ascii="Arial" w:hAnsi="Arial" w:cs="Arial"/>
                <w:b/>
                <w:sz w:val="22"/>
                <w:szCs w:val="22"/>
              </w:rPr>
            </w:pPr>
            <w:r w:rsidRPr="00881427">
              <w:rPr>
                <w:rFonts w:ascii="Arial" w:hAnsi="Arial" w:cs="Arial"/>
                <w:b/>
                <w:sz w:val="22"/>
                <w:szCs w:val="22"/>
              </w:rPr>
              <w:t>Department of Environment and Natural Resources (DENR)</w:t>
            </w:r>
          </w:p>
          <w:p w:rsidR="00070C29" w:rsidRPr="00881427" w:rsidRDefault="00591D67" w:rsidP="005D5F60">
            <w:pPr>
              <w:spacing w:line="240" w:lineRule="auto"/>
              <w:rPr>
                <w:rFonts w:ascii="Arial" w:hAnsi="Arial" w:cs="Arial"/>
                <w:b/>
                <w:sz w:val="22"/>
                <w:szCs w:val="22"/>
              </w:rPr>
            </w:pPr>
            <w:r w:rsidRPr="00881427">
              <w:rPr>
                <w:rFonts w:ascii="Arial" w:hAnsi="Arial" w:cs="Arial"/>
                <w:b/>
                <w:sz w:val="22"/>
                <w:szCs w:val="22"/>
              </w:rPr>
              <w:t>Visayas Avenue, Diliman, Quezon City</w:t>
            </w:r>
          </w:p>
          <w:p w:rsidR="006F2891" w:rsidRPr="00881427" w:rsidRDefault="001F1F93" w:rsidP="005D5F60">
            <w:pPr>
              <w:spacing w:line="240" w:lineRule="auto"/>
              <w:rPr>
                <w:rFonts w:ascii="Arial" w:hAnsi="Arial" w:cs="Arial"/>
                <w:b/>
                <w:sz w:val="22"/>
                <w:szCs w:val="22"/>
              </w:rPr>
            </w:pPr>
            <w:r w:rsidRPr="00881427">
              <w:rPr>
                <w:rFonts w:ascii="Arial" w:hAnsi="Arial" w:cs="Arial"/>
                <w:b/>
                <w:sz w:val="22"/>
                <w:szCs w:val="22"/>
              </w:rPr>
              <w:t xml:space="preserve">E-mail Address: </w:t>
            </w:r>
            <w:hyperlink r:id="rId15" w:history="1">
              <w:r w:rsidR="003D6FF4" w:rsidRPr="00881427">
                <w:rPr>
                  <w:rStyle w:val="Hyperlink"/>
                  <w:rFonts w:ascii="Arial" w:hAnsi="Arial" w:cs="Arial"/>
                  <w:sz w:val="22"/>
                  <w:szCs w:val="22"/>
                </w:rPr>
                <w:t>bac.co@denr.gov.ph</w:t>
              </w:r>
            </w:hyperlink>
          </w:p>
          <w:p w:rsidR="00070C29" w:rsidRPr="00881427" w:rsidRDefault="00070C29" w:rsidP="005D5F60">
            <w:pPr>
              <w:widowControl w:val="0"/>
              <w:spacing w:line="240" w:lineRule="auto"/>
              <w:rPr>
                <w:rFonts w:ascii="Arial" w:hAnsi="Arial" w:cs="Arial"/>
                <w:b/>
                <w:sz w:val="22"/>
                <w:szCs w:val="22"/>
              </w:rPr>
            </w:pPr>
            <w:r w:rsidRPr="00881427">
              <w:rPr>
                <w:rFonts w:ascii="Arial" w:hAnsi="Arial" w:cs="Arial"/>
                <w:b/>
                <w:sz w:val="22"/>
                <w:szCs w:val="22"/>
              </w:rPr>
              <w:t xml:space="preserve">Telefax: </w:t>
            </w:r>
            <w:r w:rsidR="00924CB1" w:rsidRPr="00881427">
              <w:rPr>
                <w:rFonts w:ascii="Arial" w:hAnsi="Arial" w:cs="Arial"/>
                <w:b/>
                <w:sz w:val="22"/>
                <w:szCs w:val="22"/>
              </w:rPr>
              <w:t xml:space="preserve">(02) </w:t>
            </w:r>
            <w:r w:rsidR="004E31CD" w:rsidRPr="00881427">
              <w:rPr>
                <w:rFonts w:ascii="Arial" w:hAnsi="Arial" w:cs="Arial"/>
                <w:b/>
                <w:sz w:val="22"/>
                <w:szCs w:val="22"/>
              </w:rPr>
              <w:t>8</w:t>
            </w:r>
            <w:r w:rsidR="00924CB1" w:rsidRPr="00881427">
              <w:rPr>
                <w:rFonts w:ascii="Arial" w:hAnsi="Arial" w:cs="Arial"/>
                <w:b/>
                <w:sz w:val="22"/>
                <w:szCs w:val="22"/>
              </w:rPr>
              <w:t>9</w:t>
            </w:r>
            <w:r w:rsidR="00A76807" w:rsidRPr="00881427">
              <w:rPr>
                <w:rFonts w:ascii="Arial" w:hAnsi="Arial" w:cs="Arial"/>
                <w:b/>
                <w:sz w:val="22"/>
                <w:szCs w:val="22"/>
              </w:rPr>
              <w:t>26-2675</w:t>
            </w:r>
          </w:p>
        </w:tc>
      </w:tr>
      <w:tr w:rsidR="00EA3685" w:rsidRPr="00881427" w:rsidTr="005D5F60">
        <w:trPr>
          <w:gridAfter w:val="1"/>
          <w:wAfter w:w="14" w:type="dxa"/>
          <w:trHeight w:val="328"/>
          <w:jc w:val="center"/>
        </w:trPr>
        <w:tc>
          <w:tcPr>
            <w:tcW w:w="1245" w:type="dxa"/>
            <w:vAlign w:val="center"/>
          </w:tcPr>
          <w:p w:rsidR="00EA3685" w:rsidRPr="00881427" w:rsidRDefault="00EA3685" w:rsidP="005D5F60">
            <w:pPr>
              <w:spacing w:line="240" w:lineRule="auto"/>
              <w:jc w:val="center"/>
              <w:rPr>
                <w:rFonts w:ascii="Arial" w:hAnsi="Arial" w:cs="Arial"/>
                <w:sz w:val="22"/>
                <w:szCs w:val="22"/>
              </w:rPr>
            </w:pPr>
            <w:r w:rsidRPr="00881427">
              <w:rPr>
                <w:rFonts w:ascii="Arial" w:hAnsi="Arial" w:cs="Arial"/>
                <w:sz w:val="22"/>
                <w:szCs w:val="22"/>
              </w:rPr>
              <w:t>12.1 (a)</w:t>
            </w:r>
          </w:p>
        </w:tc>
        <w:tc>
          <w:tcPr>
            <w:tcW w:w="9000" w:type="dxa"/>
            <w:vAlign w:val="center"/>
          </w:tcPr>
          <w:p w:rsidR="00EA3685" w:rsidRPr="00881427" w:rsidRDefault="00EA3685" w:rsidP="005D5F60">
            <w:pPr>
              <w:spacing w:line="240" w:lineRule="auto"/>
              <w:rPr>
                <w:rFonts w:ascii="Arial" w:hAnsi="Arial" w:cs="Arial"/>
                <w:sz w:val="22"/>
                <w:szCs w:val="22"/>
              </w:rPr>
            </w:pPr>
            <w:r w:rsidRPr="00881427">
              <w:rPr>
                <w:rFonts w:ascii="Arial" w:hAnsi="Arial" w:cs="Arial"/>
                <w:sz w:val="22"/>
                <w:szCs w:val="22"/>
              </w:rPr>
              <w:t xml:space="preserve">No further instructions. </w:t>
            </w:r>
          </w:p>
        </w:tc>
      </w:tr>
      <w:tr w:rsidR="00C60DF3" w:rsidRPr="00881427" w:rsidTr="005D5F60">
        <w:trPr>
          <w:trHeight w:val="1012"/>
          <w:jc w:val="center"/>
        </w:trPr>
        <w:tc>
          <w:tcPr>
            <w:tcW w:w="1245" w:type="dxa"/>
            <w:vAlign w:val="center"/>
          </w:tcPr>
          <w:p w:rsidR="00C60DF3" w:rsidRPr="00881427" w:rsidRDefault="00C60DF3" w:rsidP="005D5F60">
            <w:pPr>
              <w:widowControl w:val="0"/>
              <w:spacing w:before="60" w:after="60" w:line="240" w:lineRule="auto"/>
              <w:jc w:val="center"/>
              <w:rPr>
                <w:rFonts w:ascii="Arial" w:hAnsi="Arial" w:cs="Arial"/>
                <w:sz w:val="20"/>
              </w:rPr>
            </w:pPr>
            <w:r w:rsidRPr="00881427">
              <w:rPr>
                <w:rFonts w:ascii="Arial" w:hAnsi="Arial" w:cs="Arial"/>
                <w:sz w:val="20"/>
              </w:rPr>
              <w:t>12.1 (a)(ii)</w:t>
            </w:r>
          </w:p>
        </w:tc>
        <w:tc>
          <w:tcPr>
            <w:tcW w:w="9014" w:type="dxa"/>
            <w:gridSpan w:val="2"/>
            <w:vAlign w:val="center"/>
          </w:tcPr>
          <w:p w:rsidR="00C60DF3" w:rsidRPr="00881427" w:rsidRDefault="00C60DF3" w:rsidP="005D5F60">
            <w:pPr>
              <w:spacing w:line="240" w:lineRule="auto"/>
              <w:rPr>
                <w:rFonts w:ascii="Arial" w:hAnsi="Arial" w:cs="Arial"/>
                <w:bCs/>
                <w:sz w:val="22"/>
                <w:szCs w:val="22"/>
              </w:rPr>
            </w:pPr>
            <w:r w:rsidRPr="00881427">
              <w:rPr>
                <w:rFonts w:ascii="Arial" w:hAnsi="Arial" w:cs="Arial"/>
                <w:sz w:val="22"/>
              </w:rPr>
              <w:t xml:space="preserve">Bidder’s Statement of Single Largest Completed Contract of similar nature must be within the last </w:t>
            </w:r>
            <w:r w:rsidR="00881FBC" w:rsidRPr="00881427">
              <w:rPr>
                <w:rFonts w:ascii="Arial" w:hAnsi="Arial" w:cs="Arial"/>
                <w:sz w:val="22"/>
                <w:lang w:val="en-PH"/>
              </w:rPr>
              <w:t>five</w:t>
            </w:r>
            <w:r w:rsidRPr="00881427">
              <w:rPr>
                <w:rFonts w:ascii="Arial" w:hAnsi="Arial" w:cs="Arial"/>
                <w:sz w:val="22"/>
              </w:rPr>
              <w:t xml:space="preserve"> (</w:t>
            </w:r>
            <w:r w:rsidR="00881FBC" w:rsidRPr="00881427">
              <w:rPr>
                <w:rFonts w:ascii="Arial" w:hAnsi="Arial" w:cs="Arial"/>
                <w:sz w:val="22"/>
              </w:rPr>
              <w:t>5</w:t>
            </w:r>
            <w:r w:rsidRPr="00881427">
              <w:rPr>
                <w:rFonts w:ascii="Arial" w:hAnsi="Arial" w:cs="Arial"/>
                <w:sz w:val="22"/>
              </w:rPr>
              <w:t>) years from date of submission and receipt of bids equivalent to at least fifty (50%) of the total ABC.</w:t>
            </w:r>
          </w:p>
        </w:tc>
      </w:tr>
      <w:bookmarkStart w:id="2548" w:name="bds12_1ai"/>
      <w:bookmarkStart w:id="2549" w:name="OLE_LINK38"/>
      <w:bookmarkStart w:id="2550" w:name="OLE_LINK39"/>
      <w:bookmarkEnd w:id="2548"/>
      <w:tr w:rsidR="00265E93" w:rsidRPr="00881427" w:rsidTr="005D5F60">
        <w:trPr>
          <w:trHeight w:val="238"/>
          <w:jc w:val="center"/>
        </w:trPr>
        <w:tc>
          <w:tcPr>
            <w:tcW w:w="1245" w:type="dxa"/>
            <w:vAlign w:val="center"/>
          </w:tcPr>
          <w:p w:rsidR="00265E93" w:rsidRPr="00881427" w:rsidRDefault="00B84231" w:rsidP="005D5F60">
            <w:pPr>
              <w:widowControl w:val="0"/>
              <w:spacing w:before="60" w:after="60" w:line="240" w:lineRule="auto"/>
              <w:jc w:val="center"/>
              <w:rPr>
                <w:rFonts w:ascii="Arial" w:hAnsi="Arial" w:cs="Arial"/>
                <w:sz w:val="20"/>
              </w:rPr>
            </w:pPr>
            <w:r w:rsidRPr="00881427">
              <w:rPr>
                <w:rFonts w:ascii="Arial" w:hAnsi="Arial" w:cs="Arial"/>
                <w:sz w:val="20"/>
              </w:rPr>
              <w:lastRenderedPageBreak/>
              <w:fldChar w:fldCharType="begin"/>
            </w:r>
            <w:r w:rsidR="00265E93" w:rsidRPr="00881427">
              <w:rPr>
                <w:rFonts w:ascii="Arial" w:hAnsi="Arial" w:cs="Arial"/>
                <w:sz w:val="20"/>
              </w:rPr>
              <w:instrText xml:space="preserve"> REF _Ref33260154 \r \h  \* MERGEFORMAT </w:instrText>
            </w:r>
            <w:r w:rsidRPr="00881427">
              <w:rPr>
                <w:rFonts w:ascii="Arial" w:hAnsi="Arial" w:cs="Arial"/>
                <w:sz w:val="20"/>
              </w:rPr>
            </w:r>
            <w:r w:rsidRPr="00881427">
              <w:rPr>
                <w:rFonts w:ascii="Arial" w:hAnsi="Arial" w:cs="Arial"/>
                <w:sz w:val="20"/>
              </w:rPr>
              <w:fldChar w:fldCharType="separate"/>
            </w:r>
            <w:r w:rsidR="00C5661F">
              <w:rPr>
                <w:rFonts w:ascii="Arial" w:hAnsi="Arial" w:cs="Arial"/>
                <w:sz w:val="20"/>
              </w:rPr>
              <w:t>13.1</w:t>
            </w:r>
            <w:r w:rsidRPr="00881427">
              <w:rPr>
                <w:rFonts w:ascii="Arial" w:hAnsi="Arial" w:cs="Arial"/>
                <w:sz w:val="20"/>
              </w:rPr>
              <w:fldChar w:fldCharType="end"/>
            </w:r>
          </w:p>
        </w:tc>
        <w:tc>
          <w:tcPr>
            <w:tcW w:w="9014" w:type="dxa"/>
            <w:gridSpan w:val="2"/>
            <w:vAlign w:val="center"/>
          </w:tcPr>
          <w:p w:rsidR="00265E93" w:rsidRPr="00881427" w:rsidRDefault="008D0103" w:rsidP="005D5F60">
            <w:pPr>
              <w:spacing w:line="240" w:lineRule="auto"/>
              <w:rPr>
                <w:rFonts w:ascii="Arial" w:hAnsi="Arial" w:cs="Arial"/>
                <w:bCs/>
                <w:sz w:val="22"/>
                <w:szCs w:val="22"/>
              </w:rPr>
            </w:pPr>
            <w:r w:rsidRPr="00881427">
              <w:rPr>
                <w:rFonts w:ascii="Arial" w:hAnsi="Arial" w:cs="Arial"/>
                <w:bCs/>
                <w:i/>
                <w:sz w:val="22"/>
                <w:szCs w:val="22"/>
              </w:rPr>
              <w:t>No additional requirements.</w:t>
            </w:r>
          </w:p>
        </w:tc>
      </w:tr>
      <w:tr w:rsidR="00F30994" w:rsidRPr="00881427" w:rsidTr="003C09A9">
        <w:trPr>
          <w:trHeight w:val="535"/>
          <w:jc w:val="center"/>
        </w:trPr>
        <w:tc>
          <w:tcPr>
            <w:tcW w:w="1245" w:type="dxa"/>
            <w:vAlign w:val="center"/>
          </w:tcPr>
          <w:p w:rsidR="00F30994" w:rsidRPr="00881427" w:rsidRDefault="00F53878" w:rsidP="005D5F60">
            <w:pPr>
              <w:widowControl w:val="0"/>
              <w:spacing w:before="60" w:after="60" w:line="240" w:lineRule="auto"/>
              <w:jc w:val="center"/>
              <w:rPr>
                <w:rFonts w:ascii="Arial" w:hAnsi="Arial" w:cs="Arial"/>
                <w:sz w:val="20"/>
              </w:rPr>
            </w:pPr>
            <w:r w:rsidRPr="00881427">
              <w:rPr>
                <w:rFonts w:ascii="Arial" w:hAnsi="Arial" w:cs="Arial"/>
                <w:sz w:val="20"/>
              </w:rPr>
              <w:t>13.1 (b</w:t>
            </w:r>
            <w:r w:rsidR="00F30994" w:rsidRPr="00881427">
              <w:rPr>
                <w:rFonts w:ascii="Arial" w:hAnsi="Arial" w:cs="Arial"/>
                <w:sz w:val="20"/>
              </w:rPr>
              <w:t>)</w:t>
            </w:r>
          </w:p>
        </w:tc>
        <w:tc>
          <w:tcPr>
            <w:tcW w:w="9014" w:type="dxa"/>
            <w:gridSpan w:val="2"/>
            <w:vAlign w:val="center"/>
          </w:tcPr>
          <w:p w:rsidR="00F30994" w:rsidRPr="00881427" w:rsidRDefault="00BF76F4" w:rsidP="005D5F60">
            <w:pPr>
              <w:spacing w:line="240" w:lineRule="auto"/>
              <w:rPr>
                <w:rFonts w:ascii="Arial" w:hAnsi="Arial" w:cs="Arial"/>
                <w:bCs/>
                <w:i/>
                <w:sz w:val="22"/>
                <w:szCs w:val="22"/>
              </w:rPr>
            </w:pPr>
            <w:r w:rsidRPr="00881427">
              <w:rPr>
                <w:rFonts w:ascii="Arial" w:hAnsi="Arial" w:cs="Arial"/>
                <w:bCs/>
                <w:i/>
                <w:sz w:val="22"/>
                <w:szCs w:val="22"/>
              </w:rPr>
              <w:t>No further instruction.</w:t>
            </w:r>
          </w:p>
        </w:tc>
      </w:tr>
      <w:tr w:rsidR="00F53878" w:rsidRPr="00881427" w:rsidTr="003C09A9">
        <w:trPr>
          <w:trHeight w:val="787"/>
          <w:jc w:val="center"/>
        </w:trPr>
        <w:tc>
          <w:tcPr>
            <w:tcW w:w="1245" w:type="dxa"/>
            <w:vAlign w:val="center"/>
          </w:tcPr>
          <w:p w:rsidR="00F53878" w:rsidRPr="00881427" w:rsidRDefault="00F53878" w:rsidP="005D5F60">
            <w:pPr>
              <w:widowControl w:val="0"/>
              <w:spacing w:before="60" w:after="60" w:line="240" w:lineRule="auto"/>
              <w:jc w:val="center"/>
              <w:rPr>
                <w:rFonts w:ascii="Arial" w:hAnsi="Arial" w:cs="Arial"/>
                <w:sz w:val="20"/>
              </w:rPr>
            </w:pPr>
            <w:r w:rsidRPr="00881427">
              <w:rPr>
                <w:rFonts w:ascii="Arial" w:hAnsi="Arial" w:cs="Arial"/>
                <w:sz w:val="20"/>
              </w:rPr>
              <w:t xml:space="preserve">13.1 </w:t>
            </w:r>
            <w:r w:rsidR="000472D3" w:rsidRPr="00881427">
              <w:rPr>
                <w:rFonts w:ascii="Arial" w:hAnsi="Arial" w:cs="Arial"/>
                <w:sz w:val="20"/>
              </w:rPr>
              <w:t>9 (c)</w:t>
            </w:r>
          </w:p>
        </w:tc>
        <w:tc>
          <w:tcPr>
            <w:tcW w:w="9014" w:type="dxa"/>
            <w:gridSpan w:val="2"/>
            <w:vAlign w:val="center"/>
          </w:tcPr>
          <w:p w:rsidR="00F53878" w:rsidRPr="00881427" w:rsidRDefault="008D0103" w:rsidP="00D41815">
            <w:pPr>
              <w:spacing w:before="60" w:after="60" w:line="240" w:lineRule="auto"/>
              <w:rPr>
                <w:rFonts w:ascii="Arial" w:hAnsi="Arial" w:cs="Arial"/>
                <w:b/>
                <w:bCs/>
                <w:sz w:val="22"/>
                <w:szCs w:val="22"/>
              </w:rPr>
            </w:pPr>
            <w:r w:rsidRPr="00881427">
              <w:rPr>
                <w:rFonts w:ascii="Arial" w:hAnsi="Arial" w:cs="Arial"/>
                <w:bCs/>
                <w:sz w:val="22"/>
                <w:szCs w:val="22"/>
              </w:rPr>
              <w:t>Completed and signed Financial Bid Form.  Bidder must use, accomplish and submit Financial Bid Form</w:t>
            </w:r>
            <w:r w:rsidR="00D41815">
              <w:rPr>
                <w:rFonts w:ascii="Arial" w:hAnsi="Arial" w:cs="Arial"/>
                <w:bCs/>
                <w:sz w:val="22"/>
                <w:szCs w:val="22"/>
              </w:rPr>
              <w:t xml:space="preserve"> </w:t>
            </w:r>
            <w:r w:rsidR="00EE77DD" w:rsidRPr="00881427">
              <w:rPr>
                <w:rFonts w:ascii="Arial" w:hAnsi="Arial" w:cs="Arial"/>
                <w:bCs/>
                <w:sz w:val="22"/>
                <w:szCs w:val="22"/>
              </w:rPr>
              <w:t xml:space="preserve">per </w:t>
            </w:r>
            <w:r w:rsidR="00B82277" w:rsidRPr="00881427">
              <w:rPr>
                <w:rFonts w:ascii="Arial" w:hAnsi="Arial" w:cs="Arial"/>
                <w:b/>
                <w:bCs/>
                <w:sz w:val="22"/>
                <w:szCs w:val="22"/>
              </w:rPr>
              <w:t>Annex VI</w:t>
            </w:r>
            <w:r w:rsidR="00EE77DD" w:rsidRPr="00881427">
              <w:rPr>
                <w:rFonts w:ascii="Arial" w:hAnsi="Arial" w:cs="Arial"/>
                <w:bCs/>
                <w:sz w:val="22"/>
                <w:szCs w:val="22"/>
              </w:rPr>
              <w:t>.</w:t>
            </w:r>
          </w:p>
        </w:tc>
      </w:tr>
      <w:bookmarkStart w:id="2551" w:name="bds13_2"/>
      <w:bookmarkEnd w:id="2549"/>
      <w:bookmarkEnd w:id="2550"/>
      <w:bookmarkEnd w:id="2551"/>
      <w:tr w:rsidR="00BA2E7B" w:rsidRPr="00881427" w:rsidTr="003C09A9">
        <w:trPr>
          <w:trHeight w:hRule="exact" w:val="726"/>
          <w:jc w:val="center"/>
        </w:trPr>
        <w:tc>
          <w:tcPr>
            <w:tcW w:w="1245" w:type="dxa"/>
            <w:vAlign w:val="center"/>
          </w:tcPr>
          <w:p w:rsidR="00BA2E7B" w:rsidRPr="00881427" w:rsidRDefault="00B84231" w:rsidP="005D5F60">
            <w:pPr>
              <w:widowControl w:val="0"/>
              <w:spacing w:before="60" w:after="60" w:line="240" w:lineRule="auto"/>
              <w:jc w:val="center"/>
              <w:rPr>
                <w:rFonts w:ascii="Arial" w:hAnsi="Arial" w:cs="Arial"/>
                <w:sz w:val="22"/>
                <w:szCs w:val="22"/>
              </w:rPr>
            </w:pPr>
            <w:r w:rsidRPr="00881427">
              <w:rPr>
                <w:rFonts w:ascii="Arial" w:hAnsi="Arial" w:cs="Arial"/>
                <w:sz w:val="22"/>
                <w:szCs w:val="22"/>
              </w:rPr>
              <w:fldChar w:fldCharType="begin"/>
            </w:r>
            <w:r w:rsidR="00BA2E7B" w:rsidRPr="00881427">
              <w:rPr>
                <w:rFonts w:ascii="Arial" w:hAnsi="Arial" w:cs="Arial"/>
                <w:sz w:val="22"/>
                <w:szCs w:val="22"/>
              </w:rPr>
              <w:instrText xml:space="preserve"> REF _Ref99874589 \r \h  \* MERGEFORMAT </w:instrText>
            </w:r>
            <w:r w:rsidRPr="00881427">
              <w:rPr>
                <w:rFonts w:ascii="Arial" w:hAnsi="Arial" w:cs="Arial"/>
                <w:sz w:val="22"/>
                <w:szCs w:val="22"/>
              </w:rPr>
            </w:r>
            <w:r w:rsidRPr="00881427">
              <w:rPr>
                <w:rFonts w:ascii="Arial" w:hAnsi="Arial" w:cs="Arial"/>
                <w:sz w:val="22"/>
                <w:szCs w:val="22"/>
              </w:rPr>
              <w:fldChar w:fldCharType="separate"/>
            </w:r>
            <w:r w:rsidR="00C5661F">
              <w:rPr>
                <w:rFonts w:ascii="Arial" w:hAnsi="Arial" w:cs="Arial"/>
                <w:sz w:val="22"/>
                <w:szCs w:val="22"/>
              </w:rPr>
              <w:t>13.2</w:t>
            </w:r>
            <w:r w:rsidRPr="00881427">
              <w:rPr>
                <w:rFonts w:ascii="Arial" w:hAnsi="Arial" w:cs="Arial"/>
                <w:sz w:val="22"/>
                <w:szCs w:val="22"/>
              </w:rPr>
              <w:fldChar w:fldCharType="end"/>
            </w:r>
            <w:r w:rsidR="00707617" w:rsidRPr="00881427">
              <w:rPr>
                <w:rFonts w:ascii="Arial" w:hAnsi="Arial" w:cs="Arial"/>
                <w:sz w:val="22"/>
                <w:szCs w:val="22"/>
              </w:rPr>
              <w:t xml:space="preserve"> (a)</w:t>
            </w:r>
          </w:p>
        </w:tc>
        <w:tc>
          <w:tcPr>
            <w:tcW w:w="9014" w:type="dxa"/>
            <w:gridSpan w:val="2"/>
            <w:vAlign w:val="center"/>
          </w:tcPr>
          <w:p w:rsidR="00E65322" w:rsidRPr="00881427" w:rsidRDefault="00153955" w:rsidP="005D5F60">
            <w:pPr>
              <w:spacing w:before="60" w:after="60" w:line="240" w:lineRule="auto"/>
              <w:rPr>
                <w:rFonts w:ascii="Arial" w:hAnsi="Arial" w:cs="Arial"/>
                <w:sz w:val="22"/>
                <w:szCs w:val="22"/>
              </w:rPr>
            </w:pPr>
            <w:r w:rsidRPr="00881427">
              <w:rPr>
                <w:rFonts w:ascii="Arial" w:hAnsi="Arial" w:cs="Arial"/>
                <w:sz w:val="22"/>
                <w:szCs w:val="22"/>
              </w:rPr>
              <w:t xml:space="preserve">The ABC </w:t>
            </w:r>
            <w:r w:rsidR="00902CD8" w:rsidRPr="00881427">
              <w:rPr>
                <w:rFonts w:ascii="Arial" w:hAnsi="Arial" w:cs="Arial"/>
                <w:sz w:val="22"/>
                <w:szCs w:val="22"/>
              </w:rPr>
              <w:t xml:space="preserve">is </w:t>
            </w:r>
            <w:r w:rsidR="005A339F" w:rsidRPr="005A339F">
              <w:rPr>
                <w:rFonts w:ascii="Arial" w:hAnsi="Arial" w:cs="Arial"/>
                <w:b/>
                <w:dstrike/>
                <w:sz w:val="22"/>
                <w:szCs w:val="22"/>
              </w:rPr>
              <w:t>P</w:t>
            </w:r>
            <w:r w:rsidR="005A339F" w:rsidRPr="004535C9">
              <w:rPr>
                <w:rFonts w:ascii="Arial" w:hAnsi="Arial" w:cs="Arial"/>
                <w:b/>
                <w:sz w:val="22"/>
                <w:szCs w:val="22"/>
              </w:rPr>
              <w:t>1</w:t>
            </w:r>
            <w:proofErr w:type="gramStart"/>
            <w:r w:rsidR="005A339F" w:rsidRPr="004535C9">
              <w:rPr>
                <w:rFonts w:ascii="Arial" w:hAnsi="Arial" w:cs="Arial"/>
                <w:b/>
                <w:sz w:val="22"/>
                <w:szCs w:val="22"/>
              </w:rPr>
              <w:t>,331,925.00</w:t>
            </w:r>
            <w:proofErr w:type="gramEnd"/>
            <w:r w:rsidR="0018243C" w:rsidRPr="004535C9">
              <w:rPr>
                <w:rFonts w:ascii="Arial" w:hAnsi="Arial" w:cs="Arial"/>
                <w:spacing w:val="2"/>
                <w:sz w:val="22"/>
                <w:szCs w:val="22"/>
              </w:rPr>
              <w:t xml:space="preserve"> </w:t>
            </w:r>
            <w:r w:rsidR="00902CD8" w:rsidRPr="00881427">
              <w:rPr>
                <w:rFonts w:ascii="Arial" w:hAnsi="Arial" w:cs="Arial"/>
                <w:sz w:val="22"/>
                <w:szCs w:val="22"/>
              </w:rPr>
              <w:t>inclusive</w:t>
            </w:r>
            <w:r w:rsidRPr="00881427">
              <w:rPr>
                <w:rFonts w:ascii="Arial" w:hAnsi="Arial" w:cs="Arial"/>
                <w:sz w:val="22"/>
                <w:szCs w:val="22"/>
              </w:rPr>
              <w:t xml:space="preserve"> of VAT</w:t>
            </w:r>
            <w:r w:rsidR="0074243E" w:rsidRPr="00881427">
              <w:rPr>
                <w:rFonts w:ascii="Arial" w:hAnsi="Arial" w:cs="Arial"/>
                <w:sz w:val="22"/>
                <w:szCs w:val="22"/>
              </w:rPr>
              <w:t>.</w:t>
            </w:r>
            <w:r w:rsidRPr="00881427">
              <w:rPr>
                <w:rFonts w:ascii="Arial" w:hAnsi="Arial" w:cs="Arial"/>
                <w:sz w:val="22"/>
                <w:szCs w:val="22"/>
              </w:rPr>
              <w:t xml:space="preserve"> Any bid with a financial exceeding</w:t>
            </w:r>
            <w:r w:rsidR="008C72B7" w:rsidRPr="00881427">
              <w:rPr>
                <w:rFonts w:ascii="Arial" w:hAnsi="Arial" w:cs="Arial"/>
                <w:sz w:val="22"/>
                <w:szCs w:val="22"/>
              </w:rPr>
              <w:t xml:space="preserve"> the ABC </w:t>
            </w:r>
            <w:r w:rsidRPr="00881427">
              <w:rPr>
                <w:rFonts w:ascii="Arial" w:hAnsi="Arial" w:cs="Arial"/>
                <w:sz w:val="22"/>
                <w:szCs w:val="22"/>
              </w:rPr>
              <w:t>shall not be accepted.</w:t>
            </w:r>
          </w:p>
        </w:tc>
      </w:tr>
      <w:tr w:rsidR="00825356" w:rsidRPr="00881427" w:rsidTr="003C09A9">
        <w:trPr>
          <w:trHeight w:hRule="exact" w:val="537"/>
          <w:jc w:val="center"/>
        </w:trPr>
        <w:tc>
          <w:tcPr>
            <w:tcW w:w="1245" w:type="dxa"/>
            <w:vAlign w:val="center"/>
          </w:tcPr>
          <w:p w:rsidR="00825356" w:rsidRPr="00881427" w:rsidRDefault="001E5D70" w:rsidP="005D5F60">
            <w:pPr>
              <w:widowControl w:val="0"/>
              <w:spacing w:line="240" w:lineRule="auto"/>
              <w:jc w:val="center"/>
              <w:rPr>
                <w:rFonts w:ascii="Arial" w:hAnsi="Arial" w:cs="Arial"/>
                <w:sz w:val="22"/>
                <w:szCs w:val="22"/>
              </w:rPr>
            </w:pPr>
            <w:bookmarkStart w:id="2552" w:name="bds15_4aiii"/>
            <w:bookmarkEnd w:id="2552"/>
            <w:r w:rsidRPr="00881427">
              <w:rPr>
                <w:rFonts w:ascii="Arial" w:hAnsi="Arial" w:cs="Arial"/>
                <w:sz w:val="22"/>
                <w:szCs w:val="22"/>
              </w:rPr>
              <w:t xml:space="preserve">15.4 </w:t>
            </w:r>
            <w:r w:rsidR="000661FE">
              <w:fldChar w:fldCharType="begin"/>
            </w:r>
            <w:r w:rsidR="000661FE">
              <w:instrText xml:space="preserve"> REF _Ref239477107 \r \h  \* MERGEFORMAT </w:instrText>
            </w:r>
            <w:r w:rsidR="000661FE">
              <w:fldChar w:fldCharType="separate"/>
            </w:r>
            <w:r w:rsidR="00C5661F" w:rsidRPr="00C5661F">
              <w:rPr>
                <w:rFonts w:ascii="Arial" w:hAnsi="Arial" w:cs="Arial"/>
                <w:sz w:val="20"/>
                <w:szCs w:val="22"/>
              </w:rPr>
              <w:t>(a)(iv)</w:t>
            </w:r>
            <w:r w:rsidR="000661FE">
              <w:fldChar w:fldCharType="end"/>
            </w:r>
          </w:p>
        </w:tc>
        <w:tc>
          <w:tcPr>
            <w:tcW w:w="9014" w:type="dxa"/>
            <w:gridSpan w:val="2"/>
            <w:vAlign w:val="center"/>
          </w:tcPr>
          <w:p w:rsidR="00825356" w:rsidRPr="00881427" w:rsidRDefault="00825356" w:rsidP="005D5F60">
            <w:pPr>
              <w:widowControl w:val="0"/>
              <w:spacing w:line="240" w:lineRule="auto"/>
              <w:rPr>
                <w:rFonts w:ascii="Arial" w:hAnsi="Arial" w:cs="Arial"/>
                <w:i/>
                <w:sz w:val="22"/>
                <w:szCs w:val="22"/>
              </w:rPr>
            </w:pPr>
            <w:r w:rsidRPr="00881427">
              <w:rPr>
                <w:rFonts w:ascii="Arial" w:hAnsi="Arial" w:cs="Arial"/>
                <w:i/>
                <w:sz w:val="22"/>
                <w:szCs w:val="22"/>
              </w:rPr>
              <w:t xml:space="preserve">No </w:t>
            </w:r>
            <w:r w:rsidR="00E409CB" w:rsidRPr="00881427">
              <w:rPr>
                <w:rFonts w:ascii="Arial" w:hAnsi="Arial" w:cs="Arial"/>
                <w:i/>
                <w:sz w:val="22"/>
                <w:szCs w:val="22"/>
              </w:rPr>
              <w:t xml:space="preserve">incidental services are required. </w:t>
            </w:r>
          </w:p>
        </w:tc>
      </w:tr>
      <w:tr w:rsidR="00825356" w:rsidRPr="00881427" w:rsidTr="003C09A9">
        <w:trPr>
          <w:trHeight w:hRule="exact" w:val="537"/>
          <w:jc w:val="center"/>
        </w:trPr>
        <w:tc>
          <w:tcPr>
            <w:tcW w:w="1245" w:type="dxa"/>
            <w:vAlign w:val="center"/>
          </w:tcPr>
          <w:p w:rsidR="00825356" w:rsidRPr="00881427" w:rsidRDefault="001E5D70" w:rsidP="005D5F60">
            <w:pPr>
              <w:widowControl w:val="0"/>
              <w:spacing w:line="240" w:lineRule="auto"/>
              <w:jc w:val="center"/>
              <w:rPr>
                <w:rFonts w:ascii="Arial" w:hAnsi="Arial" w:cs="Arial"/>
                <w:sz w:val="22"/>
                <w:szCs w:val="22"/>
              </w:rPr>
            </w:pPr>
            <w:bookmarkStart w:id="2553" w:name="bds15_4b"/>
            <w:bookmarkEnd w:id="2553"/>
            <w:r w:rsidRPr="00881427">
              <w:rPr>
                <w:rFonts w:ascii="Arial" w:hAnsi="Arial" w:cs="Arial"/>
                <w:sz w:val="22"/>
                <w:szCs w:val="22"/>
              </w:rPr>
              <w:t xml:space="preserve">15.4 </w:t>
            </w:r>
            <w:r w:rsidR="000661FE">
              <w:fldChar w:fldCharType="begin"/>
            </w:r>
            <w:r w:rsidR="000661FE">
              <w:instrText xml:space="preserve"> REF _Ref33261848 \r \h  \* MERGEFORMAT </w:instrText>
            </w:r>
            <w:r w:rsidR="000661FE">
              <w:fldChar w:fldCharType="separate"/>
            </w:r>
            <w:r w:rsidR="00C5661F" w:rsidRPr="00C5661F">
              <w:rPr>
                <w:rFonts w:ascii="Arial" w:hAnsi="Arial" w:cs="Arial"/>
                <w:sz w:val="22"/>
                <w:szCs w:val="22"/>
              </w:rPr>
              <w:t>(b)</w:t>
            </w:r>
            <w:r w:rsidR="000661FE">
              <w:fldChar w:fldCharType="end"/>
            </w:r>
          </w:p>
        </w:tc>
        <w:tc>
          <w:tcPr>
            <w:tcW w:w="9014" w:type="dxa"/>
            <w:gridSpan w:val="2"/>
            <w:vAlign w:val="center"/>
          </w:tcPr>
          <w:p w:rsidR="00825356" w:rsidRPr="00881427" w:rsidRDefault="00825356" w:rsidP="005D5F60">
            <w:pPr>
              <w:widowControl w:val="0"/>
              <w:spacing w:before="60" w:after="60" w:line="240" w:lineRule="auto"/>
              <w:rPr>
                <w:rFonts w:ascii="Arial" w:hAnsi="Arial" w:cs="Arial"/>
                <w:i/>
                <w:sz w:val="22"/>
                <w:szCs w:val="22"/>
              </w:rPr>
            </w:pPr>
            <w:r w:rsidRPr="00881427">
              <w:rPr>
                <w:rFonts w:ascii="Arial" w:hAnsi="Arial" w:cs="Arial"/>
                <w:i/>
                <w:sz w:val="22"/>
                <w:szCs w:val="22"/>
              </w:rPr>
              <w:t>No further instruction.</w:t>
            </w:r>
          </w:p>
        </w:tc>
      </w:tr>
      <w:tr w:rsidR="00825356" w:rsidRPr="00881427" w:rsidTr="003C09A9">
        <w:trPr>
          <w:trHeight w:val="796"/>
          <w:jc w:val="center"/>
        </w:trPr>
        <w:tc>
          <w:tcPr>
            <w:tcW w:w="1245" w:type="dxa"/>
            <w:vAlign w:val="center"/>
          </w:tcPr>
          <w:p w:rsidR="00825356" w:rsidRPr="00881427" w:rsidRDefault="00825356" w:rsidP="005D5F60">
            <w:pPr>
              <w:widowControl w:val="0"/>
              <w:spacing w:before="60" w:after="60" w:line="240" w:lineRule="auto"/>
              <w:jc w:val="center"/>
              <w:rPr>
                <w:rFonts w:ascii="Arial" w:hAnsi="Arial" w:cs="Arial"/>
                <w:sz w:val="22"/>
                <w:szCs w:val="22"/>
              </w:rPr>
            </w:pPr>
            <w:bookmarkStart w:id="2554" w:name="bds15_5"/>
            <w:bookmarkStart w:id="2555" w:name="bds15_6"/>
            <w:bookmarkStart w:id="2556" w:name="bds16_1b"/>
            <w:bookmarkEnd w:id="2554"/>
            <w:bookmarkEnd w:id="2555"/>
            <w:bookmarkEnd w:id="2556"/>
            <w:r w:rsidRPr="00881427">
              <w:rPr>
                <w:rFonts w:ascii="Arial" w:hAnsi="Arial" w:cs="Arial"/>
                <w:sz w:val="22"/>
                <w:szCs w:val="22"/>
              </w:rPr>
              <w:t>16.1 (b)</w:t>
            </w:r>
          </w:p>
        </w:tc>
        <w:tc>
          <w:tcPr>
            <w:tcW w:w="9014" w:type="dxa"/>
            <w:gridSpan w:val="2"/>
            <w:vAlign w:val="center"/>
          </w:tcPr>
          <w:p w:rsidR="00825356" w:rsidRPr="00881427" w:rsidRDefault="00825356" w:rsidP="005D5F60">
            <w:pPr>
              <w:widowControl w:val="0"/>
              <w:spacing w:before="60" w:after="60" w:line="240" w:lineRule="auto"/>
              <w:rPr>
                <w:rFonts w:ascii="Arial" w:hAnsi="Arial" w:cs="Arial"/>
                <w:sz w:val="22"/>
                <w:szCs w:val="22"/>
              </w:rPr>
            </w:pPr>
            <w:r w:rsidRPr="00881427">
              <w:rPr>
                <w:rFonts w:ascii="Arial" w:hAnsi="Arial" w:cs="Arial"/>
                <w:sz w:val="22"/>
                <w:szCs w:val="22"/>
              </w:rPr>
              <w:t xml:space="preserve">The Bid Prices for Goods supplied from outside the Philippines shall be quoted in the Philippine Pesos. </w:t>
            </w:r>
          </w:p>
        </w:tc>
      </w:tr>
      <w:bookmarkStart w:id="2557" w:name="bds16_3"/>
      <w:bookmarkEnd w:id="2557"/>
      <w:tr w:rsidR="00825356" w:rsidRPr="00881427" w:rsidTr="003C09A9">
        <w:trPr>
          <w:trHeight w:val="535"/>
          <w:jc w:val="center"/>
        </w:trPr>
        <w:tc>
          <w:tcPr>
            <w:tcW w:w="1245" w:type="dxa"/>
            <w:vAlign w:val="center"/>
          </w:tcPr>
          <w:p w:rsidR="00825356" w:rsidRPr="00881427" w:rsidRDefault="00B84231" w:rsidP="005D5F60">
            <w:pPr>
              <w:widowControl w:val="0"/>
              <w:spacing w:before="60" w:after="60" w:line="240" w:lineRule="auto"/>
              <w:jc w:val="center"/>
              <w:rPr>
                <w:rFonts w:ascii="Arial" w:hAnsi="Arial" w:cs="Arial"/>
                <w:sz w:val="22"/>
                <w:szCs w:val="22"/>
              </w:rPr>
            </w:pPr>
            <w:r w:rsidRPr="00881427">
              <w:rPr>
                <w:rFonts w:ascii="Arial" w:hAnsi="Arial" w:cs="Arial"/>
                <w:sz w:val="22"/>
                <w:szCs w:val="22"/>
              </w:rPr>
              <w:fldChar w:fldCharType="begin"/>
            </w:r>
            <w:r w:rsidR="00825356" w:rsidRPr="00881427">
              <w:rPr>
                <w:rFonts w:ascii="Arial" w:hAnsi="Arial" w:cs="Arial"/>
                <w:sz w:val="22"/>
                <w:szCs w:val="22"/>
              </w:rPr>
              <w:instrText xml:space="preserve"> REF _Ref57713120 \r \h  \* MERGEFORMAT </w:instrText>
            </w:r>
            <w:r w:rsidRPr="00881427">
              <w:rPr>
                <w:rFonts w:ascii="Arial" w:hAnsi="Arial" w:cs="Arial"/>
                <w:sz w:val="22"/>
                <w:szCs w:val="22"/>
              </w:rPr>
            </w:r>
            <w:r w:rsidRPr="00881427">
              <w:rPr>
                <w:rFonts w:ascii="Arial" w:hAnsi="Arial" w:cs="Arial"/>
                <w:sz w:val="22"/>
                <w:szCs w:val="22"/>
              </w:rPr>
              <w:fldChar w:fldCharType="separate"/>
            </w:r>
            <w:r w:rsidR="00C5661F">
              <w:rPr>
                <w:rFonts w:ascii="Arial" w:hAnsi="Arial" w:cs="Arial"/>
                <w:sz w:val="22"/>
                <w:szCs w:val="22"/>
              </w:rPr>
              <w:t>16.3</w:t>
            </w:r>
            <w:r w:rsidRPr="00881427">
              <w:rPr>
                <w:rFonts w:ascii="Arial" w:hAnsi="Arial" w:cs="Arial"/>
                <w:sz w:val="22"/>
                <w:szCs w:val="22"/>
              </w:rPr>
              <w:fldChar w:fldCharType="end"/>
            </w:r>
          </w:p>
        </w:tc>
        <w:tc>
          <w:tcPr>
            <w:tcW w:w="9014" w:type="dxa"/>
            <w:gridSpan w:val="2"/>
            <w:vAlign w:val="center"/>
          </w:tcPr>
          <w:p w:rsidR="00825356" w:rsidRPr="00881427" w:rsidRDefault="005D1894" w:rsidP="005D5F60">
            <w:pPr>
              <w:widowControl w:val="0"/>
              <w:spacing w:before="60" w:after="60" w:line="240" w:lineRule="auto"/>
              <w:rPr>
                <w:rFonts w:ascii="Arial" w:hAnsi="Arial" w:cs="Arial"/>
                <w:sz w:val="22"/>
                <w:szCs w:val="22"/>
              </w:rPr>
            </w:pPr>
            <w:r w:rsidRPr="00881427">
              <w:rPr>
                <w:rFonts w:ascii="Arial" w:hAnsi="Arial" w:cs="Arial"/>
                <w:sz w:val="22"/>
                <w:szCs w:val="22"/>
              </w:rPr>
              <w:t xml:space="preserve">Payment shall be made in Philippine Pesos. </w:t>
            </w:r>
          </w:p>
        </w:tc>
      </w:tr>
      <w:bookmarkStart w:id="2558" w:name="bds17_1"/>
      <w:bookmarkEnd w:id="2558"/>
      <w:tr w:rsidR="00825356" w:rsidRPr="00881427" w:rsidTr="003C09A9">
        <w:trPr>
          <w:trHeight w:hRule="exact" w:val="807"/>
          <w:jc w:val="center"/>
        </w:trPr>
        <w:tc>
          <w:tcPr>
            <w:tcW w:w="1245" w:type="dxa"/>
            <w:vAlign w:val="center"/>
          </w:tcPr>
          <w:p w:rsidR="00825356" w:rsidRPr="00881427" w:rsidRDefault="00B84231" w:rsidP="005D5F60">
            <w:pPr>
              <w:widowControl w:val="0"/>
              <w:spacing w:before="60" w:after="60" w:line="240" w:lineRule="auto"/>
              <w:jc w:val="center"/>
              <w:rPr>
                <w:rFonts w:ascii="Arial" w:hAnsi="Arial" w:cs="Arial"/>
                <w:sz w:val="20"/>
              </w:rPr>
            </w:pPr>
            <w:r w:rsidRPr="00881427">
              <w:rPr>
                <w:rFonts w:ascii="Arial" w:hAnsi="Arial" w:cs="Arial"/>
                <w:sz w:val="20"/>
              </w:rPr>
              <w:fldChar w:fldCharType="begin"/>
            </w:r>
            <w:r w:rsidR="00825356" w:rsidRPr="00881427">
              <w:rPr>
                <w:rFonts w:ascii="Arial" w:hAnsi="Arial" w:cs="Arial"/>
                <w:sz w:val="20"/>
              </w:rPr>
              <w:instrText xml:space="preserve"> REF _Ref33263531 \r \h  \* MERGEFORMAT </w:instrText>
            </w:r>
            <w:r w:rsidRPr="00881427">
              <w:rPr>
                <w:rFonts w:ascii="Arial" w:hAnsi="Arial" w:cs="Arial"/>
                <w:sz w:val="20"/>
              </w:rPr>
            </w:r>
            <w:r w:rsidRPr="00881427">
              <w:rPr>
                <w:rFonts w:ascii="Arial" w:hAnsi="Arial" w:cs="Arial"/>
                <w:sz w:val="20"/>
              </w:rPr>
              <w:fldChar w:fldCharType="separate"/>
            </w:r>
            <w:r w:rsidR="00C5661F">
              <w:rPr>
                <w:rFonts w:ascii="Arial" w:hAnsi="Arial" w:cs="Arial"/>
                <w:sz w:val="20"/>
              </w:rPr>
              <w:t>17.1</w:t>
            </w:r>
            <w:r w:rsidRPr="00881427">
              <w:rPr>
                <w:rFonts w:ascii="Arial" w:hAnsi="Arial" w:cs="Arial"/>
                <w:sz w:val="20"/>
              </w:rPr>
              <w:fldChar w:fldCharType="end"/>
            </w:r>
          </w:p>
        </w:tc>
        <w:tc>
          <w:tcPr>
            <w:tcW w:w="9014" w:type="dxa"/>
            <w:gridSpan w:val="2"/>
            <w:vAlign w:val="center"/>
          </w:tcPr>
          <w:p w:rsidR="00825356" w:rsidRPr="00881427" w:rsidRDefault="00825356" w:rsidP="005D5F60">
            <w:pPr>
              <w:widowControl w:val="0"/>
              <w:spacing w:before="60" w:after="60" w:line="240" w:lineRule="auto"/>
              <w:rPr>
                <w:rFonts w:ascii="Arial" w:hAnsi="Arial" w:cs="Arial"/>
                <w:sz w:val="22"/>
                <w:szCs w:val="22"/>
              </w:rPr>
            </w:pPr>
            <w:r w:rsidRPr="00881427">
              <w:rPr>
                <w:rFonts w:ascii="Arial" w:hAnsi="Arial" w:cs="Arial"/>
                <w:sz w:val="22"/>
                <w:szCs w:val="22"/>
              </w:rPr>
              <w:t>The bids will be valid for one hundred twenty (120) calendar days from the date of opening of bids.</w:t>
            </w:r>
          </w:p>
        </w:tc>
      </w:tr>
      <w:tr w:rsidR="004F12E7" w:rsidRPr="00881427" w:rsidTr="00FB22A7">
        <w:trPr>
          <w:trHeight w:hRule="exact" w:val="2058"/>
          <w:jc w:val="center"/>
        </w:trPr>
        <w:tc>
          <w:tcPr>
            <w:tcW w:w="1245" w:type="dxa"/>
            <w:vAlign w:val="center"/>
          </w:tcPr>
          <w:p w:rsidR="004F12E7" w:rsidRPr="00881427" w:rsidRDefault="004F12E7" w:rsidP="005D5F60">
            <w:pPr>
              <w:widowControl w:val="0"/>
              <w:spacing w:line="240" w:lineRule="auto"/>
              <w:jc w:val="center"/>
              <w:rPr>
                <w:rFonts w:ascii="Arial" w:hAnsi="Arial" w:cs="Arial"/>
                <w:sz w:val="22"/>
                <w:szCs w:val="22"/>
              </w:rPr>
            </w:pPr>
            <w:r w:rsidRPr="00881427">
              <w:rPr>
                <w:rFonts w:ascii="Arial" w:hAnsi="Arial" w:cs="Arial"/>
                <w:sz w:val="22"/>
                <w:szCs w:val="22"/>
              </w:rPr>
              <w:t>18.1</w:t>
            </w:r>
          </w:p>
        </w:tc>
        <w:tc>
          <w:tcPr>
            <w:tcW w:w="9014" w:type="dxa"/>
            <w:gridSpan w:val="2"/>
            <w:vAlign w:val="center"/>
          </w:tcPr>
          <w:p w:rsidR="004F12E7" w:rsidRPr="00881427" w:rsidRDefault="004F12E7" w:rsidP="005D5F60">
            <w:pPr>
              <w:widowControl w:val="0"/>
              <w:spacing w:before="60" w:after="60" w:line="240" w:lineRule="auto"/>
              <w:rPr>
                <w:rFonts w:ascii="Arial" w:hAnsi="Arial" w:cs="Arial"/>
                <w:sz w:val="22"/>
                <w:szCs w:val="22"/>
              </w:rPr>
            </w:pPr>
            <w:r w:rsidRPr="00881427">
              <w:rPr>
                <w:rFonts w:ascii="Arial" w:hAnsi="Arial" w:cs="Arial"/>
                <w:sz w:val="22"/>
                <w:szCs w:val="22"/>
              </w:rPr>
              <w:t xml:space="preserve">The bid security must be in any of the following forms issued in favor of the </w:t>
            </w:r>
            <w:r w:rsidR="00B02060" w:rsidRPr="00881427">
              <w:rPr>
                <w:rFonts w:ascii="Arial" w:hAnsi="Arial" w:cs="Arial"/>
                <w:b/>
                <w:sz w:val="22"/>
                <w:szCs w:val="22"/>
              </w:rPr>
              <w:t>DEPARTMENT OF ENVIRONMENT AND NATURAL RESOURCES (DENR)</w:t>
            </w:r>
            <w:r w:rsidRPr="00881427">
              <w:rPr>
                <w:rFonts w:ascii="Arial" w:hAnsi="Arial" w:cs="Arial"/>
                <w:b/>
                <w:sz w:val="22"/>
                <w:szCs w:val="22"/>
              </w:rPr>
              <w:t>:</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669"/>
              <w:gridCol w:w="1725"/>
              <w:gridCol w:w="1972"/>
            </w:tblGrid>
            <w:tr w:rsidR="00526784" w:rsidRPr="00881427" w:rsidTr="003C09A9">
              <w:trPr>
                <w:cantSplit/>
                <w:trHeight w:hRule="exact" w:val="780"/>
                <w:jc w:val="center"/>
              </w:trPr>
              <w:tc>
                <w:tcPr>
                  <w:tcW w:w="1704" w:type="dxa"/>
                  <w:shd w:val="clear" w:color="auto" w:fill="F2F2F2"/>
                  <w:vAlign w:val="center"/>
                </w:tcPr>
                <w:p w:rsidR="00526784" w:rsidRPr="00881427" w:rsidRDefault="00526784" w:rsidP="003C09A9">
                  <w:pPr>
                    <w:pStyle w:val="Style1"/>
                    <w:keepNext w:val="0"/>
                    <w:overflowPunct/>
                    <w:autoSpaceDE/>
                    <w:autoSpaceDN/>
                    <w:adjustRightInd/>
                    <w:spacing w:line="240" w:lineRule="auto"/>
                    <w:ind w:left="0" w:firstLine="0"/>
                    <w:jc w:val="center"/>
                    <w:textAlignment w:val="auto"/>
                    <w:outlineLvl w:val="2"/>
                    <w:rPr>
                      <w:rFonts w:ascii="Arial" w:hAnsi="Arial" w:cs="Arial"/>
                      <w:sz w:val="19"/>
                      <w:szCs w:val="21"/>
                    </w:rPr>
                  </w:pPr>
                  <w:r w:rsidRPr="00881427">
                    <w:rPr>
                      <w:rFonts w:ascii="Arial" w:hAnsi="Arial" w:cs="Arial"/>
                      <w:sz w:val="19"/>
                      <w:szCs w:val="21"/>
                    </w:rPr>
                    <w:t>Project ABC</w:t>
                  </w:r>
                </w:p>
                <w:p w:rsidR="00526784" w:rsidRPr="00881427" w:rsidRDefault="00526784" w:rsidP="003C09A9">
                  <w:pPr>
                    <w:pStyle w:val="Style1"/>
                    <w:keepNext w:val="0"/>
                    <w:overflowPunct/>
                    <w:autoSpaceDE/>
                    <w:autoSpaceDN/>
                    <w:adjustRightInd/>
                    <w:spacing w:line="240" w:lineRule="auto"/>
                    <w:ind w:left="0" w:firstLine="0"/>
                    <w:jc w:val="center"/>
                    <w:textAlignment w:val="auto"/>
                    <w:outlineLvl w:val="2"/>
                    <w:rPr>
                      <w:rFonts w:ascii="Arial" w:hAnsi="Arial" w:cs="Arial"/>
                      <w:sz w:val="19"/>
                      <w:szCs w:val="21"/>
                    </w:rPr>
                  </w:pPr>
                  <w:r w:rsidRPr="00881427">
                    <w:rPr>
                      <w:rFonts w:ascii="Arial" w:hAnsi="Arial" w:cs="Arial"/>
                      <w:sz w:val="19"/>
                      <w:szCs w:val="21"/>
                    </w:rPr>
                    <w:t>(</w:t>
                  </w:r>
                  <w:r w:rsidRPr="00881427">
                    <w:rPr>
                      <w:rFonts w:ascii="Arial" w:hAnsi="Arial" w:cs="Arial"/>
                      <w:dstrike/>
                      <w:sz w:val="19"/>
                      <w:szCs w:val="21"/>
                    </w:rPr>
                    <w:t>P</w:t>
                  </w:r>
                  <w:r w:rsidRPr="00881427">
                    <w:rPr>
                      <w:rFonts w:ascii="Arial" w:hAnsi="Arial" w:cs="Arial"/>
                      <w:sz w:val="19"/>
                      <w:szCs w:val="21"/>
                    </w:rPr>
                    <w:t>)</w:t>
                  </w:r>
                </w:p>
              </w:tc>
              <w:tc>
                <w:tcPr>
                  <w:tcW w:w="2669" w:type="dxa"/>
                  <w:shd w:val="clear" w:color="auto" w:fill="F2F2F2"/>
                  <w:vAlign w:val="center"/>
                </w:tcPr>
                <w:p w:rsidR="00526784" w:rsidRPr="00881427" w:rsidRDefault="00526784" w:rsidP="003C09A9">
                  <w:pPr>
                    <w:pStyle w:val="Style1"/>
                    <w:keepNext w:val="0"/>
                    <w:overflowPunct/>
                    <w:autoSpaceDE/>
                    <w:autoSpaceDN/>
                    <w:adjustRightInd/>
                    <w:spacing w:line="240" w:lineRule="auto"/>
                    <w:ind w:left="0" w:firstLine="0"/>
                    <w:jc w:val="center"/>
                    <w:textAlignment w:val="auto"/>
                    <w:outlineLvl w:val="2"/>
                    <w:rPr>
                      <w:rFonts w:ascii="Arial" w:hAnsi="Arial" w:cs="Arial"/>
                      <w:sz w:val="13"/>
                      <w:szCs w:val="21"/>
                    </w:rPr>
                  </w:pPr>
                  <w:r w:rsidRPr="00881427">
                    <w:rPr>
                      <w:rFonts w:ascii="Arial" w:hAnsi="Arial" w:cs="Arial"/>
                      <w:sz w:val="13"/>
                      <w:szCs w:val="21"/>
                    </w:rPr>
                    <w:t>Bid Security: Cash, Cashier’s/ Manager’s Check, Bank Draft / Guarantee, Irrevocable Letter of Credit (2%) (</w:t>
                  </w:r>
                  <w:r w:rsidRPr="00881427">
                    <w:rPr>
                      <w:rFonts w:ascii="Arial" w:hAnsi="Arial" w:cs="Arial"/>
                      <w:strike/>
                      <w:sz w:val="13"/>
                      <w:szCs w:val="21"/>
                    </w:rPr>
                    <w:t>P</w:t>
                  </w:r>
                  <w:r w:rsidRPr="00881427">
                    <w:rPr>
                      <w:rFonts w:ascii="Arial" w:hAnsi="Arial" w:cs="Arial"/>
                      <w:sz w:val="13"/>
                      <w:szCs w:val="21"/>
                    </w:rPr>
                    <w:t>)</w:t>
                  </w:r>
                </w:p>
              </w:tc>
              <w:tc>
                <w:tcPr>
                  <w:tcW w:w="1725" w:type="dxa"/>
                  <w:shd w:val="clear" w:color="auto" w:fill="F2F2F2"/>
                  <w:vAlign w:val="center"/>
                </w:tcPr>
                <w:p w:rsidR="00526784" w:rsidRPr="00881427" w:rsidRDefault="00526784" w:rsidP="003C09A9">
                  <w:pPr>
                    <w:pStyle w:val="Style1"/>
                    <w:keepNext w:val="0"/>
                    <w:overflowPunct/>
                    <w:autoSpaceDE/>
                    <w:autoSpaceDN/>
                    <w:adjustRightInd/>
                    <w:spacing w:line="240" w:lineRule="auto"/>
                    <w:ind w:left="0" w:firstLine="0"/>
                    <w:jc w:val="center"/>
                    <w:textAlignment w:val="auto"/>
                    <w:outlineLvl w:val="2"/>
                    <w:rPr>
                      <w:rFonts w:ascii="Arial" w:hAnsi="Arial" w:cs="Arial"/>
                      <w:sz w:val="15"/>
                      <w:szCs w:val="21"/>
                    </w:rPr>
                  </w:pPr>
                  <w:r w:rsidRPr="00881427">
                    <w:rPr>
                      <w:rFonts w:ascii="Arial" w:hAnsi="Arial" w:cs="Arial"/>
                      <w:sz w:val="15"/>
                      <w:szCs w:val="21"/>
                    </w:rPr>
                    <w:t>Bid Security:  Surety Bond (5%) (</w:t>
                  </w:r>
                  <w:r w:rsidRPr="00881427">
                    <w:rPr>
                      <w:rFonts w:ascii="Arial" w:hAnsi="Arial" w:cs="Arial"/>
                      <w:strike/>
                      <w:sz w:val="15"/>
                      <w:szCs w:val="21"/>
                    </w:rPr>
                    <w:t>P</w:t>
                  </w:r>
                  <w:r w:rsidRPr="00881427">
                    <w:rPr>
                      <w:rFonts w:ascii="Arial" w:hAnsi="Arial" w:cs="Arial"/>
                      <w:sz w:val="15"/>
                      <w:szCs w:val="21"/>
                    </w:rPr>
                    <w:t>)</w:t>
                  </w:r>
                </w:p>
              </w:tc>
              <w:tc>
                <w:tcPr>
                  <w:tcW w:w="1972" w:type="dxa"/>
                  <w:shd w:val="clear" w:color="auto" w:fill="F2F2F2"/>
                  <w:vAlign w:val="center"/>
                </w:tcPr>
                <w:p w:rsidR="00526784" w:rsidRPr="00881427" w:rsidRDefault="00526784" w:rsidP="003C09A9">
                  <w:pPr>
                    <w:pStyle w:val="Style1"/>
                    <w:keepNext w:val="0"/>
                    <w:overflowPunct/>
                    <w:autoSpaceDE/>
                    <w:autoSpaceDN/>
                    <w:adjustRightInd/>
                    <w:spacing w:line="240" w:lineRule="auto"/>
                    <w:ind w:left="0" w:firstLine="0"/>
                    <w:jc w:val="center"/>
                    <w:textAlignment w:val="auto"/>
                    <w:outlineLvl w:val="2"/>
                    <w:rPr>
                      <w:rFonts w:ascii="Arial" w:hAnsi="Arial" w:cs="Arial"/>
                      <w:sz w:val="15"/>
                      <w:szCs w:val="21"/>
                    </w:rPr>
                  </w:pPr>
                  <w:r w:rsidRPr="00881427">
                    <w:rPr>
                      <w:rFonts w:ascii="Arial" w:hAnsi="Arial" w:cs="Arial"/>
                      <w:sz w:val="15"/>
                      <w:szCs w:val="21"/>
                    </w:rPr>
                    <w:t>Bid Securing Declaration</w:t>
                  </w:r>
                </w:p>
              </w:tc>
            </w:tr>
            <w:tr w:rsidR="00526784" w:rsidRPr="00881427" w:rsidTr="00940D5A">
              <w:trPr>
                <w:cantSplit/>
                <w:trHeight w:hRule="exact" w:val="542"/>
                <w:jc w:val="center"/>
              </w:trPr>
              <w:tc>
                <w:tcPr>
                  <w:tcW w:w="1704" w:type="dxa"/>
                  <w:vAlign w:val="center"/>
                </w:tcPr>
                <w:p w:rsidR="00526784" w:rsidRPr="00881427" w:rsidRDefault="005A339F" w:rsidP="003C09A9">
                  <w:pPr>
                    <w:pStyle w:val="BodyTextIndent3"/>
                    <w:spacing w:after="0" w:line="240" w:lineRule="auto"/>
                    <w:ind w:left="-108" w:right="-63"/>
                    <w:jc w:val="center"/>
                    <w:rPr>
                      <w:rFonts w:ascii="Arial" w:hAnsi="Arial" w:cs="Arial"/>
                      <w:bCs/>
                      <w:sz w:val="19"/>
                      <w:szCs w:val="21"/>
                    </w:rPr>
                  </w:pPr>
                  <w:r w:rsidRPr="005A339F">
                    <w:rPr>
                      <w:rFonts w:ascii="Arial" w:hAnsi="Arial" w:cs="Arial"/>
                      <w:b/>
                      <w:sz w:val="19"/>
                      <w:szCs w:val="21"/>
                    </w:rPr>
                    <w:t>P1,331,925.00</w:t>
                  </w:r>
                </w:p>
              </w:tc>
              <w:tc>
                <w:tcPr>
                  <w:tcW w:w="2669" w:type="dxa"/>
                  <w:vAlign w:val="center"/>
                </w:tcPr>
                <w:p w:rsidR="00526784" w:rsidRPr="00881427" w:rsidRDefault="00D11062" w:rsidP="003C09A9">
                  <w:pPr>
                    <w:pStyle w:val="BodyTextIndent3"/>
                    <w:spacing w:after="0" w:line="240" w:lineRule="auto"/>
                    <w:ind w:left="-108" w:right="-63"/>
                    <w:jc w:val="center"/>
                    <w:rPr>
                      <w:rFonts w:ascii="Arial" w:hAnsi="Arial" w:cs="Arial"/>
                      <w:sz w:val="19"/>
                      <w:szCs w:val="21"/>
                    </w:rPr>
                  </w:pPr>
                  <w:r w:rsidRPr="00D11062">
                    <w:rPr>
                      <w:rFonts w:ascii="Arial" w:hAnsi="Arial" w:cs="Arial"/>
                      <w:b/>
                      <w:sz w:val="19"/>
                      <w:szCs w:val="21"/>
                    </w:rPr>
                    <w:t>26,638.50</w:t>
                  </w:r>
                </w:p>
              </w:tc>
              <w:tc>
                <w:tcPr>
                  <w:tcW w:w="1725" w:type="dxa"/>
                  <w:vAlign w:val="center"/>
                </w:tcPr>
                <w:p w:rsidR="00526784" w:rsidRPr="00881427" w:rsidRDefault="00D11062" w:rsidP="003C09A9">
                  <w:pPr>
                    <w:pStyle w:val="BodyTextIndent3"/>
                    <w:spacing w:after="0" w:line="240" w:lineRule="auto"/>
                    <w:ind w:left="-108" w:right="-63"/>
                    <w:jc w:val="center"/>
                    <w:rPr>
                      <w:rFonts w:ascii="Arial" w:hAnsi="Arial" w:cs="Arial"/>
                      <w:sz w:val="19"/>
                      <w:szCs w:val="21"/>
                    </w:rPr>
                  </w:pPr>
                  <w:r w:rsidRPr="00D11062">
                    <w:rPr>
                      <w:rFonts w:ascii="Arial" w:hAnsi="Arial" w:cs="Arial"/>
                      <w:b/>
                      <w:sz w:val="19"/>
                      <w:szCs w:val="21"/>
                    </w:rPr>
                    <w:t>66,596.25</w:t>
                  </w:r>
                </w:p>
              </w:tc>
              <w:tc>
                <w:tcPr>
                  <w:tcW w:w="1972" w:type="dxa"/>
                  <w:vAlign w:val="center"/>
                </w:tcPr>
                <w:p w:rsidR="00526784" w:rsidRPr="00881427" w:rsidRDefault="00526784" w:rsidP="003C09A9">
                  <w:pPr>
                    <w:pStyle w:val="BodyTextIndent3"/>
                    <w:spacing w:after="0" w:line="240" w:lineRule="auto"/>
                    <w:ind w:left="-108" w:right="-63"/>
                    <w:jc w:val="center"/>
                    <w:rPr>
                      <w:rFonts w:ascii="Arial" w:hAnsi="Arial" w:cs="Arial"/>
                      <w:sz w:val="19"/>
                      <w:szCs w:val="21"/>
                    </w:rPr>
                  </w:pPr>
                  <w:r w:rsidRPr="00881427">
                    <w:rPr>
                      <w:rFonts w:ascii="Arial" w:hAnsi="Arial" w:cs="Arial"/>
                      <w:sz w:val="19"/>
                      <w:szCs w:val="21"/>
                    </w:rPr>
                    <w:t xml:space="preserve">No required </w:t>
                  </w:r>
                  <w:r w:rsidR="00BA5964" w:rsidRPr="00881427">
                    <w:rPr>
                      <w:rFonts w:ascii="Arial" w:hAnsi="Arial" w:cs="Arial"/>
                      <w:sz w:val="19"/>
                      <w:szCs w:val="21"/>
                    </w:rPr>
                    <w:t>Amount</w:t>
                  </w:r>
                </w:p>
              </w:tc>
            </w:tr>
          </w:tbl>
          <w:p w:rsidR="004F12E7" w:rsidRPr="00881427" w:rsidRDefault="004F12E7" w:rsidP="005D5F60">
            <w:pPr>
              <w:widowControl w:val="0"/>
              <w:spacing w:before="60" w:after="60" w:line="240" w:lineRule="auto"/>
              <w:rPr>
                <w:rFonts w:ascii="Arial" w:hAnsi="Arial" w:cs="Arial"/>
                <w:sz w:val="22"/>
                <w:szCs w:val="22"/>
              </w:rPr>
            </w:pPr>
          </w:p>
        </w:tc>
      </w:tr>
      <w:tr w:rsidR="00825356" w:rsidRPr="00881427" w:rsidTr="003C09A9">
        <w:trPr>
          <w:trHeight w:hRule="exact" w:val="978"/>
          <w:jc w:val="center"/>
        </w:trPr>
        <w:tc>
          <w:tcPr>
            <w:tcW w:w="1245" w:type="dxa"/>
            <w:vAlign w:val="center"/>
          </w:tcPr>
          <w:p w:rsidR="00825356" w:rsidRPr="00881427" w:rsidRDefault="00825356" w:rsidP="005D5F60">
            <w:pPr>
              <w:widowControl w:val="0"/>
              <w:spacing w:line="240" w:lineRule="auto"/>
              <w:jc w:val="center"/>
              <w:rPr>
                <w:rFonts w:ascii="Arial" w:hAnsi="Arial" w:cs="Arial"/>
                <w:sz w:val="22"/>
                <w:szCs w:val="22"/>
              </w:rPr>
            </w:pPr>
            <w:r w:rsidRPr="00881427">
              <w:rPr>
                <w:rFonts w:ascii="Arial" w:hAnsi="Arial" w:cs="Arial"/>
                <w:sz w:val="22"/>
                <w:szCs w:val="22"/>
              </w:rPr>
              <w:t>18.2</w:t>
            </w:r>
          </w:p>
        </w:tc>
        <w:tc>
          <w:tcPr>
            <w:tcW w:w="9014" w:type="dxa"/>
            <w:gridSpan w:val="2"/>
            <w:vAlign w:val="center"/>
          </w:tcPr>
          <w:p w:rsidR="00825356" w:rsidRPr="00881427" w:rsidRDefault="00825356" w:rsidP="005D5F60">
            <w:pPr>
              <w:widowControl w:val="0"/>
              <w:spacing w:before="60" w:after="60" w:line="240" w:lineRule="auto"/>
              <w:rPr>
                <w:rFonts w:ascii="Arial" w:hAnsi="Arial" w:cs="Arial"/>
                <w:sz w:val="22"/>
              </w:rPr>
            </w:pPr>
            <w:r w:rsidRPr="00881427">
              <w:rPr>
                <w:rFonts w:ascii="Arial" w:hAnsi="Arial" w:cs="Arial"/>
                <w:sz w:val="22"/>
              </w:rPr>
              <w:t>The bid security shall be valid for one hundred twenty (120) calendar days from the date of opening of bids.</w:t>
            </w:r>
          </w:p>
        </w:tc>
      </w:tr>
      <w:bookmarkStart w:id="2559" w:name="bds18_3"/>
      <w:bookmarkStart w:id="2560" w:name="bds18_6aiv"/>
      <w:bookmarkStart w:id="2561" w:name="bds18_6biii"/>
      <w:bookmarkStart w:id="2562" w:name="bds20_3"/>
      <w:bookmarkEnd w:id="2559"/>
      <w:bookmarkEnd w:id="2560"/>
      <w:bookmarkEnd w:id="2561"/>
      <w:bookmarkEnd w:id="2562"/>
      <w:tr w:rsidR="00825356" w:rsidRPr="00881427" w:rsidTr="00FB22A7">
        <w:trPr>
          <w:cantSplit/>
          <w:trHeight w:val="4855"/>
          <w:jc w:val="center"/>
        </w:trPr>
        <w:tc>
          <w:tcPr>
            <w:tcW w:w="1245" w:type="dxa"/>
            <w:tcBorders>
              <w:bottom w:val="single" w:sz="4" w:space="0" w:color="auto"/>
            </w:tcBorders>
            <w:vAlign w:val="center"/>
          </w:tcPr>
          <w:p w:rsidR="00825356" w:rsidRPr="00881427" w:rsidRDefault="00B84231" w:rsidP="005D5F60">
            <w:pPr>
              <w:widowControl w:val="0"/>
              <w:spacing w:line="240" w:lineRule="auto"/>
              <w:jc w:val="center"/>
              <w:rPr>
                <w:rFonts w:ascii="Arial" w:hAnsi="Arial" w:cs="Arial"/>
                <w:sz w:val="22"/>
                <w:szCs w:val="22"/>
              </w:rPr>
            </w:pPr>
            <w:r w:rsidRPr="00881427">
              <w:rPr>
                <w:rFonts w:ascii="Arial" w:hAnsi="Arial" w:cs="Arial"/>
                <w:sz w:val="22"/>
                <w:szCs w:val="22"/>
              </w:rPr>
              <w:fldChar w:fldCharType="begin"/>
            </w:r>
            <w:r w:rsidR="00825356" w:rsidRPr="00881427">
              <w:rPr>
                <w:rFonts w:ascii="Arial" w:hAnsi="Arial" w:cs="Arial"/>
                <w:sz w:val="22"/>
                <w:szCs w:val="22"/>
              </w:rPr>
              <w:instrText xml:space="preserve"> REF _Ref239526012 \r \h  \* MERGEFORMAT </w:instrText>
            </w:r>
            <w:r w:rsidRPr="00881427">
              <w:rPr>
                <w:rFonts w:ascii="Arial" w:hAnsi="Arial" w:cs="Arial"/>
                <w:sz w:val="22"/>
                <w:szCs w:val="22"/>
              </w:rPr>
            </w:r>
            <w:r w:rsidRPr="00881427">
              <w:rPr>
                <w:rFonts w:ascii="Arial" w:hAnsi="Arial" w:cs="Arial"/>
                <w:sz w:val="22"/>
                <w:szCs w:val="22"/>
              </w:rPr>
              <w:fldChar w:fldCharType="separate"/>
            </w:r>
            <w:r w:rsidR="00C5661F">
              <w:rPr>
                <w:rFonts w:ascii="Arial" w:hAnsi="Arial" w:cs="Arial"/>
                <w:sz w:val="22"/>
                <w:szCs w:val="22"/>
              </w:rPr>
              <w:t>20.3</w:t>
            </w:r>
            <w:r w:rsidRPr="00881427">
              <w:rPr>
                <w:rFonts w:ascii="Arial" w:hAnsi="Arial" w:cs="Arial"/>
                <w:sz w:val="22"/>
                <w:szCs w:val="22"/>
              </w:rPr>
              <w:fldChar w:fldCharType="end"/>
            </w:r>
          </w:p>
        </w:tc>
        <w:tc>
          <w:tcPr>
            <w:tcW w:w="9014" w:type="dxa"/>
            <w:gridSpan w:val="2"/>
            <w:tcBorders>
              <w:bottom w:val="single" w:sz="4" w:space="0" w:color="auto"/>
            </w:tcBorders>
            <w:vAlign w:val="center"/>
          </w:tcPr>
          <w:p w:rsidR="00304AF3" w:rsidRPr="00881427" w:rsidRDefault="00304AF3" w:rsidP="005D5F60">
            <w:pPr>
              <w:widowControl w:val="0"/>
              <w:tabs>
                <w:tab w:val="left" w:pos="553"/>
              </w:tabs>
              <w:spacing w:line="240" w:lineRule="auto"/>
              <w:rPr>
                <w:rFonts w:ascii="Arial" w:hAnsi="Arial" w:cs="Arial"/>
                <w:sz w:val="22"/>
                <w:szCs w:val="22"/>
              </w:rPr>
            </w:pPr>
            <w:r w:rsidRPr="00881427">
              <w:rPr>
                <w:rFonts w:ascii="Arial" w:hAnsi="Arial" w:cs="Arial"/>
                <w:sz w:val="22"/>
                <w:szCs w:val="22"/>
              </w:rPr>
              <w:t xml:space="preserve">Each Bidder shall submit ONE (1) original containing eligibility/technical and financial documentary requirements and TWO (2) copies, marked “copy 1” and “copy 2” containing the same requirements. The bidders are advised to make use of table of contents and tabs for easy reference. </w:t>
            </w:r>
          </w:p>
          <w:p w:rsidR="00825356" w:rsidRPr="00881427" w:rsidRDefault="00304AF3" w:rsidP="005D5F60">
            <w:pPr>
              <w:widowControl w:val="0"/>
              <w:tabs>
                <w:tab w:val="left" w:pos="553"/>
              </w:tabs>
              <w:spacing w:line="240" w:lineRule="auto"/>
              <w:rPr>
                <w:rFonts w:ascii="Arial" w:hAnsi="Arial" w:cs="Arial"/>
                <w:sz w:val="22"/>
                <w:szCs w:val="22"/>
              </w:rPr>
            </w:pPr>
            <w:r w:rsidRPr="00881427">
              <w:rPr>
                <w:rFonts w:ascii="Arial" w:hAnsi="Arial" w:cs="Arial"/>
                <w:sz w:val="22"/>
                <w:szCs w:val="22"/>
              </w:rPr>
              <w:t>Please see illustration below for reference:</w:t>
            </w:r>
          </w:p>
          <w:p w:rsidR="00304AF3" w:rsidRPr="00881427" w:rsidRDefault="00304AF3" w:rsidP="005D5F60">
            <w:pPr>
              <w:widowControl w:val="0"/>
              <w:tabs>
                <w:tab w:val="left" w:pos="553"/>
              </w:tabs>
              <w:spacing w:line="240" w:lineRule="auto"/>
              <w:rPr>
                <w:rFonts w:ascii="Arial" w:hAnsi="Arial" w:cs="Arial"/>
                <w:sz w:val="22"/>
                <w:szCs w:val="22"/>
              </w:rPr>
            </w:pPr>
          </w:p>
          <w:p w:rsidR="00304AF3" w:rsidRPr="00881427" w:rsidRDefault="00304AF3" w:rsidP="005D5F60">
            <w:pPr>
              <w:widowControl w:val="0"/>
              <w:tabs>
                <w:tab w:val="left" w:pos="553"/>
              </w:tabs>
              <w:spacing w:line="240" w:lineRule="auto"/>
              <w:rPr>
                <w:rFonts w:ascii="Arial" w:hAnsi="Arial" w:cs="Arial"/>
                <w:sz w:val="22"/>
                <w:szCs w:val="22"/>
              </w:rPr>
            </w:pPr>
          </w:p>
          <w:p w:rsidR="00304AF3" w:rsidRPr="00881427" w:rsidRDefault="0084500B" w:rsidP="005D5F60">
            <w:pPr>
              <w:widowControl w:val="0"/>
              <w:tabs>
                <w:tab w:val="left" w:pos="553"/>
              </w:tabs>
              <w:spacing w:line="240" w:lineRule="auto"/>
              <w:rPr>
                <w:rFonts w:ascii="Arial" w:hAnsi="Arial" w:cs="Arial"/>
                <w:sz w:val="22"/>
                <w:szCs w:val="22"/>
              </w:rPr>
            </w:pPr>
            <w:r w:rsidRPr="00881427">
              <w:rPr>
                <w:rFonts w:ascii="Arial" w:hAnsi="Arial" w:cs="Arial"/>
                <w:noProof/>
                <w:sz w:val="22"/>
                <w:szCs w:val="22"/>
              </w:rPr>
              <w:drawing>
                <wp:inline distT="0" distB="0" distL="0" distR="0" wp14:anchorId="15C5168A" wp14:editId="44FE690D">
                  <wp:extent cx="3554844" cy="1916265"/>
                  <wp:effectExtent l="0" t="0" r="762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58984" cy="1918497"/>
                          </a:xfrm>
                          <a:prstGeom prst="rect">
                            <a:avLst/>
                          </a:prstGeom>
                          <a:noFill/>
                        </pic:spPr>
                      </pic:pic>
                    </a:graphicData>
                  </a:graphic>
                </wp:inline>
              </w:drawing>
            </w:r>
          </w:p>
        </w:tc>
      </w:tr>
      <w:tr w:rsidR="00825356" w:rsidRPr="00881427" w:rsidTr="003C09A9">
        <w:trPr>
          <w:cantSplit/>
          <w:trHeight w:val="1948"/>
          <w:jc w:val="center"/>
        </w:trPr>
        <w:tc>
          <w:tcPr>
            <w:tcW w:w="1245" w:type="dxa"/>
            <w:vMerge w:val="restart"/>
            <w:tcBorders>
              <w:top w:val="single" w:sz="4" w:space="0" w:color="auto"/>
              <w:left w:val="single" w:sz="4" w:space="0" w:color="auto"/>
              <w:right w:val="single" w:sz="4" w:space="0" w:color="auto"/>
            </w:tcBorders>
            <w:vAlign w:val="center"/>
          </w:tcPr>
          <w:p w:rsidR="00825356" w:rsidRPr="00881427" w:rsidRDefault="00643791" w:rsidP="005D5F60">
            <w:pPr>
              <w:widowControl w:val="0"/>
              <w:spacing w:line="240" w:lineRule="auto"/>
              <w:jc w:val="center"/>
              <w:rPr>
                <w:rFonts w:ascii="Arial" w:hAnsi="Arial" w:cs="Arial"/>
                <w:sz w:val="22"/>
                <w:szCs w:val="22"/>
              </w:rPr>
            </w:pPr>
            <w:r w:rsidRPr="00881427">
              <w:rPr>
                <w:rFonts w:ascii="Arial" w:hAnsi="Arial" w:cs="Arial"/>
                <w:sz w:val="22"/>
                <w:szCs w:val="22"/>
              </w:rPr>
              <w:lastRenderedPageBreak/>
              <w:t>20.4</w:t>
            </w:r>
          </w:p>
        </w:tc>
        <w:tc>
          <w:tcPr>
            <w:tcW w:w="9014" w:type="dxa"/>
            <w:gridSpan w:val="2"/>
            <w:tcBorders>
              <w:top w:val="single" w:sz="4" w:space="0" w:color="auto"/>
              <w:left w:val="single" w:sz="4" w:space="0" w:color="auto"/>
              <w:bottom w:val="single" w:sz="4" w:space="0" w:color="auto"/>
              <w:right w:val="single" w:sz="4" w:space="0" w:color="auto"/>
            </w:tcBorders>
            <w:vAlign w:val="center"/>
          </w:tcPr>
          <w:p w:rsidR="00825356" w:rsidRPr="00881427" w:rsidRDefault="00825356" w:rsidP="005D5F60">
            <w:pPr>
              <w:pStyle w:val="Style1"/>
              <w:keepNext w:val="0"/>
              <w:widowControl w:val="0"/>
              <w:tabs>
                <w:tab w:val="left" w:pos="373"/>
              </w:tabs>
              <w:overflowPunct/>
              <w:autoSpaceDE/>
              <w:autoSpaceDN/>
              <w:adjustRightInd/>
              <w:spacing w:line="240" w:lineRule="auto"/>
              <w:ind w:left="0" w:firstLine="0"/>
              <w:textAlignment w:val="auto"/>
              <w:outlineLvl w:val="2"/>
              <w:rPr>
                <w:rFonts w:ascii="Arial" w:hAnsi="Arial" w:cs="Arial"/>
                <w:b w:val="0"/>
                <w:sz w:val="20"/>
              </w:rPr>
            </w:pPr>
            <w:r w:rsidRPr="00881427">
              <w:rPr>
                <w:rFonts w:ascii="Arial" w:hAnsi="Arial" w:cs="Arial"/>
                <w:b w:val="0"/>
                <w:sz w:val="20"/>
              </w:rPr>
              <w:t>All envelopes shall:</w:t>
            </w:r>
          </w:p>
          <w:p w:rsidR="00825356" w:rsidRPr="00881427" w:rsidRDefault="00825356" w:rsidP="005D5F60">
            <w:pPr>
              <w:pStyle w:val="Style1"/>
              <w:keepNext w:val="0"/>
              <w:widowControl w:val="0"/>
              <w:numPr>
                <w:ilvl w:val="3"/>
                <w:numId w:val="4"/>
              </w:numPr>
              <w:tabs>
                <w:tab w:val="left" w:pos="373"/>
              </w:tabs>
              <w:overflowPunct/>
              <w:autoSpaceDE/>
              <w:autoSpaceDN/>
              <w:adjustRightInd/>
              <w:spacing w:line="240" w:lineRule="auto"/>
              <w:ind w:left="643" w:hanging="450"/>
              <w:textAlignment w:val="auto"/>
              <w:outlineLvl w:val="2"/>
              <w:rPr>
                <w:rFonts w:ascii="Arial" w:hAnsi="Arial" w:cs="Arial"/>
                <w:b w:val="0"/>
                <w:sz w:val="20"/>
              </w:rPr>
            </w:pPr>
            <w:r w:rsidRPr="00881427">
              <w:rPr>
                <w:rFonts w:ascii="Arial" w:hAnsi="Arial" w:cs="Arial"/>
                <w:b w:val="0"/>
                <w:sz w:val="20"/>
              </w:rPr>
              <w:t>contain the name of the contract to be bid in capital letters;</w:t>
            </w:r>
          </w:p>
          <w:p w:rsidR="00825356" w:rsidRPr="00881427" w:rsidRDefault="00825356" w:rsidP="005D5F60">
            <w:pPr>
              <w:pStyle w:val="Style1"/>
              <w:keepNext w:val="0"/>
              <w:widowControl w:val="0"/>
              <w:numPr>
                <w:ilvl w:val="3"/>
                <w:numId w:val="4"/>
              </w:numPr>
              <w:tabs>
                <w:tab w:val="left" w:pos="373"/>
              </w:tabs>
              <w:overflowPunct/>
              <w:autoSpaceDE/>
              <w:autoSpaceDN/>
              <w:adjustRightInd/>
              <w:spacing w:line="240" w:lineRule="auto"/>
              <w:ind w:left="633" w:hanging="446"/>
              <w:textAlignment w:val="auto"/>
              <w:outlineLvl w:val="2"/>
              <w:rPr>
                <w:rFonts w:ascii="Arial" w:hAnsi="Arial" w:cs="Arial"/>
                <w:b w:val="0"/>
                <w:sz w:val="20"/>
              </w:rPr>
            </w:pPr>
            <w:r w:rsidRPr="00881427">
              <w:rPr>
                <w:rFonts w:ascii="Arial" w:hAnsi="Arial" w:cs="Arial"/>
                <w:b w:val="0"/>
                <w:sz w:val="20"/>
              </w:rPr>
              <w:t>bear the name and address of the Bidder in capital letters;</w:t>
            </w:r>
          </w:p>
          <w:p w:rsidR="00825356" w:rsidRPr="00881427" w:rsidRDefault="00825356" w:rsidP="005D5F60">
            <w:pPr>
              <w:pStyle w:val="Style1"/>
              <w:keepNext w:val="0"/>
              <w:widowControl w:val="0"/>
              <w:numPr>
                <w:ilvl w:val="3"/>
                <w:numId w:val="4"/>
              </w:numPr>
              <w:tabs>
                <w:tab w:val="left" w:pos="373"/>
              </w:tabs>
              <w:overflowPunct/>
              <w:autoSpaceDE/>
              <w:autoSpaceDN/>
              <w:adjustRightInd/>
              <w:spacing w:line="240" w:lineRule="auto"/>
              <w:ind w:left="633" w:hanging="446"/>
              <w:textAlignment w:val="auto"/>
              <w:outlineLvl w:val="2"/>
              <w:rPr>
                <w:rFonts w:ascii="Arial" w:hAnsi="Arial" w:cs="Arial"/>
                <w:b w:val="0"/>
                <w:sz w:val="20"/>
              </w:rPr>
            </w:pPr>
            <w:r w:rsidRPr="00881427">
              <w:rPr>
                <w:rFonts w:ascii="Arial" w:hAnsi="Arial" w:cs="Arial"/>
                <w:b w:val="0"/>
                <w:sz w:val="20"/>
              </w:rPr>
              <w:t xml:space="preserve">be addressed to the Procuring Entity’s BAC in accordance with </w:t>
            </w:r>
            <w:r w:rsidRPr="00881427">
              <w:rPr>
                <w:rFonts w:ascii="Arial" w:hAnsi="Arial" w:cs="Arial"/>
                <w:sz w:val="20"/>
              </w:rPr>
              <w:t>ITB</w:t>
            </w:r>
            <w:r w:rsidRPr="00881427">
              <w:rPr>
                <w:rFonts w:ascii="Arial" w:hAnsi="Arial" w:cs="Arial"/>
                <w:b w:val="0"/>
                <w:sz w:val="20"/>
              </w:rPr>
              <w:t xml:space="preserve"> Clause</w:t>
            </w:r>
            <w:r w:rsidR="007D28F7" w:rsidRPr="00881427">
              <w:rPr>
                <w:rFonts w:ascii="Arial" w:hAnsi="Arial" w:cs="Arial"/>
                <w:b w:val="0"/>
                <w:sz w:val="20"/>
              </w:rPr>
              <w:t xml:space="preserve"> 1.1</w:t>
            </w:r>
            <w:r w:rsidRPr="00881427">
              <w:rPr>
                <w:rFonts w:ascii="Arial" w:hAnsi="Arial" w:cs="Arial"/>
                <w:b w:val="0"/>
                <w:sz w:val="20"/>
              </w:rPr>
              <w:t>;</w:t>
            </w:r>
          </w:p>
          <w:p w:rsidR="00825356" w:rsidRPr="00881427" w:rsidRDefault="00825356" w:rsidP="005D5F60">
            <w:pPr>
              <w:pStyle w:val="Style1"/>
              <w:keepNext w:val="0"/>
              <w:widowControl w:val="0"/>
              <w:numPr>
                <w:ilvl w:val="3"/>
                <w:numId w:val="4"/>
              </w:numPr>
              <w:tabs>
                <w:tab w:val="left" w:pos="373"/>
              </w:tabs>
              <w:overflowPunct/>
              <w:autoSpaceDE/>
              <w:autoSpaceDN/>
              <w:adjustRightInd/>
              <w:spacing w:line="240" w:lineRule="auto"/>
              <w:ind w:left="633" w:hanging="446"/>
              <w:textAlignment w:val="auto"/>
              <w:outlineLvl w:val="2"/>
              <w:rPr>
                <w:rFonts w:ascii="Arial" w:hAnsi="Arial" w:cs="Arial"/>
                <w:b w:val="0"/>
                <w:sz w:val="20"/>
              </w:rPr>
            </w:pPr>
            <w:r w:rsidRPr="00881427">
              <w:rPr>
                <w:rFonts w:ascii="Arial" w:hAnsi="Arial" w:cs="Arial"/>
                <w:b w:val="0"/>
                <w:sz w:val="20"/>
              </w:rPr>
              <w:t xml:space="preserve">bear the specific identification of this bidding process indicated in the </w:t>
            </w:r>
            <w:r w:rsidRPr="00881427">
              <w:rPr>
                <w:rFonts w:ascii="Arial" w:hAnsi="Arial" w:cs="Arial"/>
                <w:sz w:val="20"/>
              </w:rPr>
              <w:t>ITB</w:t>
            </w:r>
            <w:r w:rsidRPr="00881427">
              <w:rPr>
                <w:rFonts w:ascii="Arial" w:hAnsi="Arial" w:cs="Arial"/>
                <w:b w:val="0"/>
                <w:sz w:val="20"/>
              </w:rPr>
              <w:t xml:space="preserve"> Clause 1.2; and</w:t>
            </w:r>
          </w:p>
          <w:p w:rsidR="00825356" w:rsidRPr="00881427" w:rsidRDefault="00825356" w:rsidP="005D5F60">
            <w:pPr>
              <w:pStyle w:val="Style1"/>
              <w:keepNext w:val="0"/>
              <w:widowControl w:val="0"/>
              <w:numPr>
                <w:ilvl w:val="3"/>
                <w:numId w:val="4"/>
              </w:numPr>
              <w:tabs>
                <w:tab w:val="left" w:pos="373"/>
              </w:tabs>
              <w:overflowPunct/>
              <w:autoSpaceDE/>
              <w:autoSpaceDN/>
              <w:adjustRightInd/>
              <w:spacing w:line="240" w:lineRule="auto"/>
              <w:ind w:left="633" w:hanging="446"/>
              <w:textAlignment w:val="auto"/>
              <w:outlineLvl w:val="2"/>
              <w:rPr>
                <w:rFonts w:ascii="Arial" w:hAnsi="Arial" w:cs="Arial"/>
                <w:b w:val="0"/>
                <w:sz w:val="20"/>
              </w:rPr>
            </w:pPr>
            <w:proofErr w:type="gramStart"/>
            <w:r w:rsidRPr="00881427">
              <w:rPr>
                <w:rFonts w:ascii="Arial" w:hAnsi="Arial" w:cs="Arial"/>
                <w:b w:val="0"/>
                <w:sz w:val="20"/>
              </w:rPr>
              <w:t>bear</w:t>
            </w:r>
            <w:proofErr w:type="gramEnd"/>
            <w:r w:rsidRPr="00881427">
              <w:rPr>
                <w:rFonts w:ascii="Arial" w:hAnsi="Arial" w:cs="Arial"/>
                <w:b w:val="0"/>
                <w:sz w:val="20"/>
              </w:rPr>
              <w:t xml:space="preserve"> a warning “DO NOT OPEN BEFORE…” the date and time for the opening of bids, in accordance with </w:t>
            </w:r>
            <w:r w:rsidRPr="00881427">
              <w:rPr>
                <w:rFonts w:ascii="Arial" w:hAnsi="Arial" w:cs="Arial"/>
                <w:sz w:val="20"/>
              </w:rPr>
              <w:t>ITB</w:t>
            </w:r>
            <w:r w:rsidRPr="00881427">
              <w:rPr>
                <w:rFonts w:ascii="Arial" w:hAnsi="Arial" w:cs="Arial"/>
                <w:b w:val="0"/>
                <w:sz w:val="20"/>
              </w:rPr>
              <w:t xml:space="preserve"> Clause </w:t>
            </w:r>
            <w:r w:rsidR="000661FE">
              <w:fldChar w:fldCharType="begin"/>
            </w:r>
            <w:r w:rsidR="000661FE">
              <w:instrText xml:space="preserve"> REF _Ref242175241 \r \h  \* MERGEFORMAT </w:instrText>
            </w:r>
            <w:r w:rsidR="000661FE">
              <w:fldChar w:fldCharType="separate"/>
            </w:r>
            <w:r w:rsidR="00C5661F" w:rsidRPr="00C5661F">
              <w:rPr>
                <w:rFonts w:ascii="Arial" w:hAnsi="Arial" w:cs="Arial"/>
                <w:b w:val="0"/>
                <w:sz w:val="20"/>
              </w:rPr>
              <w:t>21</w:t>
            </w:r>
            <w:r w:rsidR="000661FE">
              <w:fldChar w:fldCharType="end"/>
            </w:r>
            <w:r w:rsidRPr="00881427">
              <w:rPr>
                <w:rFonts w:ascii="Arial" w:hAnsi="Arial" w:cs="Arial"/>
                <w:b w:val="0"/>
                <w:sz w:val="20"/>
              </w:rPr>
              <w:t>.</w:t>
            </w:r>
          </w:p>
        </w:tc>
      </w:tr>
      <w:tr w:rsidR="00825356" w:rsidRPr="00881427" w:rsidTr="00923B33">
        <w:trPr>
          <w:cantSplit/>
          <w:trHeight w:val="5053"/>
          <w:jc w:val="center"/>
        </w:trPr>
        <w:tc>
          <w:tcPr>
            <w:tcW w:w="1245" w:type="dxa"/>
            <w:vMerge/>
            <w:tcBorders>
              <w:left w:val="single" w:sz="4" w:space="0" w:color="auto"/>
              <w:right w:val="single" w:sz="4" w:space="0" w:color="auto"/>
            </w:tcBorders>
            <w:vAlign w:val="center"/>
          </w:tcPr>
          <w:p w:rsidR="00825356" w:rsidRPr="00881427" w:rsidRDefault="00825356" w:rsidP="005D5F60">
            <w:pPr>
              <w:widowControl w:val="0"/>
              <w:spacing w:line="240" w:lineRule="auto"/>
              <w:jc w:val="center"/>
              <w:rPr>
                <w:sz w:val="22"/>
                <w:szCs w:val="22"/>
              </w:rPr>
            </w:pPr>
          </w:p>
        </w:tc>
        <w:tc>
          <w:tcPr>
            <w:tcW w:w="9014" w:type="dxa"/>
            <w:gridSpan w:val="2"/>
            <w:tcBorders>
              <w:top w:val="single" w:sz="4" w:space="0" w:color="auto"/>
              <w:left w:val="single" w:sz="4" w:space="0" w:color="auto"/>
            </w:tcBorders>
          </w:tcPr>
          <w:tbl>
            <w:tblPr>
              <w:tblpPr w:leftFromText="180" w:rightFromText="180" w:vertAnchor="page" w:horzAnchor="margin"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4"/>
            </w:tblGrid>
            <w:tr w:rsidR="00825356" w:rsidRPr="00384EDD" w:rsidTr="005D5F60">
              <w:trPr>
                <w:trHeight w:val="3049"/>
              </w:trPr>
              <w:tc>
                <w:tcPr>
                  <w:tcW w:w="8424" w:type="dxa"/>
                  <w:vAlign w:val="center"/>
                </w:tcPr>
                <w:p w:rsidR="00825356" w:rsidRPr="00384EDD" w:rsidRDefault="00825356" w:rsidP="005D5F60">
                  <w:pPr>
                    <w:widowControl w:val="0"/>
                    <w:tabs>
                      <w:tab w:val="left" w:pos="1070"/>
                    </w:tabs>
                    <w:spacing w:line="240" w:lineRule="auto"/>
                    <w:jc w:val="left"/>
                    <w:rPr>
                      <w:rFonts w:ascii="Arial" w:hAnsi="Arial" w:cs="Arial"/>
                      <w:b/>
                      <w:sz w:val="22"/>
                      <w:szCs w:val="22"/>
                    </w:rPr>
                  </w:pPr>
                  <w:r w:rsidRPr="00384EDD">
                    <w:rPr>
                      <w:rFonts w:ascii="Arial" w:hAnsi="Arial" w:cs="Arial"/>
                      <w:sz w:val="22"/>
                      <w:szCs w:val="22"/>
                    </w:rPr>
                    <w:t>TO</w:t>
                  </w:r>
                  <w:r w:rsidRPr="00384EDD">
                    <w:rPr>
                      <w:rFonts w:ascii="Arial" w:hAnsi="Arial" w:cs="Arial"/>
                      <w:sz w:val="22"/>
                      <w:szCs w:val="22"/>
                    </w:rPr>
                    <w:tab/>
                    <w:t>:</w:t>
                  </w:r>
                  <w:r w:rsidRPr="00384EDD">
                    <w:rPr>
                      <w:rFonts w:ascii="Arial" w:hAnsi="Arial" w:cs="Arial"/>
                      <w:sz w:val="22"/>
                      <w:szCs w:val="22"/>
                    </w:rPr>
                    <w:tab/>
                  </w:r>
                  <w:r w:rsidR="005A61F5" w:rsidRPr="00384EDD">
                    <w:rPr>
                      <w:rFonts w:ascii="Arial" w:hAnsi="Arial" w:cs="Arial"/>
                      <w:b/>
                      <w:sz w:val="22"/>
                      <w:szCs w:val="22"/>
                    </w:rPr>
                    <w:t>THE BIDS AND AWARDS COMMITTEE</w:t>
                  </w:r>
                </w:p>
                <w:p w:rsidR="00825356" w:rsidRPr="00384EDD" w:rsidRDefault="00825356" w:rsidP="005D5F60">
                  <w:pPr>
                    <w:widowControl w:val="0"/>
                    <w:tabs>
                      <w:tab w:val="left" w:pos="1070"/>
                    </w:tabs>
                    <w:spacing w:line="240" w:lineRule="auto"/>
                    <w:jc w:val="left"/>
                    <w:rPr>
                      <w:rFonts w:ascii="Arial" w:hAnsi="Arial" w:cs="Arial"/>
                      <w:sz w:val="22"/>
                      <w:szCs w:val="22"/>
                    </w:rPr>
                  </w:pPr>
                  <w:r w:rsidRPr="00384EDD">
                    <w:rPr>
                      <w:rFonts w:ascii="Arial" w:hAnsi="Arial" w:cs="Arial"/>
                      <w:b/>
                      <w:sz w:val="22"/>
                      <w:szCs w:val="22"/>
                    </w:rPr>
                    <w:tab/>
                  </w:r>
                  <w:r w:rsidRPr="00384EDD">
                    <w:rPr>
                      <w:rFonts w:ascii="Arial" w:hAnsi="Arial" w:cs="Arial"/>
                      <w:b/>
                      <w:sz w:val="22"/>
                      <w:szCs w:val="22"/>
                    </w:rPr>
                    <w:tab/>
                  </w:r>
                  <w:r w:rsidR="00B02060" w:rsidRPr="00384EDD">
                    <w:rPr>
                      <w:rFonts w:ascii="Arial" w:hAnsi="Arial" w:cs="Arial"/>
                      <w:b/>
                      <w:sz w:val="22"/>
                      <w:szCs w:val="22"/>
                    </w:rPr>
                    <w:t>DEPARTMENT OF ENVIRONMENT AND NATURAL RESOURCES</w:t>
                  </w:r>
                </w:p>
                <w:p w:rsidR="0028411E" w:rsidRPr="00384EDD" w:rsidRDefault="0028411E" w:rsidP="005D5F60">
                  <w:pPr>
                    <w:widowControl w:val="0"/>
                    <w:tabs>
                      <w:tab w:val="left" w:pos="1070"/>
                      <w:tab w:val="left" w:pos="1160"/>
                    </w:tabs>
                    <w:spacing w:line="240" w:lineRule="auto"/>
                    <w:jc w:val="left"/>
                    <w:rPr>
                      <w:rFonts w:ascii="Arial" w:hAnsi="Arial" w:cs="Arial"/>
                      <w:sz w:val="22"/>
                      <w:szCs w:val="22"/>
                    </w:rPr>
                  </w:pPr>
                </w:p>
                <w:p w:rsidR="00825356" w:rsidRPr="00384EDD" w:rsidRDefault="00825356" w:rsidP="005D5F60">
                  <w:pPr>
                    <w:widowControl w:val="0"/>
                    <w:tabs>
                      <w:tab w:val="left" w:pos="1070"/>
                      <w:tab w:val="left" w:pos="1160"/>
                    </w:tabs>
                    <w:spacing w:line="240" w:lineRule="auto"/>
                    <w:jc w:val="left"/>
                    <w:rPr>
                      <w:rFonts w:ascii="Arial" w:hAnsi="Arial" w:cs="Arial"/>
                      <w:sz w:val="22"/>
                      <w:szCs w:val="22"/>
                    </w:rPr>
                  </w:pPr>
                  <w:r w:rsidRPr="00384EDD">
                    <w:rPr>
                      <w:rFonts w:ascii="Arial" w:hAnsi="Arial" w:cs="Arial"/>
                      <w:sz w:val="22"/>
                      <w:szCs w:val="22"/>
                    </w:rPr>
                    <w:t>FROM</w:t>
                  </w:r>
                  <w:r w:rsidRPr="00384EDD">
                    <w:rPr>
                      <w:rFonts w:ascii="Arial" w:hAnsi="Arial" w:cs="Arial"/>
                      <w:sz w:val="22"/>
                      <w:szCs w:val="22"/>
                    </w:rPr>
                    <w:tab/>
                    <w:t>:</w:t>
                  </w:r>
                  <w:r w:rsidRPr="00384EDD">
                    <w:rPr>
                      <w:rFonts w:ascii="Arial" w:hAnsi="Arial" w:cs="Arial"/>
                      <w:sz w:val="22"/>
                      <w:szCs w:val="22"/>
                    </w:rPr>
                    <w:tab/>
                  </w:r>
                  <w:r w:rsidRPr="00384EDD">
                    <w:rPr>
                      <w:rFonts w:ascii="Arial" w:hAnsi="Arial" w:cs="Arial"/>
                      <w:sz w:val="22"/>
                      <w:szCs w:val="22"/>
                    </w:rPr>
                    <w:tab/>
                    <w:t>__________________________________________</w:t>
                  </w:r>
                </w:p>
                <w:p w:rsidR="00825356" w:rsidRPr="00384EDD" w:rsidRDefault="00825356" w:rsidP="005D5F60">
                  <w:pPr>
                    <w:widowControl w:val="0"/>
                    <w:tabs>
                      <w:tab w:val="left" w:pos="-7930"/>
                      <w:tab w:val="left" w:pos="1070"/>
                    </w:tabs>
                    <w:spacing w:line="240" w:lineRule="auto"/>
                    <w:jc w:val="left"/>
                    <w:rPr>
                      <w:rFonts w:ascii="Arial" w:hAnsi="Arial" w:cs="Arial"/>
                      <w:i/>
                      <w:sz w:val="22"/>
                      <w:szCs w:val="22"/>
                    </w:rPr>
                  </w:pPr>
                  <w:r w:rsidRPr="00384EDD">
                    <w:rPr>
                      <w:rFonts w:ascii="Arial" w:hAnsi="Arial" w:cs="Arial"/>
                      <w:sz w:val="22"/>
                      <w:szCs w:val="22"/>
                    </w:rPr>
                    <w:tab/>
                  </w:r>
                  <w:r w:rsidRPr="00384EDD">
                    <w:rPr>
                      <w:rFonts w:ascii="Arial" w:hAnsi="Arial" w:cs="Arial"/>
                      <w:sz w:val="22"/>
                      <w:szCs w:val="22"/>
                    </w:rPr>
                    <w:tab/>
                    <w:t>(</w:t>
                  </w:r>
                  <w:r w:rsidRPr="00384EDD">
                    <w:rPr>
                      <w:rFonts w:ascii="Arial" w:hAnsi="Arial" w:cs="Arial"/>
                      <w:i/>
                      <w:sz w:val="22"/>
                      <w:szCs w:val="22"/>
                    </w:rPr>
                    <w:t>Name of Bidder in Capital Letters)</w:t>
                  </w:r>
                </w:p>
                <w:p w:rsidR="0028411E" w:rsidRPr="00384EDD" w:rsidRDefault="0028411E" w:rsidP="005D5F60">
                  <w:pPr>
                    <w:widowControl w:val="0"/>
                    <w:tabs>
                      <w:tab w:val="left" w:pos="-7840"/>
                      <w:tab w:val="left" w:pos="1070"/>
                      <w:tab w:val="left" w:pos="1160"/>
                    </w:tabs>
                    <w:spacing w:line="240" w:lineRule="auto"/>
                    <w:jc w:val="left"/>
                    <w:rPr>
                      <w:rFonts w:ascii="Arial" w:hAnsi="Arial" w:cs="Arial"/>
                      <w:sz w:val="22"/>
                      <w:szCs w:val="22"/>
                    </w:rPr>
                  </w:pPr>
                </w:p>
                <w:p w:rsidR="00825356" w:rsidRPr="00384EDD" w:rsidRDefault="00825356" w:rsidP="005D5F60">
                  <w:pPr>
                    <w:widowControl w:val="0"/>
                    <w:tabs>
                      <w:tab w:val="left" w:pos="-7840"/>
                      <w:tab w:val="left" w:pos="1070"/>
                      <w:tab w:val="left" w:pos="1160"/>
                    </w:tabs>
                    <w:spacing w:line="240" w:lineRule="auto"/>
                    <w:jc w:val="left"/>
                    <w:rPr>
                      <w:rFonts w:ascii="Arial" w:hAnsi="Arial" w:cs="Arial"/>
                      <w:sz w:val="22"/>
                      <w:szCs w:val="22"/>
                    </w:rPr>
                  </w:pPr>
                  <w:r w:rsidRPr="00384EDD">
                    <w:rPr>
                      <w:rFonts w:ascii="Arial" w:hAnsi="Arial" w:cs="Arial"/>
                      <w:sz w:val="22"/>
                      <w:szCs w:val="22"/>
                    </w:rPr>
                    <w:t>ADDRESS</w:t>
                  </w:r>
                  <w:r w:rsidRPr="00384EDD">
                    <w:rPr>
                      <w:rFonts w:ascii="Arial" w:hAnsi="Arial" w:cs="Arial"/>
                      <w:sz w:val="22"/>
                      <w:szCs w:val="22"/>
                    </w:rPr>
                    <w:tab/>
                    <w:t>:</w:t>
                  </w:r>
                  <w:r w:rsidRPr="00384EDD">
                    <w:rPr>
                      <w:rFonts w:ascii="Arial" w:hAnsi="Arial" w:cs="Arial"/>
                      <w:sz w:val="22"/>
                      <w:szCs w:val="22"/>
                    </w:rPr>
                    <w:tab/>
                  </w:r>
                  <w:r w:rsidRPr="00384EDD">
                    <w:rPr>
                      <w:rFonts w:ascii="Arial" w:hAnsi="Arial" w:cs="Arial"/>
                      <w:sz w:val="22"/>
                      <w:szCs w:val="22"/>
                    </w:rPr>
                    <w:tab/>
                    <w:t xml:space="preserve"> ________________________________________</w:t>
                  </w:r>
                </w:p>
                <w:p w:rsidR="00825356" w:rsidRPr="00384EDD" w:rsidRDefault="00825356" w:rsidP="005D5F60">
                  <w:pPr>
                    <w:widowControl w:val="0"/>
                    <w:tabs>
                      <w:tab w:val="left" w:pos="1070"/>
                      <w:tab w:val="left" w:pos="1160"/>
                    </w:tabs>
                    <w:spacing w:line="240" w:lineRule="auto"/>
                    <w:jc w:val="left"/>
                    <w:rPr>
                      <w:rFonts w:ascii="Arial" w:hAnsi="Arial" w:cs="Arial"/>
                      <w:sz w:val="22"/>
                      <w:szCs w:val="22"/>
                    </w:rPr>
                  </w:pPr>
                  <w:r w:rsidRPr="00384EDD">
                    <w:rPr>
                      <w:rFonts w:ascii="Arial" w:hAnsi="Arial" w:cs="Arial"/>
                      <w:sz w:val="22"/>
                      <w:szCs w:val="22"/>
                    </w:rPr>
                    <w:tab/>
                  </w:r>
                  <w:r w:rsidRPr="00384EDD">
                    <w:rPr>
                      <w:rFonts w:ascii="Arial" w:hAnsi="Arial" w:cs="Arial"/>
                      <w:sz w:val="22"/>
                      <w:szCs w:val="22"/>
                    </w:rPr>
                    <w:tab/>
                  </w:r>
                  <w:r w:rsidRPr="00384EDD">
                    <w:rPr>
                      <w:rFonts w:ascii="Arial" w:hAnsi="Arial" w:cs="Arial"/>
                      <w:sz w:val="22"/>
                      <w:szCs w:val="22"/>
                    </w:rPr>
                    <w:tab/>
                    <w:t>(Address of Bidder in Capital Letters)</w:t>
                  </w:r>
                </w:p>
                <w:p w:rsidR="005D0E4D" w:rsidRPr="00384EDD" w:rsidRDefault="005D0E4D" w:rsidP="005D5F60">
                  <w:pPr>
                    <w:widowControl w:val="0"/>
                    <w:tabs>
                      <w:tab w:val="left" w:pos="1070"/>
                      <w:tab w:val="left" w:pos="1160"/>
                    </w:tabs>
                    <w:spacing w:line="240" w:lineRule="auto"/>
                    <w:jc w:val="left"/>
                    <w:rPr>
                      <w:rFonts w:ascii="Arial" w:hAnsi="Arial" w:cs="Arial"/>
                      <w:sz w:val="22"/>
                      <w:szCs w:val="22"/>
                    </w:rPr>
                  </w:pPr>
                </w:p>
                <w:p w:rsidR="00FF6D8C" w:rsidRPr="00384EDD" w:rsidRDefault="00825356" w:rsidP="005D5F60">
                  <w:pPr>
                    <w:widowControl w:val="0"/>
                    <w:tabs>
                      <w:tab w:val="left" w:pos="1070"/>
                      <w:tab w:val="left" w:pos="1160"/>
                    </w:tabs>
                    <w:spacing w:line="240" w:lineRule="auto"/>
                    <w:jc w:val="left"/>
                    <w:rPr>
                      <w:rFonts w:ascii="Arial" w:hAnsi="Arial" w:cs="Arial"/>
                      <w:b/>
                      <w:sz w:val="22"/>
                      <w:szCs w:val="22"/>
                    </w:rPr>
                  </w:pPr>
                  <w:r w:rsidRPr="00384EDD">
                    <w:rPr>
                      <w:rFonts w:ascii="Arial" w:hAnsi="Arial" w:cs="Arial"/>
                      <w:sz w:val="22"/>
                      <w:szCs w:val="22"/>
                    </w:rPr>
                    <w:t>PROJECT</w:t>
                  </w:r>
                  <w:r w:rsidRPr="00384EDD">
                    <w:rPr>
                      <w:rFonts w:ascii="Arial" w:hAnsi="Arial" w:cs="Arial"/>
                      <w:sz w:val="22"/>
                      <w:szCs w:val="22"/>
                    </w:rPr>
                    <w:tab/>
                    <w:t xml:space="preserve">: </w:t>
                  </w:r>
                  <w:r w:rsidRPr="00384EDD">
                    <w:rPr>
                      <w:rFonts w:ascii="Arial" w:hAnsi="Arial" w:cs="Arial"/>
                      <w:sz w:val="22"/>
                      <w:szCs w:val="22"/>
                    </w:rPr>
                    <w:tab/>
                  </w:r>
                  <w:r w:rsidR="005A339F">
                    <w:rPr>
                      <w:rFonts w:ascii="Arial" w:hAnsi="Arial" w:cs="Arial"/>
                      <w:b/>
                      <w:sz w:val="22"/>
                      <w:szCs w:val="22"/>
                    </w:rPr>
                    <w:t>PROCUREMENT OF ENDPOINT PROTECTION MAINTENANCE FOR THE DEPARTMENT OF ENVIRONMENT AND NATURAL RESOURCES-CENTRAL OFFICE (DENR-CO)</w:t>
                  </w:r>
                </w:p>
                <w:p w:rsidR="005D0E4D" w:rsidRPr="00384EDD" w:rsidRDefault="005D0E4D" w:rsidP="005D5F60">
                  <w:pPr>
                    <w:widowControl w:val="0"/>
                    <w:tabs>
                      <w:tab w:val="left" w:pos="1070"/>
                      <w:tab w:val="left" w:pos="1160"/>
                    </w:tabs>
                    <w:spacing w:line="240" w:lineRule="auto"/>
                    <w:jc w:val="left"/>
                    <w:rPr>
                      <w:rFonts w:ascii="Arial" w:hAnsi="Arial" w:cs="Arial"/>
                      <w:b/>
                      <w:sz w:val="22"/>
                      <w:szCs w:val="22"/>
                      <w:lang w:val="en-PH"/>
                    </w:rPr>
                  </w:pPr>
                </w:p>
                <w:p w:rsidR="00825356" w:rsidRPr="00384EDD" w:rsidRDefault="00825356" w:rsidP="005D5F60">
                  <w:pPr>
                    <w:widowControl w:val="0"/>
                    <w:tabs>
                      <w:tab w:val="left" w:pos="1070"/>
                      <w:tab w:val="left" w:pos="1160"/>
                    </w:tabs>
                    <w:spacing w:line="240" w:lineRule="auto"/>
                    <w:jc w:val="left"/>
                    <w:rPr>
                      <w:rFonts w:ascii="Arial" w:hAnsi="Arial" w:cs="Arial"/>
                      <w:b/>
                      <w:sz w:val="22"/>
                      <w:szCs w:val="22"/>
                    </w:rPr>
                  </w:pPr>
                  <w:r w:rsidRPr="00384EDD">
                    <w:rPr>
                      <w:rFonts w:ascii="Arial" w:hAnsi="Arial" w:cs="Arial"/>
                      <w:sz w:val="22"/>
                      <w:szCs w:val="22"/>
                    </w:rPr>
                    <w:t xml:space="preserve">BID REF NO: </w:t>
                  </w:r>
                  <w:r w:rsidRPr="00384EDD">
                    <w:rPr>
                      <w:rFonts w:ascii="Arial" w:hAnsi="Arial" w:cs="Arial"/>
                      <w:sz w:val="22"/>
                      <w:szCs w:val="22"/>
                    </w:rPr>
                    <w:tab/>
                  </w:r>
                  <w:r w:rsidR="005A339F">
                    <w:rPr>
                      <w:rFonts w:ascii="Arial" w:hAnsi="Arial" w:cs="Arial"/>
                      <w:b/>
                      <w:sz w:val="22"/>
                      <w:szCs w:val="22"/>
                    </w:rPr>
                    <w:t>BID REF. NO. DENR-CO-2020-013</w:t>
                  </w:r>
                </w:p>
                <w:p w:rsidR="005D0E4D" w:rsidRPr="00384EDD" w:rsidRDefault="005D0E4D" w:rsidP="005D5F60">
                  <w:pPr>
                    <w:widowControl w:val="0"/>
                    <w:tabs>
                      <w:tab w:val="left" w:pos="1070"/>
                      <w:tab w:val="left" w:pos="1160"/>
                    </w:tabs>
                    <w:spacing w:line="240" w:lineRule="auto"/>
                    <w:jc w:val="left"/>
                    <w:rPr>
                      <w:rFonts w:ascii="Arial" w:hAnsi="Arial" w:cs="Arial"/>
                      <w:b/>
                      <w:sz w:val="22"/>
                      <w:szCs w:val="22"/>
                    </w:rPr>
                  </w:pPr>
                </w:p>
                <w:p w:rsidR="00825356" w:rsidRPr="00384EDD" w:rsidRDefault="00825356" w:rsidP="005D5F60">
                  <w:pPr>
                    <w:widowControl w:val="0"/>
                    <w:tabs>
                      <w:tab w:val="left" w:pos="1070"/>
                      <w:tab w:val="left" w:pos="1160"/>
                      <w:tab w:val="left" w:pos="4497"/>
                    </w:tabs>
                    <w:spacing w:line="240" w:lineRule="auto"/>
                    <w:jc w:val="left"/>
                    <w:rPr>
                      <w:rFonts w:ascii="Arial" w:hAnsi="Arial" w:cs="Arial"/>
                      <w:sz w:val="22"/>
                      <w:szCs w:val="22"/>
                    </w:rPr>
                  </w:pPr>
                  <w:r w:rsidRPr="00384EDD">
                    <w:rPr>
                      <w:rFonts w:ascii="Arial" w:hAnsi="Arial" w:cs="Arial"/>
                      <w:sz w:val="22"/>
                      <w:szCs w:val="22"/>
                    </w:rPr>
                    <w:t xml:space="preserve"> (In Capital Letters, Indicate the Phrase): </w:t>
                  </w:r>
                  <w:r w:rsidR="00304AF3" w:rsidRPr="00384EDD">
                    <w:rPr>
                      <w:rFonts w:ascii="Arial" w:hAnsi="Arial" w:cs="Arial"/>
                      <w:sz w:val="22"/>
                      <w:szCs w:val="22"/>
                    </w:rPr>
                    <w:tab/>
                  </w:r>
                </w:p>
                <w:p w:rsidR="00825356" w:rsidRPr="00384EDD" w:rsidRDefault="00825356" w:rsidP="00923B33">
                  <w:pPr>
                    <w:widowControl w:val="0"/>
                    <w:tabs>
                      <w:tab w:val="left" w:pos="1070"/>
                      <w:tab w:val="left" w:pos="1160"/>
                    </w:tabs>
                    <w:spacing w:line="240" w:lineRule="auto"/>
                    <w:jc w:val="left"/>
                    <w:rPr>
                      <w:b/>
                      <w:sz w:val="22"/>
                      <w:szCs w:val="22"/>
                    </w:rPr>
                  </w:pPr>
                  <w:r w:rsidRPr="00384EDD">
                    <w:rPr>
                      <w:rFonts w:ascii="Arial" w:hAnsi="Arial" w:cs="Arial"/>
                      <w:sz w:val="22"/>
                      <w:szCs w:val="22"/>
                    </w:rPr>
                    <w:t>“DO NOT OPEN BEFORE</w:t>
                  </w:r>
                  <w:r w:rsidRPr="003D5EC7">
                    <w:rPr>
                      <w:rFonts w:ascii="Arial" w:hAnsi="Arial" w:cs="Arial"/>
                      <w:color w:val="000000" w:themeColor="text1"/>
                      <w:sz w:val="22"/>
                      <w:szCs w:val="22"/>
                    </w:rPr>
                    <w:t xml:space="preserve">:  </w:t>
                  </w:r>
                  <w:r w:rsidR="003D5EC7" w:rsidRPr="003D5EC7">
                    <w:rPr>
                      <w:rFonts w:ascii="Arial" w:hAnsi="Arial" w:cs="Arial"/>
                      <w:b/>
                      <w:color w:val="000000" w:themeColor="text1"/>
                      <w:sz w:val="22"/>
                      <w:szCs w:val="22"/>
                    </w:rPr>
                    <w:t>7 October</w:t>
                  </w:r>
                  <w:r w:rsidR="0018243C" w:rsidRPr="003D5EC7">
                    <w:rPr>
                      <w:rFonts w:ascii="Arial" w:hAnsi="Arial" w:cs="Arial"/>
                      <w:b/>
                      <w:color w:val="000000" w:themeColor="text1"/>
                      <w:sz w:val="22"/>
                      <w:szCs w:val="22"/>
                    </w:rPr>
                    <w:t xml:space="preserve"> 2020</w:t>
                  </w:r>
                  <w:r w:rsidRPr="003D5EC7">
                    <w:rPr>
                      <w:rFonts w:ascii="Arial" w:hAnsi="Arial" w:cs="Arial"/>
                      <w:b/>
                      <w:color w:val="000000" w:themeColor="text1"/>
                      <w:sz w:val="22"/>
                      <w:szCs w:val="22"/>
                    </w:rPr>
                    <w:t>,</w:t>
                  </w:r>
                  <w:r w:rsidR="003D5EC7" w:rsidRPr="003D5EC7">
                    <w:rPr>
                      <w:rFonts w:ascii="Arial" w:hAnsi="Arial" w:cs="Arial"/>
                      <w:b/>
                      <w:color w:val="000000" w:themeColor="text1"/>
                      <w:sz w:val="22"/>
                      <w:szCs w:val="22"/>
                    </w:rPr>
                    <w:t xml:space="preserve"> 9</w:t>
                  </w:r>
                  <w:r w:rsidR="00E91B24" w:rsidRPr="003D5EC7">
                    <w:rPr>
                      <w:rFonts w:ascii="Arial" w:hAnsi="Arial" w:cs="Arial"/>
                      <w:b/>
                      <w:color w:val="000000" w:themeColor="text1"/>
                      <w:sz w:val="22"/>
                      <w:szCs w:val="22"/>
                    </w:rPr>
                    <w:t>:3</w:t>
                  </w:r>
                  <w:r w:rsidR="00304AF3" w:rsidRPr="003D5EC7">
                    <w:rPr>
                      <w:rFonts w:ascii="Arial" w:hAnsi="Arial" w:cs="Arial"/>
                      <w:b/>
                      <w:color w:val="000000" w:themeColor="text1"/>
                      <w:sz w:val="22"/>
                      <w:szCs w:val="22"/>
                    </w:rPr>
                    <w:t>0 A</w:t>
                  </w:r>
                  <w:r w:rsidR="00752FA6" w:rsidRPr="003D5EC7">
                    <w:rPr>
                      <w:rFonts w:ascii="Arial" w:hAnsi="Arial" w:cs="Arial"/>
                      <w:b/>
                      <w:color w:val="000000" w:themeColor="text1"/>
                      <w:sz w:val="22"/>
                      <w:szCs w:val="22"/>
                    </w:rPr>
                    <w:t>M</w:t>
                  </w:r>
                </w:p>
              </w:tc>
            </w:tr>
          </w:tbl>
          <w:p w:rsidR="00825356" w:rsidRPr="00384EDD" w:rsidRDefault="00825356" w:rsidP="00825356">
            <w:pPr>
              <w:widowControl w:val="0"/>
              <w:spacing w:line="240" w:lineRule="auto"/>
              <w:rPr>
                <w:sz w:val="22"/>
                <w:szCs w:val="22"/>
              </w:rPr>
            </w:pPr>
          </w:p>
        </w:tc>
      </w:tr>
      <w:bookmarkStart w:id="2563" w:name="bds21"/>
      <w:bookmarkEnd w:id="2563"/>
      <w:tr w:rsidR="00825356" w:rsidRPr="00881427" w:rsidTr="00A60D62">
        <w:trPr>
          <w:trHeight w:val="4936"/>
          <w:jc w:val="center"/>
        </w:trPr>
        <w:tc>
          <w:tcPr>
            <w:tcW w:w="1245" w:type="dxa"/>
            <w:vAlign w:val="center"/>
          </w:tcPr>
          <w:p w:rsidR="00825356" w:rsidRPr="00881427" w:rsidRDefault="00B84231" w:rsidP="005D5F60">
            <w:pPr>
              <w:spacing w:before="60" w:after="60" w:line="240" w:lineRule="auto"/>
              <w:jc w:val="center"/>
              <w:rPr>
                <w:sz w:val="22"/>
                <w:szCs w:val="22"/>
              </w:rPr>
            </w:pPr>
            <w:r w:rsidRPr="00881427">
              <w:rPr>
                <w:sz w:val="22"/>
                <w:szCs w:val="22"/>
              </w:rPr>
              <w:fldChar w:fldCharType="begin"/>
            </w:r>
            <w:r w:rsidR="00825356" w:rsidRPr="00881427">
              <w:rPr>
                <w:sz w:val="22"/>
                <w:szCs w:val="22"/>
              </w:rPr>
              <w:instrText xml:space="preserve"> REF _Ref239526127 \r \h  \* MERGEFORMAT </w:instrText>
            </w:r>
            <w:r w:rsidRPr="00881427">
              <w:rPr>
                <w:sz w:val="22"/>
                <w:szCs w:val="22"/>
              </w:rPr>
            </w:r>
            <w:r w:rsidRPr="00881427">
              <w:rPr>
                <w:sz w:val="22"/>
                <w:szCs w:val="22"/>
              </w:rPr>
              <w:fldChar w:fldCharType="separate"/>
            </w:r>
            <w:r w:rsidR="00C5661F">
              <w:rPr>
                <w:sz w:val="22"/>
                <w:szCs w:val="22"/>
              </w:rPr>
              <w:t>21</w:t>
            </w:r>
            <w:r w:rsidRPr="00881427">
              <w:rPr>
                <w:sz w:val="22"/>
                <w:szCs w:val="22"/>
              </w:rPr>
              <w:fldChar w:fldCharType="end"/>
            </w:r>
          </w:p>
        </w:tc>
        <w:tc>
          <w:tcPr>
            <w:tcW w:w="9014" w:type="dxa"/>
            <w:gridSpan w:val="2"/>
            <w:vAlign w:val="center"/>
          </w:tcPr>
          <w:p w:rsidR="00825356" w:rsidRPr="00384EDD" w:rsidRDefault="00825356" w:rsidP="00B762C3">
            <w:pPr>
              <w:spacing w:before="60" w:after="60" w:line="240" w:lineRule="auto"/>
              <w:rPr>
                <w:rFonts w:ascii="Arial" w:hAnsi="Arial" w:cs="Arial"/>
                <w:b/>
                <w:i/>
                <w:sz w:val="22"/>
                <w:szCs w:val="22"/>
              </w:rPr>
            </w:pPr>
            <w:r w:rsidRPr="00384EDD">
              <w:rPr>
                <w:rFonts w:ascii="Arial" w:hAnsi="Arial" w:cs="Arial"/>
                <w:sz w:val="22"/>
                <w:szCs w:val="22"/>
              </w:rPr>
              <w:t xml:space="preserve">The address for submission of bids is </w:t>
            </w:r>
            <w:r w:rsidR="00383EB1" w:rsidRPr="00384EDD">
              <w:rPr>
                <w:rFonts w:ascii="Arial" w:hAnsi="Arial" w:cs="Arial"/>
                <w:b/>
                <w:i/>
                <w:sz w:val="22"/>
                <w:szCs w:val="22"/>
              </w:rPr>
              <w:t xml:space="preserve">Department of Environment and Natural Resources, </w:t>
            </w:r>
            <w:r w:rsidR="00E0119A" w:rsidRPr="00384EDD">
              <w:rPr>
                <w:rFonts w:ascii="Arial" w:hAnsi="Arial" w:cs="Arial"/>
                <w:b/>
                <w:i/>
                <w:sz w:val="22"/>
                <w:szCs w:val="22"/>
              </w:rPr>
              <w:t>BAC Secretariat Office</w:t>
            </w:r>
            <w:r w:rsidR="00383EB1" w:rsidRPr="00384EDD">
              <w:rPr>
                <w:rFonts w:ascii="Arial" w:hAnsi="Arial" w:cs="Arial"/>
                <w:b/>
                <w:i/>
                <w:sz w:val="22"/>
                <w:szCs w:val="22"/>
              </w:rPr>
              <w:t xml:space="preserve">, DENR Main Building, Visayas Avenue, Diliman, Quezon City. </w:t>
            </w:r>
          </w:p>
          <w:p w:rsidR="00825356" w:rsidRPr="00384EDD" w:rsidRDefault="00825356" w:rsidP="00B762C3">
            <w:pPr>
              <w:spacing w:line="240" w:lineRule="auto"/>
              <w:rPr>
                <w:rFonts w:ascii="Arial" w:hAnsi="Arial" w:cs="Arial"/>
                <w:b/>
                <w:i/>
                <w:sz w:val="22"/>
                <w:szCs w:val="22"/>
              </w:rPr>
            </w:pPr>
            <w:r w:rsidRPr="00384EDD">
              <w:rPr>
                <w:rFonts w:ascii="Arial" w:hAnsi="Arial" w:cs="Arial"/>
                <w:sz w:val="22"/>
                <w:szCs w:val="22"/>
              </w:rPr>
              <w:t xml:space="preserve">The deadline for submission of </w:t>
            </w:r>
            <w:r w:rsidRPr="003D5EC7">
              <w:rPr>
                <w:rFonts w:ascii="Arial" w:hAnsi="Arial" w:cs="Arial"/>
                <w:color w:val="000000" w:themeColor="text1"/>
                <w:sz w:val="22"/>
                <w:szCs w:val="22"/>
              </w:rPr>
              <w:t xml:space="preserve">bids </w:t>
            </w:r>
            <w:r w:rsidR="003D3725" w:rsidRPr="003D5EC7">
              <w:rPr>
                <w:rFonts w:ascii="Arial" w:hAnsi="Arial" w:cs="Arial"/>
                <w:color w:val="000000" w:themeColor="text1"/>
                <w:sz w:val="22"/>
                <w:szCs w:val="22"/>
              </w:rPr>
              <w:t xml:space="preserve">: </w:t>
            </w:r>
            <w:r w:rsidR="003D5EC7" w:rsidRPr="003D5EC7">
              <w:rPr>
                <w:rFonts w:ascii="Arial" w:hAnsi="Arial" w:cs="Arial"/>
                <w:b/>
                <w:i/>
                <w:color w:val="000000" w:themeColor="text1"/>
                <w:sz w:val="22"/>
                <w:szCs w:val="22"/>
              </w:rPr>
              <w:t>7</w:t>
            </w:r>
            <w:r w:rsidR="00923B33" w:rsidRPr="003D5EC7">
              <w:rPr>
                <w:rFonts w:ascii="Arial" w:hAnsi="Arial" w:cs="Arial"/>
                <w:b/>
                <w:i/>
                <w:color w:val="000000" w:themeColor="text1"/>
                <w:sz w:val="22"/>
                <w:szCs w:val="22"/>
              </w:rPr>
              <w:t xml:space="preserve"> </w:t>
            </w:r>
            <w:r w:rsidR="003D5EC7" w:rsidRPr="003D5EC7">
              <w:rPr>
                <w:rFonts w:ascii="Arial" w:hAnsi="Arial" w:cs="Arial"/>
                <w:b/>
                <w:i/>
                <w:color w:val="000000" w:themeColor="text1"/>
                <w:sz w:val="22"/>
                <w:szCs w:val="22"/>
              </w:rPr>
              <w:t xml:space="preserve">October </w:t>
            </w:r>
            <w:r w:rsidR="0018243C" w:rsidRPr="003D5EC7">
              <w:rPr>
                <w:rFonts w:ascii="Arial" w:hAnsi="Arial" w:cs="Arial"/>
                <w:b/>
                <w:i/>
                <w:color w:val="000000" w:themeColor="text1"/>
                <w:sz w:val="22"/>
                <w:szCs w:val="22"/>
              </w:rPr>
              <w:t>2020</w:t>
            </w:r>
            <w:r w:rsidR="00D47245">
              <w:rPr>
                <w:rFonts w:ascii="Arial" w:hAnsi="Arial" w:cs="Arial"/>
                <w:b/>
                <w:i/>
                <w:color w:val="000000" w:themeColor="text1"/>
                <w:sz w:val="22"/>
                <w:szCs w:val="22"/>
              </w:rPr>
              <w:t>, 8:3</w:t>
            </w:r>
            <w:r w:rsidR="00E92F7F" w:rsidRPr="003D5EC7">
              <w:rPr>
                <w:rFonts w:ascii="Arial" w:hAnsi="Arial" w:cs="Arial"/>
                <w:b/>
                <w:i/>
                <w:color w:val="000000" w:themeColor="text1"/>
                <w:sz w:val="22"/>
                <w:szCs w:val="22"/>
              </w:rPr>
              <w:t>0 AM</w:t>
            </w:r>
          </w:p>
          <w:p w:rsidR="00B762C3" w:rsidRPr="00384EDD" w:rsidRDefault="00B762C3" w:rsidP="00B762C3">
            <w:pPr>
              <w:spacing w:line="240" w:lineRule="auto"/>
              <w:rPr>
                <w:rFonts w:ascii="Arial" w:hAnsi="Arial" w:cs="Arial"/>
                <w:sz w:val="22"/>
                <w:szCs w:val="22"/>
              </w:rPr>
            </w:pPr>
          </w:p>
          <w:p w:rsidR="00B762C3" w:rsidRPr="00384EDD" w:rsidRDefault="00B762C3" w:rsidP="00B762C3">
            <w:pPr>
              <w:spacing w:line="240" w:lineRule="auto"/>
              <w:rPr>
                <w:rFonts w:ascii="Arial" w:hAnsi="Arial" w:cs="Arial"/>
                <w:sz w:val="22"/>
                <w:szCs w:val="22"/>
              </w:rPr>
            </w:pPr>
            <w:r w:rsidRPr="00384EDD">
              <w:rPr>
                <w:rFonts w:ascii="Arial" w:hAnsi="Arial" w:cs="Arial"/>
                <w:sz w:val="22"/>
                <w:szCs w:val="22"/>
              </w:rPr>
              <w:t>Relative to the submission of bidding documents, please be guided by the following:</w:t>
            </w:r>
          </w:p>
          <w:p w:rsidR="00B762C3" w:rsidRPr="00384EDD" w:rsidRDefault="00B762C3" w:rsidP="00B762C3">
            <w:pPr>
              <w:spacing w:line="240" w:lineRule="auto"/>
              <w:rPr>
                <w:rFonts w:ascii="Arial" w:hAnsi="Arial" w:cs="Arial"/>
                <w:sz w:val="22"/>
                <w:szCs w:val="22"/>
              </w:rPr>
            </w:pPr>
          </w:p>
          <w:p w:rsidR="00B762C3" w:rsidRPr="00384EDD" w:rsidRDefault="00B762C3" w:rsidP="00067DEF">
            <w:pPr>
              <w:numPr>
                <w:ilvl w:val="0"/>
                <w:numId w:val="106"/>
              </w:numPr>
              <w:spacing w:line="240" w:lineRule="auto"/>
              <w:ind w:left="432" w:hanging="378"/>
              <w:rPr>
                <w:rFonts w:ascii="Arial" w:hAnsi="Arial" w:cs="Arial"/>
                <w:sz w:val="22"/>
                <w:szCs w:val="22"/>
              </w:rPr>
            </w:pPr>
            <w:r w:rsidRPr="00384EDD">
              <w:rPr>
                <w:rFonts w:ascii="Arial" w:hAnsi="Arial" w:cs="Arial"/>
                <w:sz w:val="22"/>
                <w:szCs w:val="22"/>
              </w:rPr>
              <w:t xml:space="preserve">The submission of bidding documents will be thru physical submission at the </w:t>
            </w:r>
            <w:r w:rsidR="00E0119A" w:rsidRPr="00384EDD">
              <w:rPr>
                <w:rFonts w:ascii="Arial" w:hAnsi="Arial" w:cs="Arial"/>
                <w:sz w:val="22"/>
                <w:szCs w:val="22"/>
              </w:rPr>
              <w:t>BAC Secretariat Office</w:t>
            </w:r>
            <w:r w:rsidR="00D41815" w:rsidRPr="00384EDD">
              <w:rPr>
                <w:rFonts w:ascii="Arial" w:hAnsi="Arial" w:cs="Arial"/>
                <w:sz w:val="22"/>
                <w:szCs w:val="22"/>
              </w:rPr>
              <w:t xml:space="preserve"> of the DENR-CO</w:t>
            </w:r>
            <w:r w:rsidRPr="00384EDD">
              <w:rPr>
                <w:rFonts w:ascii="Arial" w:hAnsi="Arial" w:cs="Arial"/>
                <w:sz w:val="22"/>
                <w:szCs w:val="22"/>
              </w:rPr>
              <w:t>, to be received by a BAC Secretariat Personnel.</w:t>
            </w:r>
          </w:p>
          <w:p w:rsidR="00B762C3" w:rsidRPr="00384EDD" w:rsidRDefault="00B762C3" w:rsidP="00B762C3">
            <w:pPr>
              <w:spacing w:line="240" w:lineRule="auto"/>
              <w:rPr>
                <w:rFonts w:ascii="Arial" w:hAnsi="Arial" w:cs="Arial"/>
                <w:sz w:val="14"/>
                <w:szCs w:val="22"/>
              </w:rPr>
            </w:pPr>
          </w:p>
          <w:p w:rsidR="00B762C3" w:rsidRPr="00384EDD" w:rsidRDefault="00B762C3" w:rsidP="00067DEF">
            <w:pPr>
              <w:numPr>
                <w:ilvl w:val="0"/>
                <w:numId w:val="106"/>
              </w:numPr>
              <w:spacing w:line="240" w:lineRule="auto"/>
              <w:ind w:left="432"/>
              <w:rPr>
                <w:rFonts w:ascii="Arial" w:hAnsi="Arial" w:cs="Arial"/>
                <w:sz w:val="22"/>
                <w:szCs w:val="22"/>
              </w:rPr>
            </w:pPr>
            <w:r w:rsidRPr="00384EDD">
              <w:rPr>
                <w:rFonts w:ascii="Arial" w:hAnsi="Arial" w:cs="Arial"/>
                <w:sz w:val="22"/>
                <w:szCs w:val="22"/>
              </w:rPr>
              <w:t xml:space="preserve">For safety precautions, bidders are required to </w:t>
            </w:r>
            <w:r w:rsidR="00FB22A7" w:rsidRPr="00384EDD">
              <w:rPr>
                <w:rFonts w:ascii="Arial" w:hAnsi="Arial" w:cs="Arial"/>
                <w:sz w:val="22"/>
                <w:szCs w:val="22"/>
              </w:rPr>
              <w:t>properly seal and mark the</w:t>
            </w:r>
            <w:r w:rsidRPr="00384EDD">
              <w:rPr>
                <w:rFonts w:ascii="Arial" w:hAnsi="Arial" w:cs="Arial"/>
                <w:sz w:val="22"/>
                <w:szCs w:val="22"/>
              </w:rPr>
              <w:t xml:space="preserve"> bid envelopes pursuant to Section 25.9 of the 2016 Revised IRR of RA No. 9184 which states that unsealed or unmarked bid envelopes shall be rejected.</w:t>
            </w:r>
          </w:p>
          <w:p w:rsidR="00B762C3" w:rsidRPr="00384EDD" w:rsidRDefault="00B762C3" w:rsidP="00B762C3">
            <w:pPr>
              <w:spacing w:line="240" w:lineRule="auto"/>
              <w:rPr>
                <w:rFonts w:ascii="Arial" w:hAnsi="Arial" w:cs="Arial"/>
                <w:sz w:val="14"/>
                <w:szCs w:val="22"/>
              </w:rPr>
            </w:pPr>
          </w:p>
          <w:p w:rsidR="00B762C3" w:rsidRPr="00384EDD" w:rsidRDefault="00B762C3" w:rsidP="00067DEF">
            <w:pPr>
              <w:numPr>
                <w:ilvl w:val="0"/>
                <w:numId w:val="106"/>
              </w:numPr>
              <w:spacing w:line="240" w:lineRule="auto"/>
              <w:ind w:left="432"/>
              <w:rPr>
                <w:rFonts w:ascii="Arial" w:hAnsi="Arial" w:cs="Arial"/>
                <w:sz w:val="22"/>
                <w:szCs w:val="22"/>
              </w:rPr>
            </w:pPr>
            <w:r w:rsidRPr="00384EDD">
              <w:rPr>
                <w:rFonts w:ascii="Arial" w:hAnsi="Arial" w:cs="Arial"/>
                <w:sz w:val="22"/>
                <w:szCs w:val="22"/>
              </w:rPr>
              <w:t xml:space="preserve">Participating bidders may send in advance queries/clarifications on the submission of bidding documents at the BAC Secretariat thru email at </w:t>
            </w:r>
            <w:hyperlink r:id="rId17" w:history="1">
              <w:r w:rsidRPr="00384EDD">
                <w:rPr>
                  <w:rStyle w:val="Hyperlink"/>
                  <w:rFonts w:ascii="Arial" w:hAnsi="Arial" w:cs="Arial"/>
                  <w:sz w:val="22"/>
                  <w:szCs w:val="22"/>
                </w:rPr>
                <w:t>bac.co@denr.gov.ph</w:t>
              </w:r>
            </w:hyperlink>
            <w:r w:rsidRPr="00384EDD">
              <w:rPr>
                <w:rFonts w:ascii="Arial" w:hAnsi="Arial" w:cs="Arial"/>
                <w:sz w:val="22"/>
                <w:szCs w:val="22"/>
              </w:rPr>
              <w:t xml:space="preserve"> or thru phone call at </w:t>
            </w:r>
            <w:r w:rsidRPr="00384EDD">
              <w:rPr>
                <w:rFonts w:ascii="Arial" w:hAnsi="Arial" w:cs="Arial"/>
                <w:b/>
                <w:sz w:val="22"/>
                <w:szCs w:val="22"/>
                <w:u w:val="single"/>
              </w:rPr>
              <w:t>(+632) 8926-26-75</w:t>
            </w:r>
            <w:r w:rsidRPr="00384EDD">
              <w:rPr>
                <w:rFonts w:ascii="Arial" w:hAnsi="Arial" w:cs="Arial"/>
                <w:sz w:val="22"/>
                <w:szCs w:val="22"/>
              </w:rPr>
              <w:t>.</w:t>
            </w:r>
          </w:p>
          <w:p w:rsidR="00A60D62" w:rsidRPr="00384EDD" w:rsidRDefault="00A60D62" w:rsidP="00A60D62">
            <w:pPr>
              <w:pStyle w:val="ListParagraph"/>
              <w:rPr>
                <w:rFonts w:ascii="Arial" w:hAnsi="Arial" w:cs="Arial"/>
                <w:sz w:val="22"/>
                <w:szCs w:val="22"/>
              </w:rPr>
            </w:pPr>
          </w:p>
          <w:p w:rsidR="00A60D62" w:rsidRPr="00384EDD" w:rsidRDefault="00A60D62" w:rsidP="00A60D62">
            <w:pPr>
              <w:spacing w:line="240" w:lineRule="auto"/>
              <w:rPr>
                <w:rFonts w:ascii="Arial" w:hAnsi="Arial" w:cs="Arial"/>
                <w:sz w:val="22"/>
                <w:szCs w:val="22"/>
              </w:rPr>
            </w:pPr>
            <w:r w:rsidRPr="00384EDD">
              <w:rPr>
                <w:rFonts w:ascii="Arial" w:hAnsi="Arial" w:cs="Arial"/>
                <w:sz w:val="22"/>
                <w:szCs w:val="22"/>
              </w:rPr>
              <w:t>Please be reminded that the DENR-CO does not issue Certification or equivalent document on the conduct of Conferences and/or Submission and Opening of Bids for Checkpoint clearance purposes. Prospective and participating bidders are advised to print Invitation to Bid, Notices/Advisories and/or Bid Bulletin/s issued by the DENR-CO showing the schedule of activities.</w:t>
            </w:r>
          </w:p>
        </w:tc>
      </w:tr>
      <w:tr w:rsidR="00B762C3" w:rsidRPr="00881427" w:rsidTr="00813FE3">
        <w:trPr>
          <w:trHeight w:val="5845"/>
          <w:jc w:val="center"/>
        </w:trPr>
        <w:tc>
          <w:tcPr>
            <w:tcW w:w="1245" w:type="dxa"/>
            <w:vAlign w:val="center"/>
          </w:tcPr>
          <w:p w:rsidR="00B762C3" w:rsidRPr="00881427" w:rsidRDefault="000661FE" w:rsidP="005D5F60">
            <w:pPr>
              <w:spacing w:line="240" w:lineRule="auto"/>
              <w:jc w:val="center"/>
              <w:rPr>
                <w:rFonts w:ascii="Arial" w:hAnsi="Arial" w:cs="Arial"/>
                <w:sz w:val="22"/>
                <w:szCs w:val="22"/>
              </w:rPr>
            </w:pPr>
            <w:r>
              <w:lastRenderedPageBreak/>
              <w:fldChar w:fldCharType="begin"/>
            </w:r>
            <w:r>
              <w:instrText xml:space="preserve"> REF _Ref239587447 \r \h  \* MERGEFORMAT </w:instrText>
            </w:r>
            <w:r>
              <w:fldChar w:fldCharType="separate"/>
            </w:r>
            <w:r w:rsidR="00C5661F" w:rsidRPr="00C5661F">
              <w:rPr>
                <w:rFonts w:ascii="Arial" w:hAnsi="Arial" w:cs="Arial"/>
                <w:sz w:val="22"/>
                <w:szCs w:val="22"/>
              </w:rPr>
              <w:t>24.1</w:t>
            </w:r>
            <w:r>
              <w:fldChar w:fldCharType="end"/>
            </w:r>
          </w:p>
        </w:tc>
        <w:tc>
          <w:tcPr>
            <w:tcW w:w="9014" w:type="dxa"/>
            <w:gridSpan w:val="2"/>
            <w:vAlign w:val="center"/>
          </w:tcPr>
          <w:p w:rsidR="003853C7" w:rsidRPr="00923B33" w:rsidRDefault="003853C7" w:rsidP="003853C7">
            <w:pPr>
              <w:spacing w:before="60" w:after="60" w:line="240" w:lineRule="auto"/>
              <w:jc w:val="left"/>
              <w:rPr>
                <w:rFonts w:ascii="Arial" w:hAnsi="Arial" w:cs="Arial"/>
                <w:b/>
                <w:i/>
                <w:sz w:val="22"/>
                <w:szCs w:val="22"/>
              </w:rPr>
            </w:pPr>
            <w:r w:rsidRPr="00881427">
              <w:rPr>
                <w:rFonts w:ascii="Arial" w:hAnsi="Arial" w:cs="Arial"/>
                <w:sz w:val="22"/>
                <w:szCs w:val="22"/>
              </w:rPr>
              <w:t xml:space="preserve">The place of bid opening is </w:t>
            </w:r>
            <w:r w:rsidRPr="00881427">
              <w:rPr>
                <w:rFonts w:ascii="Arial" w:hAnsi="Arial" w:cs="Arial"/>
                <w:b/>
                <w:i/>
                <w:sz w:val="22"/>
                <w:szCs w:val="22"/>
              </w:rPr>
              <w:t xml:space="preserve">Department of Environment and Natural Resources, Field Office </w:t>
            </w:r>
            <w:r w:rsidRPr="00E0119A">
              <w:rPr>
                <w:rFonts w:ascii="Arial" w:hAnsi="Arial" w:cs="Arial"/>
                <w:b/>
                <w:i/>
                <w:sz w:val="22"/>
                <w:szCs w:val="22"/>
              </w:rPr>
              <w:t>Conference Room, 5</w:t>
            </w:r>
            <w:r w:rsidRPr="00E0119A">
              <w:rPr>
                <w:rFonts w:ascii="Arial" w:hAnsi="Arial" w:cs="Arial"/>
                <w:b/>
                <w:i/>
                <w:sz w:val="22"/>
                <w:szCs w:val="22"/>
                <w:vertAlign w:val="superscript"/>
              </w:rPr>
              <w:t>th</w:t>
            </w:r>
            <w:r w:rsidRPr="00E0119A">
              <w:rPr>
                <w:rFonts w:ascii="Arial" w:hAnsi="Arial" w:cs="Arial"/>
                <w:b/>
                <w:i/>
                <w:sz w:val="22"/>
                <w:szCs w:val="22"/>
              </w:rPr>
              <w:t xml:space="preserve"> </w:t>
            </w:r>
            <w:r w:rsidRPr="00923B33">
              <w:rPr>
                <w:rFonts w:ascii="Arial" w:hAnsi="Arial" w:cs="Arial"/>
                <w:b/>
                <w:i/>
                <w:sz w:val="22"/>
                <w:szCs w:val="22"/>
              </w:rPr>
              <w:t xml:space="preserve">Floor, DENR Main Building, Visayas Ave., Diliman, Quezon City &amp; Online via Google Meet Platform. </w:t>
            </w:r>
          </w:p>
          <w:p w:rsidR="003853C7" w:rsidRPr="00923B33" w:rsidRDefault="003853C7" w:rsidP="003853C7">
            <w:pPr>
              <w:spacing w:line="240" w:lineRule="auto"/>
              <w:jc w:val="left"/>
              <w:rPr>
                <w:rFonts w:ascii="Arial" w:hAnsi="Arial" w:cs="Arial"/>
                <w:b/>
                <w:i/>
                <w:sz w:val="22"/>
                <w:szCs w:val="22"/>
              </w:rPr>
            </w:pPr>
            <w:r w:rsidRPr="00923B33">
              <w:rPr>
                <w:rFonts w:ascii="Arial" w:hAnsi="Arial" w:cs="Arial"/>
                <w:sz w:val="22"/>
                <w:szCs w:val="22"/>
              </w:rPr>
              <w:t xml:space="preserve">The date and time of bid opening: </w:t>
            </w:r>
            <w:r w:rsidR="003D5EC7" w:rsidRPr="003D5EC7">
              <w:rPr>
                <w:rFonts w:ascii="Arial" w:hAnsi="Arial" w:cs="Arial"/>
                <w:b/>
                <w:i/>
                <w:color w:val="000000" w:themeColor="text1"/>
                <w:sz w:val="22"/>
                <w:szCs w:val="22"/>
              </w:rPr>
              <w:t>7</w:t>
            </w:r>
            <w:r w:rsidR="00923B33" w:rsidRPr="003D5EC7">
              <w:rPr>
                <w:rFonts w:ascii="Arial" w:hAnsi="Arial" w:cs="Arial"/>
                <w:b/>
                <w:i/>
                <w:color w:val="000000" w:themeColor="text1"/>
                <w:sz w:val="22"/>
                <w:szCs w:val="22"/>
              </w:rPr>
              <w:t xml:space="preserve"> </w:t>
            </w:r>
            <w:r w:rsidR="003D5EC7" w:rsidRPr="003D5EC7">
              <w:rPr>
                <w:rFonts w:ascii="Arial" w:hAnsi="Arial" w:cs="Arial"/>
                <w:b/>
                <w:i/>
                <w:color w:val="000000" w:themeColor="text1"/>
                <w:sz w:val="22"/>
                <w:szCs w:val="22"/>
              </w:rPr>
              <w:t>October 2020, 9</w:t>
            </w:r>
            <w:r w:rsidRPr="003D5EC7">
              <w:rPr>
                <w:rFonts w:ascii="Arial" w:hAnsi="Arial" w:cs="Arial"/>
                <w:b/>
                <w:i/>
                <w:color w:val="000000" w:themeColor="text1"/>
                <w:sz w:val="22"/>
                <w:szCs w:val="22"/>
              </w:rPr>
              <w:t>:30 AM</w:t>
            </w:r>
          </w:p>
          <w:p w:rsidR="003853C7" w:rsidRPr="00923B33" w:rsidRDefault="003853C7" w:rsidP="003853C7">
            <w:pPr>
              <w:spacing w:line="240" w:lineRule="auto"/>
              <w:jc w:val="left"/>
              <w:rPr>
                <w:rFonts w:ascii="Arial" w:hAnsi="Arial" w:cs="Arial"/>
                <w:b/>
                <w:i/>
                <w:sz w:val="12"/>
                <w:szCs w:val="22"/>
              </w:rPr>
            </w:pPr>
          </w:p>
          <w:p w:rsidR="003853C7" w:rsidRPr="00923B33" w:rsidRDefault="003853C7" w:rsidP="003853C7">
            <w:pPr>
              <w:spacing w:line="240" w:lineRule="auto"/>
              <w:jc w:val="left"/>
              <w:rPr>
                <w:rFonts w:ascii="Arial" w:hAnsi="Arial" w:cs="Arial"/>
                <w:sz w:val="22"/>
                <w:szCs w:val="22"/>
              </w:rPr>
            </w:pPr>
            <w:r w:rsidRPr="00923B33">
              <w:rPr>
                <w:rFonts w:ascii="Arial" w:hAnsi="Arial" w:cs="Arial"/>
                <w:sz w:val="22"/>
                <w:szCs w:val="22"/>
              </w:rPr>
              <w:t>Relative to the opening of bids, please be guided by the following:</w:t>
            </w:r>
          </w:p>
          <w:p w:rsidR="003853C7" w:rsidRPr="00923B33" w:rsidRDefault="003853C7" w:rsidP="003853C7">
            <w:pPr>
              <w:spacing w:line="240" w:lineRule="auto"/>
              <w:jc w:val="left"/>
              <w:rPr>
                <w:rFonts w:ascii="Arial" w:hAnsi="Arial" w:cs="Arial"/>
                <w:sz w:val="14"/>
                <w:szCs w:val="22"/>
              </w:rPr>
            </w:pPr>
          </w:p>
          <w:p w:rsidR="003853C7" w:rsidRPr="00923B33" w:rsidRDefault="003853C7" w:rsidP="003853C7">
            <w:pPr>
              <w:numPr>
                <w:ilvl w:val="0"/>
                <w:numId w:val="111"/>
              </w:numPr>
              <w:spacing w:line="240" w:lineRule="auto"/>
              <w:rPr>
                <w:rFonts w:ascii="Arial" w:hAnsi="Arial" w:cs="Arial"/>
                <w:sz w:val="22"/>
                <w:szCs w:val="22"/>
              </w:rPr>
            </w:pPr>
            <w:r w:rsidRPr="00923B33">
              <w:rPr>
                <w:rFonts w:ascii="Arial" w:hAnsi="Arial" w:cs="Arial"/>
                <w:sz w:val="22"/>
                <w:szCs w:val="22"/>
              </w:rPr>
              <w:t>The opening of bids shall be conducted on its scheduled date and time thru videoconferencing using Google Meet platform. Please be guided by the following:</w:t>
            </w:r>
          </w:p>
          <w:p w:rsidR="003853C7" w:rsidRPr="00923B33" w:rsidRDefault="003853C7" w:rsidP="003853C7">
            <w:pPr>
              <w:spacing w:line="240" w:lineRule="auto"/>
              <w:rPr>
                <w:rFonts w:ascii="Arial" w:hAnsi="Arial" w:cs="Arial"/>
                <w:sz w:val="14"/>
                <w:szCs w:val="22"/>
              </w:rPr>
            </w:pPr>
          </w:p>
          <w:p w:rsidR="003853C7" w:rsidRPr="00923B33" w:rsidRDefault="003853C7" w:rsidP="003853C7">
            <w:pPr>
              <w:pStyle w:val="ListParagraph"/>
              <w:numPr>
                <w:ilvl w:val="0"/>
                <w:numId w:val="108"/>
              </w:numPr>
              <w:rPr>
                <w:rFonts w:ascii="Arial" w:hAnsi="Arial"/>
                <w:sz w:val="22"/>
                <w:szCs w:val="22"/>
              </w:rPr>
            </w:pPr>
            <w:r w:rsidRPr="00923B33">
              <w:rPr>
                <w:rFonts w:ascii="Arial" w:hAnsi="Arial"/>
                <w:sz w:val="22"/>
                <w:szCs w:val="22"/>
              </w:rPr>
              <w:t>P</w:t>
            </w:r>
            <w:r w:rsidRPr="00923B33">
              <w:rPr>
                <w:rFonts w:ascii="Arial" w:hAnsi="Arial" w:cs="Arial"/>
                <w:sz w:val="22"/>
                <w:szCs w:val="22"/>
              </w:rPr>
              <w:t>rospective bidders who will be joining using mobile phones are required to install the Google Meet Application downloadable at Google Play Store for Android users and at App Store for IOS/Apple users. On the other hand, prospective bidders who opt to join using desktop or laptop computers shall likewise download the aforementioned application.</w:t>
            </w:r>
          </w:p>
          <w:p w:rsidR="00CC0FCE" w:rsidRPr="00E0119A" w:rsidRDefault="00CC0FCE" w:rsidP="00CC0FCE">
            <w:pPr>
              <w:pStyle w:val="ListParagraph"/>
              <w:numPr>
                <w:ilvl w:val="0"/>
                <w:numId w:val="108"/>
              </w:numPr>
              <w:rPr>
                <w:rFonts w:ascii="Arial" w:hAnsi="Arial"/>
                <w:sz w:val="22"/>
                <w:szCs w:val="22"/>
              </w:rPr>
            </w:pPr>
            <w:r w:rsidRPr="00923B33">
              <w:rPr>
                <w:rFonts w:ascii="Arial" w:hAnsi="Arial" w:cs="Arial"/>
                <w:sz w:val="22"/>
                <w:szCs w:val="22"/>
              </w:rPr>
              <w:t xml:space="preserve">At least two (2) representatives </w:t>
            </w:r>
            <w:r w:rsidRPr="00923B33">
              <w:rPr>
                <w:rFonts w:ascii="Arial" w:hAnsi="Arial"/>
                <w:sz w:val="22"/>
                <w:szCs w:val="22"/>
              </w:rPr>
              <w:t>with his/her email address per company shall have an access in the videoconference proceedings</w:t>
            </w:r>
            <w:r w:rsidRPr="00E0119A">
              <w:rPr>
                <w:rFonts w:ascii="Arial" w:hAnsi="Arial"/>
                <w:sz w:val="22"/>
                <w:szCs w:val="22"/>
              </w:rPr>
              <w:t>.</w:t>
            </w:r>
          </w:p>
          <w:p w:rsidR="00CC0FCE" w:rsidRPr="00E0119A" w:rsidRDefault="00CC0FCE" w:rsidP="00CC0FCE">
            <w:pPr>
              <w:pStyle w:val="ListParagraph"/>
              <w:numPr>
                <w:ilvl w:val="0"/>
                <w:numId w:val="108"/>
              </w:numPr>
              <w:rPr>
                <w:rFonts w:ascii="Arial" w:hAnsi="Arial"/>
                <w:sz w:val="22"/>
                <w:szCs w:val="22"/>
              </w:rPr>
            </w:pPr>
            <w:r w:rsidRPr="00E0119A">
              <w:rPr>
                <w:rFonts w:ascii="Arial" w:hAnsi="Arial"/>
                <w:sz w:val="22"/>
                <w:szCs w:val="22"/>
              </w:rPr>
              <w:t xml:space="preserve">The representative/s who attended the Orientation conducted prior the pre-bid conference shall be the same representative/s to attend on the Opening of Bids. This shall also apply to the email address being submitted and used during the Orientation. </w:t>
            </w:r>
          </w:p>
          <w:p w:rsidR="00CC0FCE" w:rsidRPr="00E0119A" w:rsidRDefault="00CC0FCE" w:rsidP="00CC0FCE">
            <w:pPr>
              <w:pStyle w:val="ListParagraph"/>
              <w:numPr>
                <w:ilvl w:val="0"/>
                <w:numId w:val="108"/>
              </w:numPr>
              <w:rPr>
                <w:rFonts w:ascii="Arial" w:hAnsi="Arial" w:cs="Arial"/>
                <w:sz w:val="22"/>
                <w:szCs w:val="22"/>
              </w:rPr>
            </w:pPr>
            <w:r w:rsidRPr="00E0119A">
              <w:rPr>
                <w:rFonts w:ascii="Arial" w:hAnsi="Arial"/>
                <w:sz w:val="22"/>
                <w:szCs w:val="22"/>
              </w:rPr>
              <w:t>Participating</w:t>
            </w:r>
            <w:r w:rsidRPr="00E0119A">
              <w:rPr>
                <w:rFonts w:ascii="Arial" w:hAnsi="Arial" w:cs="Arial"/>
                <w:sz w:val="22"/>
                <w:szCs w:val="22"/>
              </w:rPr>
              <w:t xml:space="preserve"> bidders who were not able to attend the conducted orientation will be provided a copy of house rules being discussed during the said activity for reference and guidance. </w:t>
            </w:r>
          </w:p>
          <w:p w:rsidR="00CC0FCE" w:rsidRPr="00E0119A" w:rsidRDefault="00CC0FCE" w:rsidP="00CC0FCE">
            <w:pPr>
              <w:pStyle w:val="ListParagraph"/>
              <w:numPr>
                <w:ilvl w:val="0"/>
                <w:numId w:val="108"/>
              </w:numPr>
              <w:rPr>
                <w:rFonts w:ascii="Arial" w:hAnsi="Arial" w:cs="Arial"/>
                <w:sz w:val="22"/>
                <w:szCs w:val="22"/>
              </w:rPr>
            </w:pPr>
            <w:r w:rsidRPr="00E0119A">
              <w:rPr>
                <w:rFonts w:ascii="Arial" w:hAnsi="Arial" w:cs="Arial"/>
                <w:sz w:val="22"/>
                <w:szCs w:val="22"/>
              </w:rPr>
              <w:t xml:space="preserve">A Google Form link shall be sent by the BAC Secretariat as an invitation to the </w:t>
            </w:r>
            <w:r w:rsidRPr="00E0119A">
              <w:rPr>
                <w:rFonts w:ascii="Arial" w:hAnsi="Arial"/>
                <w:sz w:val="22"/>
                <w:szCs w:val="22"/>
              </w:rPr>
              <w:t>email</w:t>
            </w:r>
            <w:r w:rsidRPr="00E0119A">
              <w:rPr>
                <w:rFonts w:ascii="Arial" w:hAnsi="Arial" w:cs="Arial"/>
                <w:sz w:val="22"/>
                <w:szCs w:val="22"/>
              </w:rPr>
              <w:t xml:space="preserve"> addresses provided by the prospective bidders at least twenty (20) minutes before the schedule of </w:t>
            </w:r>
            <w:r w:rsidR="00534BE9" w:rsidRPr="00E0119A">
              <w:rPr>
                <w:rFonts w:ascii="Arial" w:hAnsi="Arial" w:cs="Arial"/>
                <w:sz w:val="22"/>
                <w:szCs w:val="22"/>
              </w:rPr>
              <w:t>Opening of Bids</w:t>
            </w:r>
            <w:r w:rsidRPr="00E0119A">
              <w:rPr>
                <w:rFonts w:ascii="Arial" w:hAnsi="Arial" w:cs="Arial"/>
                <w:sz w:val="22"/>
                <w:szCs w:val="22"/>
              </w:rPr>
              <w:t>.</w:t>
            </w:r>
          </w:p>
          <w:p w:rsidR="00CC0FCE" w:rsidRPr="00E0119A" w:rsidRDefault="00CC0FCE" w:rsidP="00CC0FCE">
            <w:pPr>
              <w:pStyle w:val="ListParagraph"/>
              <w:numPr>
                <w:ilvl w:val="0"/>
                <w:numId w:val="108"/>
              </w:numPr>
              <w:rPr>
                <w:rFonts w:ascii="Arial" w:hAnsi="Arial" w:cs="Arial"/>
                <w:sz w:val="22"/>
                <w:szCs w:val="22"/>
              </w:rPr>
            </w:pPr>
            <w:r w:rsidRPr="00E0119A">
              <w:rPr>
                <w:rFonts w:ascii="Arial" w:hAnsi="Arial"/>
                <w:sz w:val="22"/>
                <w:szCs w:val="22"/>
              </w:rPr>
              <w:t>Representatives</w:t>
            </w:r>
            <w:r w:rsidRPr="00E0119A">
              <w:rPr>
                <w:rFonts w:ascii="Arial" w:hAnsi="Arial" w:cs="Arial"/>
                <w:sz w:val="22"/>
                <w:szCs w:val="22"/>
              </w:rPr>
              <w:t xml:space="preserve"> are required to completely fill out </w:t>
            </w:r>
            <w:r w:rsidR="00534BE9" w:rsidRPr="00E0119A">
              <w:rPr>
                <w:rFonts w:ascii="Arial" w:hAnsi="Arial" w:cs="Arial"/>
                <w:sz w:val="22"/>
                <w:szCs w:val="22"/>
              </w:rPr>
              <w:t>the provided</w:t>
            </w:r>
            <w:r w:rsidRPr="00E0119A">
              <w:rPr>
                <w:rFonts w:ascii="Arial" w:hAnsi="Arial" w:cs="Arial"/>
                <w:sz w:val="22"/>
                <w:szCs w:val="22"/>
              </w:rPr>
              <w:t xml:space="preserve"> form in order to receive a Google Meet link intended for the Conference accordingly.</w:t>
            </w:r>
            <w:r w:rsidR="00534BE9" w:rsidRPr="00E0119A">
              <w:rPr>
                <w:rFonts w:ascii="Arial" w:hAnsi="Arial" w:cs="Arial"/>
                <w:sz w:val="22"/>
                <w:szCs w:val="22"/>
              </w:rPr>
              <w:t xml:space="preserve"> Please take note of the Google Meet Link after filling out the form. </w:t>
            </w:r>
          </w:p>
          <w:p w:rsidR="00CC0FCE" w:rsidRPr="004C1BB7" w:rsidRDefault="00CC0FCE" w:rsidP="00CC0FCE">
            <w:pPr>
              <w:pStyle w:val="ListParagraph"/>
              <w:numPr>
                <w:ilvl w:val="0"/>
                <w:numId w:val="108"/>
              </w:numPr>
              <w:rPr>
                <w:rFonts w:ascii="Arial" w:hAnsi="Arial" w:cs="Arial"/>
                <w:sz w:val="22"/>
                <w:szCs w:val="22"/>
              </w:rPr>
            </w:pPr>
            <w:r w:rsidRPr="00E0119A">
              <w:rPr>
                <w:rFonts w:ascii="Arial" w:hAnsi="Arial"/>
                <w:sz w:val="22"/>
                <w:szCs w:val="22"/>
              </w:rPr>
              <w:t>Representatives</w:t>
            </w:r>
            <w:r w:rsidRPr="00E0119A">
              <w:rPr>
                <w:rFonts w:ascii="Arial" w:hAnsi="Arial" w:cs="Arial"/>
                <w:sz w:val="22"/>
                <w:szCs w:val="22"/>
              </w:rPr>
              <w:t xml:space="preserve"> are not allowed to share in any manner the provided </w:t>
            </w:r>
            <w:r w:rsidR="00534BE9" w:rsidRPr="00E0119A">
              <w:rPr>
                <w:rFonts w:ascii="Arial" w:hAnsi="Arial" w:cs="Arial"/>
                <w:sz w:val="22"/>
                <w:szCs w:val="22"/>
              </w:rPr>
              <w:t>Google Form &amp;</w:t>
            </w:r>
            <w:r w:rsidR="00534BE9">
              <w:rPr>
                <w:rFonts w:ascii="Arial" w:hAnsi="Arial" w:cs="Arial"/>
                <w:sz w:val="22"/>
                <w:szCs w:val="22"/>
              </w:rPr>
              <w:t xml:space="preserve"> </w:t>
            </w:r>
            <w:r w:rsidRPr="004C1BB7">
              <w:rPr>
                <w:rFonts w:ascii="Arial" w:hAnsi="Arial" w:cs="Arial"/>
                <w:sz w:val="22"/>
                <w:szCs w:val="22"/>
              </w:rPr>
              <w:t>Google Meet link</w:t>
            </w:r>
            <w:r w:rsidR="00534BE9">
              <w:rPr>
                <w:rFonts w:ascii="Arial" w:hAnsi="Arial" w:cs="Arial"/>
                <w:sz w:val="22"/>
                <w:szCs w:val="22"/>
              </w:rPr>
              <w:t>s</w:t>
            </w:r>
            <w:r w:rsidRPr="004C1BB7">
              <w:rPr>
                <w:rFonts w:ascii="Arial" w:hAnsi="Arial" w:cs="Arial"/>
                <w:sz w:val="22"/>
                <w:szCs w:val="22"/>
              </w:rPr>
              <w:t>.</w:t>
            </w:r>
          </w:p>
          <w:p w:rsidR="00813FE3" w:rsidRPr="00881427" w:rsidRDefault="00813FE3" w:rsidP="003853C7">
            <w:pPr>
              <w:numPr>
                <w:ilvl w:val="0"/>
                <w:numId w:val="111"/>
              </w:numPr>
              <w:spacing w:line="240" w:lineRule="auto"/>
              <w:ind w:left="432"/>
              <w:rPr>
                <w:rFonts w:ascii="Arial" w:hAnsi="Arial"/>
              </w:rPr>
            </w:pPr>
            <w:r w:rsidRPr="00881427">
              <w:rPr>
                <w:rFonts w:ascii="Arial" w:hAnsi="Arial" w:cs="Arial"/>
                <w:sz w:val="22"/>
                <w:szCs w:val="22"/>
              </w:rPr>
              <w:t>Representatives</w:t>
            </w:r>
            <w:r w:rsidRPr="00881427">
              <w:rPr>
                <w:rFonts w:ascii="Arial" w:hAnsi="Arial"/>
              </w:rPr>
              <w:t xml:space="preserve"> are advised to be on standby at least fifteen (15) minutes before the start of the Opening of Bids to check if connection is successful. Failure to do so shall be marked as late restricting the bidder to question any activities that were conducted in his/her absence.</w:t>
            </w:r>
          </w:p>
          <w:p w:rsidR="00813FE3" w:rsidRPr="00E0119A" w:rsidRDefault="00813FE3" w:rsidP="003853C7">
            <w:pPr>
              <w:numPr>
                <w:ilvl w:val="0"/>
                <w:numId w:val="111"/>
              </w:numPr>
              <w:spacing w:line="240" w:lineRule="auto"/>
              <w:ind w:left="432"/>
            </w:pPr>
            <w:r w:rsidRPr="0011778A">
              <w:rPr>
                <w:rFonts w:ascii="Arial" w:hAnsi="Arial" w:cs="Arial"/>
                <w:sz w:val="22"/>
                <w:szCs w:val="22"/>
              </w:rPr>
              <w:t>Once</w:t>
            </w:r>
            <w:r w:rsidRPr="00881427">
              <w:rPr>
                <w:rFonts w:ascii="Arial" w:hAnsi="Arial" w:cs="Arial"/>
              </w:rPr>
              <w:t xml:space="preserve"> </w:t>
            </w:r>
            <w:r w:rsidRPr="00881427">
              <w:rPr>
                <w:rFonts w:ascii="Arial" w:hAnsi="Arial" w:cs="Arial"/>
                <w:sz w:val="22"/>
                <w:szCs w:val="22"/>
              </w:rPr>
              <w:t>there</w:t>
            </w:r>
            <w:r w:rsidRPr="00881427">
              <w:rPr>
                <w:rFonts w:ascii="Arial" w:hAnsi="Arial" w:cs="Arial"/>
              </w:rPr>
              <w:t xml:space="preserve"> is a quorum, the presiding officer shall proceed with the roll call to record the attendance of the participating bidders and the company they </w:t>
            </w:r>
            <w:r w:rsidRPr="00E0119A">
              <w:rPr>
                <w:rFonts w:ascii="Arial" w:hAnsi="Arial" w:cs="Arial"/>
              </w:rPr>
              <w:t>represent respectively.</w:t>
            </w:r>
          </w:p>
          <w:p w:rsidR="00CC0FCE" w:rsidRPr="00E0119A" w:rsidRDefault="00CC0FCE" w:rsidP="003853C7">
            <w:pPr>
              <w:numPr>
                <w:ilvl w:val="0"/>
                <w:numId w:val="111"/>
              </w:numPr>
              <w:spacing w:line="240" w:lineRule="auto"/>
              <w:ind w:left="432"/>
              <w:rPr>
                <w:rFonts w:ascii="Arial" w:hAnsi="Arial" w:cs="Arial"/>
              </w:rPr>
            </w:pPr>
            <w:r w:rsidRPr="00E0119A">
              <w:rPr>
                <w:rFonts w:ascii="Arial" w:hAnsi="Arial" w:cs="Arial"/>
              </w:rPr>
              <w:t>Participating bidders are advised to turn on the Video of the device being used at all times and are requested to submit their complete name and the company being represented thru the designated chat box.</w:t>
            </w:r>
          </w:p>
          <w:p w:rsidR="00B762C3" w:rsidRPr="00881427" w:rsidRDefault="00813FE3" w:rsidP="003853C7">
            <w:pPr>
              <w:numPr>
                <w:ilvl w:val="0"/>
                <w:numId w:val="111"/>
              </w:numPr>
              <w:spacing w:line="240" w:lineRule="auto"/>
              <w:ind w:left="432"/>
              <w:rPr>
                <w:rFonts w:ascii="Arial" w:hAnsi="Arial" w:cs="Arial"/>
                <w:i/>
                <w:sz w:val="22"/>
                <w:szCs w:val="22"/>
              </w:rPr>
            </w:pPr>
            <w:r w:rsidRPr="00881427">
              <w:rPr>
                <w:rFonts w:ascii="Arial" w:hAnsi="Arial" w:cs="Arial"/>
              </w:rPr>
              <w:t xml:space="preserve">Thereafter, upon the instruction of the presiding officer, the BAC Secretariat </w:t>
            </w:r>
            <w:r w:rsidRPr="00CC0FCE">
              <w:rPr>
                <w:rFonts w:ascii="Arial" w:hAnsi="Arial" w:cs="Arial"/>
                <w:sz w:val="22"/>
                <w:szCs w:val="22"/>
              </w:rPr>
              <w:t>shall</w:t>
            </w:r>
            <w:r w:rsidRPr="00881427">
              <w:rPr>
                <w:rFonts w:ascii="Arial" w:hAnsi="Arial" w:cs="Arial"/>
              </w:rPr>
              <w:t xml:space="preserve"> </w:t>
            </w:r>
            <w:r w:rsidRPr="0011778A">
              <w:rPr>
                <w:rFonts w:ascii="Arial" w:hAnsi="Arial" w:cs="Arial"/>
                <w:sz w:val="22"/>
                <w:szCs w:val="22"/>
              </w:rPr>
              <w:t>officially</w:t>
            </w:r>
            <w:r w:rsidRPr="00881427">
              <w:rPr>
                <w:rFonts w:ascii="Arial" w:hAnsi="Arial" w:cs="Arial"/>
              </w:rPr>
              <w:t xml:space="preserve"> announce the start of the opening of bids.</w:t>
            </w:r>
          </w:p>
        </w:tc>
      </w:tr>
      <w:tr w:rsidR="00825356" w:rsidRPr="00881427" w:rsidTr="003C09A9">
        <w:trPr>
          <w:trHeight w:val="427"/>
          <w:jc w:val="center"/>
        </w:trPr>
        <w:tc>
          <w:tcPr>
            <w:tcW w:w="1245" w:type="dxa"/>
            <w:vAlign w:val="center"/>
          </w:tcPr>
          <w:p w:rsidR="00825356" w:rsidRPr="00881427" w:rsidRDefault="00825356" w:rsidP="005D5F60">
            <w:pPr>
              <w:spacing w:line="240" w:lineRule="auto"/>
              <w:jc w:val="center"/>
              <w:rPr>
                <w:rFonts w:ascii="Arial" w:hAnsi="Arial" w:cs="Arial"/>
                <w:sz w:val="22"/>
                <w:szCs w:val="22"/>
              </w:rPr>
            </w:pPr>
            <w:r w:rsidRPr="00881427">
              <w:rPr>
                <w:rFonts w:ascii="Arial" w:hAnsi="Arial" w:cs="Arial"/>
                <w:sz w:val="22"/>
                <w:szCs w:val="22"/>
              </w:rPr>
              <w:t>24.2</w:t>
            </w:r>
          </w:p>
        </w:tc>
        <w:tc>
          <w:tcPr>
            <w:tcW w:w="9014" w:type="dxa"/>
            <w:gridSpan w:val="2"/>
            <w:vAlign w:val="center"/>
          </w:tcPr>
          <w:p w:rsidR="00825356" w:rsidRPr="00881427" w:rsidRDefault="00825356" w:rsidP="00A60D62">
            <w:pPr>
              <w:spacing w:line="240" w:lineRule="auto"/>
              <w:rPr>
                <w:rFonts w:ascii="Arial" w:hAnsi="Arial" w:cs="Arial"/>
                <w:i/>
                <w:sz w:val="22"/>
                <w:szCs w:val="22"/>
              </w:rPr>
            </w:pPr>
            <w:r w:rsidRPr="00881427">
              <w:rPr>
                <w:rFonts w:ascii="Arial" w:hAnsi="Arial" w:cs="Arial"/>
                <w:i/>
                <w:sz w:val="22"/>
                <w:szCs w:val="22"/>
              </w:rPr>
              <w:t>No further instruction</w:t>
            </w:r>
            <w:r w:rsidR="00E96063" w:rsidRPr="00881427">
              <w:rPr>
                <w:rFonts w:ascii="Arial" w:hAnsi="Arial" w:cs="Arial"/>
                <w:i/>
                <w:sz w:val="22"/>
                <w:szCs w:val="22"/>
              </w:rPr>
              <w:t>s.</w:t>
            </w:r>
          </w:p>
        </w:tc>
      </w:tr>
      <w:tr w:rsidR="00E96063" w:rsidRPr="00881427" w:rsidTr="003C09A9">
        <w:trPr>
          <w:trHeight w:val="454"/>
          <w:jc w:val="center"/>
        </w:trPr>
        <w:tc>
          <w:tcPr>
            <w:tcW w:w="1245" w:type="dxa"/>
            <w:vAlign w:val="center"/>
          </w:tcPr>
          <w:p w:rsidR="00E96063" w:rsidRPr="00881427" w:rsidRDefault="00E96063" w:rsidP="005D5F60">
            <w:pPr>
              <w:spacing w:line="240" w:lineRule="auto"/>
              <w:jc w:val="center"/>
              <w:rPr>
                <w:rFonts w:ascii="Arial" w:hAnsi="Arial" w:cs="Arial"/>
                <w:sz w:val="22"/>
                <w:szCs w:val="22"/>
              </w:rPr>
            </w:pPr>
            <w:r w:rsidRPr="00881427">
              <w:rPr>
                <w:rFonts w:ascii="Arial" w:hAnsi="Arial" w:cs="Arial"/>
                <w:sz w:val="22"/>
                <w:szCs w:val="22"/>
              </w:rPr>
              <w:t>24.3</w:t>
            </w:r>
          </w:p>
        </w:tc>
        <w:tc>
          <w:tcPr>
            <w:tcW w:w="9014" w:type="dxa"/>
            <w:gridSpan w:val="2"/>
            <w:vAlign w:val="center"/>
          </w:tcPr>
          <w:p w:rsidR="00E96063" w:rsidRPr="00881427" w:rsidRDefault="00E96063" w:rsidP="005D5F60">
            <w:pPr>
              <w:spacing w:line="240" w:lineRule="auto"/>
              <w:rPr>
                <w:rFonts w:ascii="Arial" w:hAnsi="Arial" w:cs="Arial"/>
                <w:i/>
                <w:sz w:val="22"/>
                <w:szCs w:val="22"/>
              </w:rPr>
            </w:pPr>
            <w:r w:rsidRPr="00881427">
              <w:rPr>
                <w:rFonts w:ascii="Arial" w:hAnsi="Arial" w:cs="Arial"/>
                <w:i/>
                <w:sz w:val="22"/>
                <w:szCs w:val="22"/>
              </w:rPr>
              <w:t>No further instructions.</w:t>
            </w:r>
          </w:p>
        </w:tc>
      </w:tr>
      <w:bookmarkStart w:id="2564" w:name="bds24_2"/>
      <w:bookmarkStart w:id="2565" w:name="bds24_5"/>
      <w:bookmarkStart w:id="2566" w:name="bds25_1"/>
      <w:bookmarkEnd w:id="2564"/>
      <w:bookmarkEnd w:id="2565"/>
      <w:bookmarkEnd w:id="2566"/>
      <w:tr w:rsidR="00825356" w:rsidRPr="00881427" w:rsidTr="003C09A9">
        <w:trPr>
          <w:trHeight w:val="427"/>
          <w:jc w:val="center"/>
        </w:trPr>
        <w:tc>
          <w:tcPr>
            <w:tcW w:w="1245" w:type="dxa"/>
            <w:vAlign w:val="center"/>
          </w:tcPr>
          <w:p w:rsidR="00825356" w:rsidRPr="00881427" w:rsidRDefault="00B84231" w:rsidP="005D5F60">
            <w:pPr>
              <w:spacing w:line="240" w:lineRule="auto"/>
              <w:jc w:val="center"/>
              <w:rPr>
                <w:rFonts w:ascii="Arial" w:hAnsi="Arial" w:cs="Arial"/>
                <w:sz w:val="22"/>
                <w:szCs w:val="22"/>
              </w:rPr>
            </w:pPr>
            <w:r w:rsidRPr="00881427">
              <w:rPr>
                <w:rFonts w:ascii="Arial" w:hAnsi="Arial" w:cs="Arial"/>
                <w:sz w:val="22"/>
                <w:szCs w:val="22"/>
              </w:rPr>
              <w:fldChar w:fldCharType="begin"/>
            </w:r>
            <w:r w:rsidR="00825356" w:rsidRPr="00881427">
              <w:rPr>
                <w:rFonts w:ascii="Arial" w:hAnsi="Arial" w:cs="Arial"/>
                <w:sz w:val="22"/>
                <w:szCs w:val="22"/>
              </w:rPr>
              <w:instrText xml:space="preserve"> REF _Ref99783293 \r \h  \* MERGEFORMAT </w:instrText>
            </w:r>
            <w:r w:rsidRPr="00881427">
              <w:rPr>
                <w:rFonts w:ascii="Arial" w:hAnsi="Arial" w:cs="Arial"/>
                <w:sz w:val="22"/>
                <w:szCs w:val="22"/>
              </w:rPr>
            </w:r>
            <w:r w:rsidRPr="00881427">
              <w:rPr>
                <w:rFonts w:ascii="Arial" w:hAnsi="Arial" w:cs="Arial"/>
                <w:sz w:val="22"/>
                <w:szCs w:val="22"/>
              </w:rPr>
              <w:fldChar w:fldCharType="separate"/>
            </w:r>
            <w:r w:rsidR="00C5661F">
              <w:rPr>
                <w:rFonts w:ascii="Arial" w:hAnsi="Arial" w:cs="Arial"/>
                <w:sz w:val="22"/>
                <w:szCs w:val="22"/>
              </w:rPr>
              <w:t>27.1</w:t>
            </w:r>
            <w:r w:rsidRPr="00881427">
              <w:rPr>
                <w:rFonts w:ascii="Arial" w:hAnsi="Arial" w:cs="Arial"/>
                <w:sz w:val="22"/>
                <w:szCs w:val="22"/>
              </w:rPr>
              <w:fldChar w:fldCharType="end"/>
            </w:r>
          </w:p>
        </w:tc>
        <w:tc>
          <w:tcPr>
            <w:tcW w:w="9014" w:type="dxa"/>
            <w:gridSpan w:val="2"/>
            <w:vAlign w:val="center"/>
          </w:tcPr>
          <w:p w:rsidR="00825356" w:rsidRPr="00881427" w:rsidRDefault="00825356" w:rsidP="005D5F60">
            <w:pPr>
              <w:spacing w:line="240" w:lineRule="auto"/>
              <w:rPr>
                <w:rFonts w:ascii="Arial" w:hAnsi="Arial" w:cs="Arial"/>
                <w:i/>
                <w:sz w:val="22"/>
                <w:szCs w:val="22"/>
              </w:rPr>
            </w:pPr>
            <w:r w:rsidRPr="00881427">
              <w:rPr>
                <w:rFonts w:ascii="Arial" w:hAnsi="Arial" w:cs="Arial"/>
                <w:i/>
                <w:sz w:val="22"/>
                <w:szCs w:val="22"/>
              </w:rPr>
              <w:t>No further instructions.</w:t>
            </w:r>
          </w:p>
        </w:tc>
      </w:tr>
      <w:bookmarkStart w:id="2567" w:name="bds28_3"/>
      <w:bookmarkEnd w:id="2567"/>
      <w:tr w:rsidR="00825356" w:rsidRPr="00881427" w:rsidTr="003C09A9">
        <w:trPr>
          <w:trHeight w:val="985"/>
          <w:jc w:val="center"/>
        </w:trPr>
        <w:tc>
          <w:tcPr>
            <w:tcW w:w="1245" w:type="dxa"/>
            <w:vAlign w:val="center"/>
          </w:tcPr>
          <w:p w:rsidR="00825356" w:rsidRPr="00881427" w:rsidRDefault="00B84231" w:rsidP="005D5F60">
            <w:pPr>
              <w:spacing w:line="240" w:lineRule="auto"/>
              <w:jc w:val="center"/>
              <w:rPr>
                <w:rFonts w:ascii="Arial" w:hAnsi="Arial" w:cs="Arial"/>
                <w:sz w:val="22"/>
                <w:szCs w:val="22"/>
              </w:rPr>
            </w:pPr>
            <w:r w:rsidRPr="00881427">
              <w:rPr>
                <w:rFonts w:ascii="Arial" w:hAnsi="Arial" w:cs="Arial"/>
                <w:sz w:val="22"/>
                <w:szCs w:val="22"/>
              </w:rPr>
              <w:fldChar w:fldCharType="begin"/>
            </w:r>
            <w:r w:rsidR="00825356" w:rsidRPr="00881427">
              <w:rPr>
                <w:rFonts w:ascii="Arial" w:hAnsi="Arial" w:cs="Arial"/>
                <w:sz w:val="22"/>
                <w:szCs w:val="22"/>
              </w:rPr>
              <w:instrText xml:space="preserve"> REF _Ref239588418 \r \h  \* MERGEFORMAT </w:instrText>
            </w:r>
            <w:r w:rsidRPr="00881427">
              <w:rPr>
                <w:rFonts w:ascii="Arial" w:hAnsi="Arial" w:cs="Arial"/>
                <w:sz w:val="22"/>
                <w:szCs w:val="22"/>
              </w:rPr>
            </w:r>
            <w:r w:rsidRPr="00881427">
              <w:rPr>
                <w:rFonts w:ascii="Arial" w:hAnsi="Arial" w:cs="Arial"/>
                <w:sz w:val="22"/>
                <w:szCs w:val="22"/>
              </w:rPr>
              <w:fldChar w:fldCharType="separate"/>
            </w:r>
            <w:r w:rsidR="00C5661F">
              <w:rPr>
                <w:rFonts w:ascii="Arial" w:hAnsi="Arial" w:cs="Arial"/>
                <w:sz w:val="22"/>
                <w:szCs w:val="22"/>
              </w:rPr>
              <w:t>28.3</w:t>
            </w:r>
            <w:r w:rsidRPr="00881427">
              <w:rPr>
                <w:rFonts w:ascii="Arial" w:hAnsi="Arial" w:cs="Arial"/>
                <w:sz w:val="22"/>
                <w:szCs w:val="22"/>
              </w:rPr>
              <w:fldChar w:fldCharType="end"/>
            </w:r>
          </w:p>
        </w:tc>
        <w:tc>
          <w:tcPr>
            <w:tcW w:w="9014" w:type="dxa"/>
            <w:gridSpan w:val="2"/>
            <w:vAlign w:val="center"/>
          </w:tcPr>
          <w:p w:rsidR="00825356" w:rsidRPr="00881427" w:rsidRDefault="00E24950" w:rsidP="005D5F60">
            <w:pPr>
              <w:spacing w:line="240" w:lineRule="auto"/>
              <w:rPr>
                <w:rFonts w:ascii="Arial" w:hAnsi="Arial" w:cs="Arial"/>
              </w:rPr>
            </w:pPr>
            <w:r w:rsidRPr="00881427">
              <w:rPr>
                <w:rFonts w:ascii="Arial" w:hAnsi="Arial" w:cs="Arial"/>
              </w:rPr>
              <w:t>Partial bid is not allowed. The goods are grouped in a single lot and the lot shall not be divided into sub-lots for the purpose of bidding, evaluation, and contract award.</w:t>
            </w:r>
          </w:p>
        </w:tc>
      </w:tr>
      <w:tr w:rsidR="00825356" w:rsidRPr="00881427" w:rsidTr="003C09A9">
        <w:trPr>
          <w:trHeight w:val="517"/>
          <w:jc w:val="center"/>
        </w:trPr>
        <w:tc>
          <w:tcPr>
            <w:tcW w:w="1245" w:type="dxa"/>
            <w:vAlign w:val="center"/>
          </w:tcPr>
          <w:p w:rsidR="00825356" w:rsidRPr="00881427" w:rsidRDefault="00825356" w:rsidP="005D5F60">
            <w:pPr>
              <w:spacing w:line="240" w:lineRule="auto"/>
              <w:jc w:val="center"/>
              <w:rPr>
                <w:rFonts w:ascii="Arial" w:hAnsi="Arial" w:cs="Arial"/>
                <w:sz w:val="22"/>
                <w:szCs w:val="22"/>
              </w:rPr>
            </w:pPr>
            <w:bookmarkStart w:id="2568" w:name="bds28_3b"/>
            <w:bookmarkEnd w:id="2568"/>
            <w:r w:rsidRPr="00881427">
              <w:rPr>
                <w:rFonts w:ascii="Arial" w:hAnsi="Arial" w:cs="Arial"/>
                <w:sz w:val="22"/>
                <w:szCs w:val="22"/>
              </w:rPr>
              <w:t>28.4</w:t>
            </w:r>
          </w:p>
        </w:tc>
        <w:tc>
          <w:tcPr>
            <w:tcW w:w="9014" w:type="dxa"/>
            <w:gridSpan w:val="2"/>
            <w:vAlign w:val="center"/>
          </w:tcPr>
          <w:p w:rsidR="00825356" w:rsidRPr="00881427" w:rsidRDefault="00825356" w:rsidP="005D5F60">
            <w:pPr>
              <w:spacing w:line="240" w:lineRule="auto"/>
              <w:rPr>
                <w:rFonts w:ascii="Arial" w:hAnsi="Arial" w:cs="Arial"/>
                <w:sz w:val="20"/>
                <w:szCs w:val="22"/>
              </w:rPr>
            </w:pPr>
            <w:r w:rsidRPr="00881427">
              <w:rPr>
                <w:rFonts w:ascii="Arial" w:hAnsi="Arial" w:cs="Arial"/>
                <w:i/>
                <w:sz w:val="22"/>
                <w:szCs w:val="22"/>
              </w:rPr>
              <w:t>No further instructions.</w:t>
            </w:r>
          </w:p>
        </w:tc>
      </w:tr>
      <w:tr w:rsidR="00825356" w:rsidRPr="00881427" w:rsidTr="005D5F60">
        <w:trPr>
          <w:trHeight w:val="2785"/>
          <w:jc w:val="center"/>
        </w:trPr>
        <w:tc>
          <w:tcPr>
            <w:tcW w:w="1245" w:type="dxa"/>
            <w:vAlign w:val="center"/>
          </w:tcPr>
          <w:p w:rsidR="00825356" w:rsidRPr="00881427" w:rsidRDefault="00F84A29" w:rsidP="003C09A9">
            <w:pPr>
              <w:spacing w:line="240" w:lineRule="auto"/>
              <w:jc w:val="center"/>
              <w:rPr>
                <w:rFonts w:ascii="Arial" w:hAnsi="Arial" w:cs="Arial"/>
                <w:sz w:val="22"/>
                <w:szCs w:val="22"/>
              </w:rPr>
            </w:pPr>
            <w:r w:rsidRPr="00881427">
              <w:rPr>
                <w:rFonts w:ascii="Arial" w:hAnsi="Arial" w:cs="Arial"/>
                <w:sz w:val="22"/>
                <w:szCs w:val="22"/>
              </w:rPr>
              <w:lastRenderedPageBreak/>
              <w:t>29.2</w:t>
            </w:r>
          </w:p>
        </w:tc>
        <w:tc>
          <w:tcPr>
            <w:tcW w:w="9014" w:type="dxa"/>
            <w:gridSpan w:val="2"/>
            <w:vAlign w:val="center"/>
          </w:tcPr>
          <w:p w:rsidR="00312F88" w:rsidRPr="00881427" w:rsidRDefault="00825356" w:rsidP="005D5F60">
            <w:pPr>
              <w:spacing w:line="240" w:lineRule="auto"/>
              <w:rPr>
                <w:rFonts w:ascii="Arial" w:hAnsi="Arial" w:cs="Arial"/>
                <w:sz w:val="22"/>
                <w:szCs w:val="22"/>
              </w:rPr>
            </w:pPr>
            <w:r w:rsidRPr="00881427">
              <w:rPr>
                <w:rFonts w:ascii="Arial" w:hAnsi="Arial" w:cs="Arial"/>
                <w:b/>
                <w:sz w:val="22"/>
                <w:szCs w:val="22"/>
              </w:rPr>
              <w:t xml:space="preserve">Post Qualification: </w:t>
            </w:r>
            <w:r w:rsidRPr="00881427">
              <w:rPr>
                <w:rFonts w:ascii="Arial" w:hAnsi="Arial" w:cs="Arial"/>
                <w:sz w:val="22"/>
                <w:szCs w:val="22"/>
              </w:rPr>
              <w:t xml:space="preserve">Within a non-extendible period of </w:t>
            </w:r>
            <w:r w:rsidR="00237337" w:rsidRPr="00881427">
              <w:rPr>
                <w:rFonts w:ascii="Arial" w:hAnsi="Arial" w:cs="Arial"/>
                <w:b/>
                <w:sz w:val="22"/>
                <w:szCs w:val="22"/>
              </w:rPr>
              <w:t>five</w:t>
            </w:r>
            <w:r w:rsidRPr="00881427">
              <w:rPr>
                <w:rFonts w:ascii="Arial" w:hAnsi="Arial" w:cs="Arial"/>
                <w:b/>
                <w:sz w:val="22"/>
                <w:szCs w:val="22"/>
              </w:rPr>
              <w:t xml:space="preserve"> (</w:t>
            </w:r>
            <w:r w:rsidR="00237337" w:rsidRPr="00881427">
              <w:rPr>
                <w:rFonts w:ascii="Arial" w:hAnsi="Arial" w:cs="Arial"/>
                <w:b/>
                <w:sz w:val="22"/>
                <w:szCs w:val="22"/>
              </w:rPr>
              <w:t>5</w:t>
            </w:r>
            <w:r w:rsidRPr="00881427">
              <w:rPr>
                <w:rFonts w:ascii="Arial" w:hAnsi="Arial" w:cs="Arial"/>
                <w:b/>
                <w:sz w:val="22"/>
                <w:szCs w:val="22"/>
              </w:rPr>
              <w:t>) calendar days</w:t>
            </w:r>
            <w:r w:rsidRPr="00881427">
              <w:rPr>
                <w:rFonts w:ascii="Arial" w:hAnsi="Arial" w:cs="Arial"/>
                <w:sz w:val="22"/>
                <w:szCs w:val="22"/>
              </w:rPr>
              <w:t xml:space="preserve"> from receipt by the supplier of the Notice from the BAC that the supplier has the Single/Lowest Calculated Bid (S/LCB), the Supplier shall submit and/or present the following requirements for post qualification:</w:t>
            </w:r>
          </w:p>
          <w:p w:rsidR="008755D7" w:rsidRPr="00881427" w:rsidRDefault="008755D7" w:rsidP="005D5F60">
            <w:pPr>
              <w:numPr>
                <w:ilvl w:val="0"/>
                <w:numId w:val="13"/>
              </w:numPr>
              <w:spacing w:before="60" w:after="120" w:line="240" w:lineRule="auto"/>
              <w:rPr>
                <w:rFonts w:ascii="Arial" w:hAnsi="Arial" w:cs="Arial"/>
                <w:b/>
                <w:sz w:val="22"/>
                <w:szCs w:val="22"/>
              </w:rPr>
            </w:pPr>
            <w:r w:rsidRPr="00881427">
              <w:rPr>
                <w:rFonts w:ascii="Arial" w:hAnsi="Arial" w:cs="Arial"/>
                <w:b/>
                <w:sz w:val="22"/>
                <w:szCs w:val="22"/>
              </w:rPr>
              <w:t xml:space="preserve">For Eligibility Documents: </w:t>
            </w:r>
          </w:p>
          <w:p w:rsidR="008755D7" w:rsidRPr="00881427" w:rsidRDefault="008755D7" w:rsidP="00067DEF">
            <w:pPr>
              <w:pStyle w:val="ListParagraph"/>
              <w:numPr>
                <w:ilvl w:val="0"/>
                <w:numId w:val="97"/>
              </w:numPr>
              <w:spacing w:before="60" w:after="120" w:line="240" w:lineRule="auto"/>
              <w:rPr>
                <w:rFonts w:ascii="Arial" w:hAnsi="Arial" w:cs="Arial"/>
                <w:sz w:val="22"/>
                <w:szCs w:val="22"/>
              </w:rPr>
            </w:pPr>
            <w:r w:rsidRPr="00881427">
              <w:rPr>
                <w:rFonts w:ascii="Arial" w:hAnsi="Arial" w:cs="Arial"/>
                <w:sz w:val="22"/>
                <w:szCs w:val="22"/>
              </w:rPr>
              <w:t xml:space="preserve">In case bidder submitted its </w:t>
            </w:r>
            <w:r w:rsidRPr="00881427">
              <w:rPr>
                <w:rFonts w:ascii="Arial" w:hAnsi="Arial" w:cs="Arial"/>
                <w:b/>
                <w:sz w:val="22"/>
                <w:szCs w:val="22"/>
              </w:rPr>
              <w:t xml:space="preserve">Certificate of </w:t>
            </w:r>
            <w:proofErr w:type="spellStart"/>
            <w:r w:rsidRPr="00881427">
              <w:rPr>
                <w:rFonts w:ascii="Arial" w:hAnsi="Arial" w:cs="Arial"/>
                <w:b/>
                <w:sz w:val="22"/>
                <w:szCs w:val="22"/>
              </w:rPr>
              <w:t>PhilGEPS</w:t>
            </w:r>
            <w:proofErr w:type="spellEnd"/>
            <w:r w:rsidRPr="00881427">
              <w:rPr>
                <w:rFonts w:ascii="Arial" w:hAnsi="Arial" w:cs="Arial"/>
                <w:b/>
                <w:sz w:val="22"/>
                <w:szCs w:val="22"/>
              </w:rPr>
              <w:t xml:space="preserve"> Registration (Platinum Membership) </w:t>
            </w:r>
            <w:r w:rsidRPr="00881427">
              <w:rPr>
                <w:rFonts w:ascii="Arial" w:hAnsi="Arial" w:cs="Arial"/>
                <w:sz w:val="22"/>
                <w:szCs w:val="22"/>
              </w:rPr>
              <w:t xml:space="preserve">during the bid submission, present original copy and submit certified true copy of the following Class “A” eligibility documents: </w:t>
            </w:r>
          </w:p>
          <w:p w:rsidR="008755D7" w:rsidRPr="00881427" w:rsidRDefault="008755D7" w:rsidP="00067DEF">
            <w:pPr>
              <w:pStyle w:val="ListParagraph"/>
              <w:numPr>
                <w:ilvl w:val="0"/>
                <w:numId w:val="96"/>
              </w:numPr>
              <w:tabs>
                <w:tab w:val="left" w:pos="882"/>
              </w:tabs>
              <w:overflowPunct/>
              <w:autoSpaceDE/>
              <w:autoSpaceDN/>
              <w:adjustRightInd/>
              <w:spacing w:before="60" w:after="60" w:line="240" w:lineRule="auto"/>
              <w:textAlignment w:val="auto"/>
              <w:outlineLvl w:val="2"/>
              <w:rPr>
                <w:rFonts w:ascii="Arial" w:hAnsi="Arial" w:cs="Arial"/>
                <w:sz w:val="22"/>
                <w:szCs w:val="22"/>
              </w:rPr>
            </w:pPr>
            <w:r w:rsidRPr="00881427">
              <w:rPr>
                <w:rFonts w:ascii="Arial" w:hAnsi="Arial" w:cs="Arial"/>
                <w:sz w:val="22"/>
                <w:szCs w:val="22"/>
              </w:rPr>
              <w:t>Registration certificate from SEC, Department of Trade and Industry (DTI) for sole proprietorship, or CDA for cooperatives;</w:t>
            </w:r>
          </w:p>
          <w:p w:rsidR="000478F7" w:rsidRPr="00881427" w:rsidRDefault="000478F7" w:rsidP="00067DEF">
            <w:pPr>
              <w:pStyle w:val="ListParagraph"/>
              <w:numPr>
                <w:ilvl w:val="0"/>
                <w:numId w:val="96"/>
              </w:numPr>
              <w:tabs>
                <w:tab w:val="left" w:pos="882"/>
              </w:tabs>
              <w:overflowPunct/>
              <w:autoSpaceDE/>
              <w:autoSpaceDN/>
              <w:adjustRightInd/>
              <w:spacing w:line="240" w:lineRule="auto"/>
              <w:textAlignment w:val="auto"/>
              <w:outlineLvl w:val="2"/>
              <w:rPr>
                <w:rFonts w:ascii="Arial" w:hAnsi="Arial" w:cs="Arial"/>
                <w:sz w:val="22"/>
                <w:szCs w:val="22"/>
              </w:rPr>
            </w:pPr>
            <w:r w:rsidRPr="00881427">
              <w:rPr>
                <w:rFonts w:ascii="Arial" w:hAnsi="Arial" w:cs="Arial"/>
                <w:sz w:val="22"/>
                <w:szCs w:val="22"/>
              </w:rPr>
              <w:t>Copy of any of the following documents issued to bidder by the city or municipality where the principal place of business of the bidder is located or the equivalent document for Exclusive Economic Zones or Areas :</w:t>
            </w:r>
          </w:p>
          <w:p w:rsidR="000478F7" w:rsidRPr="00881427" w:rsidRDefault="000478F7" w:rsidP="00067DEF">
            <w:pPr>
              <w:pStyle w:val="ListParagraph"/>
              <w:numPr>
                <w:ilvl w:val="0"/>
                <w:numId w:val="102"/>
              </w:numPr>
              <w:tabs>
                <w:tab w:val="left" w:pos="882"/>
              </w:tabs>
              <w:overflowPunct/>
              <w:autoSpaceDE/>
              <w:autoSpaceDN/>
              <w:adjustRightInd/>
              <w:spacing w:line="240" w:lineRule="auto"/>
              <w:textAlignment w:val="auto"/>
              <w:outlineLvl w:val="2"/>
              <w:rPr>
                <w:rFonts w:ascii="Arial" w:hAnsi="Arial" w:cs="Arial"/>
                <w:sz w:val="22"/>
                <w:szCs w:val="22"/>
              </w:rPr>
            </w:pPr>
            <w:r w:rsidRPr="00881427">
              <w:rPr>
                <w:rFonts w:ascii="Arial" w:hAnsi="Arial" w:cs="Arial"/>
                <w:sz w:val="22"/>
                <w:szCs w:val="22"/>
              </w:rPr>
              <w:t>B</w:t>
            </w:r>
            <w:r w:rsidR="00342CD9" w:rsidRPr="00881427">
              <w:rPr>
                <w:rFonts w:ascii="Arial" w:hAnsi="Arial" w:cs="Arial"/>
                <w:sz w:val="22"/>
                <w:szCs w:val="22"/>
              </w:rPr>
              <w:t>usiness/Mayor’s Permit for 2020;o</w:t>
            </w:r>
            <w:r w:rsidRPr="00881427">
              <w:rPr>
                <w:rFonts w:ascii="Arial" w:hAnsi="Arial" w:cs="Arial"/>
                <w:sz w:val="22"/>
                <w:szCs w:val="22"/>
              </w:rPr>
              <w:t>r</w:t>
            </w:r>
          </w:p>
          <w:p w:rsidR="000478F7" w:rsidRPr="00881427" w:rsidRDefault="000478F7" w:rsidP="00067DEF">
            <w:pPr>
              <w:pStyle w:val="ListParagraph"/>
              <w:numPr>
                <w:ilvl w:val="0"/>
                <w:numId w:val="102"/>
              </w:numPr>
              <w:tabs>
                <w:tab w:val="left" w:pos="882"/>
              </w:tabs>
              <w:overflowPunct/>
              <w:autoSpaceDE/>
              <w:autoSpaceDN/>
              <w:adjustRightInd/>
              <w:spacing w:line="240" w:lineRule="auto"/>
              <w:textAlignment w:val="auto"/>
              <w:outlineLvl w:val="2"/>
              <w:rPr>
                <w:rFonts w:ascii="Arial" w:hAnsi="Arial" w:cs="Arial"/>
                <w:sz w:val="22"/>
                <w:szCs w:val="22"/>
              </w:rPr>
            </w:pPr>
            <w:r w:rsidRPr="00881427">
              <w:rPr>
                <w:rFonts w:ascii="Arial" w:hAnsi="Arial" w:cs="Arial"/>
                <w:sz w:val="22"/>
                <w:szCs w:val="22"/>
              </w:rPr>
              <w:t>Application for Business/Mayor’s Permit with attached Official Receipt (OR) of payment of Licensing and Regulatory fees and 2019 Business/Mayor’s Permit.</w:t>
            </w:r>
          </w:p>
          <w:p w:rsidR="00342CD9" w:rsidRPr="00881427" w:rsidRDefault="00342CD9" w:rsidP="00342CD9">
            <w:pPr>
              <w:tabs>
                <w:tab w:val="left" w:pos="882"/>
              </w:tabs>
              <w:overflowPunct/>
              <w:autoSpaceDE/>
              <w:autoSpaceDN/>
              <w:adjustRightInd/>
              <w:spacing w:line="240" w:lineRule="auto"/>
              <w:textAlignment w:val="auto"/>
              <w:outlineLvl w:val="2"/>
              <w:rPr>
                <w:rFonts w:ascii="Arial" w:hAnsi="Arial" w:cs="Arial"/>
                <w:sz w:val="14"/>
                <w:szCs w:val="22"/>
              </w:rPr>
            </w:pPr>
          </w:p>
          <w:p w:rsidR="00342CD9" w:rsidRPr="00881427" w:rsidRDefault="00342CD9" w:rsidP="00342CD9">
            <w:pPr>
              <w:tabs>
                <w:tab w:val="left" w:pos="882"/>
              </w:tabs>
              <w:overflowPunct/>
              <w:autoSpaceDE/>
              <w:autoSpaceDN/>
              <w:adjustRightInd/>
              <w:spacing w:line="240" w:lineRule="auto"/>
              <w:ind w:left="2592" w:hanging="630"/>
              <w:textAlignment w:val="auto"/>
              <w:outlineLvl w:val="2"/>
              <w:rPr>
                <w:rFonts w:ascii="Arial" w:hAnsi="Arial" w:cs="Arial"/>
                <w:b/>
                <w:i/>
                <w:sz w:val="22"/>
                <w:szCs w:val="22"/>
                <w:u w:val="single"/>
              </w:rPr>
            </w:pPr>
            <w:r w:rsidRPr="00881427">
              <w:rPr>
                <w:rFonts w:ascii="Arial" w:hAnsi="Arial" w:cs="Arial"/>
                <w:b/>
                <w:i/>
                <w:sz w:val="22"/>
                <w:szCs w:val="22"/>
                <w:u w:val="single"/>
              </w:rPr>
              <w:t>Note: Expired Business/Mayor’s permit with Official Receipt of renewal application shall be accepted. Valid and current Business/Mayor’s permit is subject for submission after award of contract but before payment, pursuant to GPPB Resolution No. 09-2020 dated 07 May 2020.</w:t>
            </w:r>
          </w:p>
          <w:p w:rsidR="00342CD9" w:rsidRPr="00881427" w:rsidRDefault="00342CD9" w:rsidP="00342CD9">
            <w:pPr>
              <w:tabs>
                <w:tab w:val="left" w:pos="882"/>
              </w:tabs>
              <w:overflowPunct/>
              <w:autoSpaceDE/>
              <w:autoSpaceDN/>
              <w:adjustRightInd/>
              <w:spacing w:line="240" w:lineRule="auto"/>
              <w:ind w:left="2592" w:hanging="630"/>
              <w:textAlignment w:val="auto"/>
              <w:outlineLvl w:val="2"/>
              <w:rPr>
                <w:rFonts w:ascii="Arial" w:hAnsi="Arial" w:cs="Arial"/>
                <w:b/>
                <w:i/>
                <w:sz w:val="22"/>
                <w:szCs w:val="22"/>
                <w:u w:val="single"/>
              </w:rPr>
            </w:pPr>
          </w:p>
          <w:p w:rsidR="008755D7" w:rsidRPr="00881427" w:rsidRDefault="008755D7" w:rsidP="00067DEF">
            <w:pPr>
              <w:pStyle w:val="ListParagraph"/>
              <w:numPr>
                <w:ilvl w:val="0"/>
                <w:numId w:val="96"/>
              </w:numPr>
              <w:tabs>
                <w:tab w:val="left" w:pos="882"/>
              </w:tabs>
              <w:overflowPunct/>
              <w:autoSpaceDE/>
              <w:autoSpaceDN/>
              <w:adjustRightInd/>
              <w:spacing w:before="60" w:after="60" w:line="240" w:lineRule="auto"/>
              <w:textAlignment w:val="auto"/>
              <w:outlineLvl w:val="2"/>
              <w:rPr>
                <w:rFonts w:ascii="Arial" w:hAnsi="Arial" w:cs="Arial"/>
                <w:sz w:val="22"/>
                <w:szCs w:val="22"/>
              </w:rPr>
            </w:pPr>
            <w:r w:rsidRPr="00881427">
              <w:rPr>
                <w:rFonts w:ascii="Arial" w:hAnsi="Arial" w:cs="Arial"/>
                <w:sz w:val="22"/>
                <w:szCs w:val="22"/>
              </w:rPr>
              <w:t xml:space="preserve">Current and valid Tax Clearance per E.O. 398, series of 2005, as finally reviewed and approved by the Bureau of Internal Revenue (BIR); </w:t>
            </w:r>
          </w:p>
          <w:p w:rsidR="008755D7" w:rsidRPr="00881427" w:rsidRDefault="008755D7" w:rsidP="00067DEF">
            <w:pPr>
              <w:pStyle w:val="ListParagraph"/>
              <w:numPr>
                <w:ilvl w:val="0"/>
                <w:numId w:val="96"/>
              </w:numPr>
              <w:tabs>
                <w:tab w:val="left" w:pos="882"/>
              </w:tabs>
              <w:overflowPunct/>
              <w:autoSpaceDE/>
              <w:autoSpaceDN/>
              <w:adjustRightInd/>
              <w:spacing w:before="60" w:after="60" w:line="240" w:lineRule="auto"/>
              <w:textAlignment w:val="auto"/>
              <w:outlineLvl w:val="2"/>
              <w:rPr>
                <w:rFonts w:ascii="Arial" w:hAnsi="Arial" w:cs="Arial"/>
                <w:sz w:val="22"/>
                <w:szCs w:val="22"/>
              </w:rPr>
            </w:pPr>
            <w:r w:rsidRPr="00881427">
              <w:rPr>
                <w:rFonts w:ascii="Arial" w:hAnsi="Arial" w:cs="Arial"/>
                <w:sz w:val="22"/>
                <w:szCs w:val="22"/>
              </w:rPr>
              <w:t>Audited Financial Statements (AFS) for CY 201</w:t>
            </w:r>
            <w:r w:rsidR="00342CD9" w:rsidRPr="00881427">
              <w:rPr>
                <w:rFonts w:ascii="Arial" w:hAnsi="Arial" w:cs="Arial"/>
                <w:sz w:val="22"/>
                <w:szCs w:val="22"/>
              </w:rPr>
              <w:t>9</w:t>
            </w:r>
            <w:r w:rsidRPr="00881427">
              <w:rPr>
                <w:rFonts w:ascii="Arial" w:hAnsi="Arial" w:cs="Arial"/>
                <w:sz w:val="22"/>
                <w:szCs w:val="22"/>
              </w:rPr>
              <w:t xml:space="preserve"> with stamped “received” by the Bureau of Internal Revenue (BIR) or its duly accredited and auth</w:t>
            </w:r>
            <w:r w:rsidR="00342CD9" w:rsidRPr="00881427">
              <w:rPr>
                <w:rFonts w:ascii="Arial" w:hAnsi="Arial" w:cs="Arial"/>
                <w:sz w:val="22"/>
                <w:szCs w:val="22"/>
              </w:rPr>
              <w:t>orized institutions dated CY 2020</w:t>
            </w:r>
            <w:r w:rsidRPr="00881427">
              <w:rPr>
                <w:rFonts w:ascii="Arial" w:hAnsi="Arial" w:cs="Arial"/>
                <w:sz w:val="22"/>
                <w:szCs w:val="22"/>
              </w:rPr>
              <w:t>;</w:t>
            </w:r>
          </w:p>
          <w:p w:rsidR="008755D7" w:rsidRPr="00881427" w:rsidRDefault="008755D7" w:rsidP="00067DEF">
            <w:pPr>
              <w:pStyle w:val="ListParagraph"/>
              <w:numPr>
                <w:ilvl w:val="0"/>
                <w:numId w:val="97"/>
              </w:numPr>
              <w:spacing w:before="60" w:after="120" w:line="240" w:lineRule="auto"/>
              <w:rPr>
                <w:rFonts w:ascii="Arial" w:hAnsi="Arial" w:cs="Arial"/>
                <w:sz w:val="22"/>
                <w:szCs w:val="22"/>
              </w:rPr>
            </w:pPr>
            <w:r w:rsidRPr="00881427">
              <w:rPr>
                <w:rFonts w:ascii="Arial" w:hAnsi="Arial" w:cs="Arial"/>
                <w:sz w:val="22"/>
                <w:szCs w:val="22"/>
              </w:rPr>
              <w:t>In case bidder submitted the Class “</w:t>
            </w:r>
            <w:proofErr w:type="gramStart"/>
            <w:r w:rsidRPr="00881427">
              <w:rPr>
                <w:rFonts w:ascii="Arial" w:hAnsi="Arial" w:cs="Arial"/>
                <w:sz w:val="22"/>
                <w:szCs w:val="22"/>
              </w:rPr>
              <w:t>A</w:t>
            </w:r>
            <w:proofErr w:type="gramEnd"/>
            <w:r w:rsidRPr="00881427">
              <w:rPr>
                <w:rFonts w:ascii="Arial" w:hAnsi="Arial" w:cs="Arial"/>
                <w:sz w:val="22"/>
                <w:szCs w:val="22"/>
              </w:rPr>
              <w:t xml:space="preserve">” eligibility documents during the bid submission, present original copies of the same and submit copy of the </w:t>
            </w:r>
            <w:r w:rsidRPr="00881427">
              <w:rPr>
                <w:rFonts w:ascii="Arial" w:hAnsi="Arial" w:cs="Arial"/>
                <w:b/>
                <w:sz w:val="22"/>
                <w:szCs w:val="22"/>
              </w:rPr>
              <w:t xml:space="preserve">Certificate of </w:t>
            </w:r>
            <w:proofErr w:type="spellStart"/>
            <w:r w:rsidRPr="00881427">
              <w:rPr>
                <w:rFonts w:ascii="Arial" w:hAnsi="Arial" w:cs="Arial"/>
                <w:b/>
                <w:sz w:val="22"/>
                <w:szCs w:val="22"/>
              </w:rPr>
              <w:t>PhilGEPS</w:t>
            </w:r>
            <w:proofErr w:type="spellEnd"/>
            <w:r w:rsidRPr="00881427">
              <w:rPr>
                <w:rFonts w:ascii="Arial" w:hAnsi="Arial" w:cs="Arial"/>
                <w:b/>
                <w:sz w:val="22"/>
                <w:szCs w:val="22"/>
              </w:rPr>
              <w:t xml:space="preserve"> Registration (Platinum Membership)</w:t>
            </w:r>
            <w:r w:rsidRPr="00881427">
              <w:rPr>
                <w:rFonts w:ascii="Arial" w:hAnsi="Arial" w:cs="Arial"/>
                <w:sz w:val="22"/>
                <w:szCs w:val="22"/>
              </w:rPr>
              <w:t>.</w:t>
            </w:r>
          </w:p>
          <w:p w:rsidR="00E403B3" w:rsidRPr="00881427" w:rsidRDefault="00EB2197" w:rsidP="005D5F60">
            <w:pPr>
              <w:widowControl w:val="0"/>
              <w:spacing w:after="120" w:line="240" w:lineRule="auto"/>
              <w:ind w:left="1062"/>
              <w:outlineLvl w:val="2"/>
              <w:rPr>
                <w:rFonts w:ascii="Arial" w:hAnsi="Arial" w:cs="Arial"/>
                <w:b/>
                <w:i/>
                <w:sz w:val="22"/>
                <w:szCs w:val="22"/>
              </w:rPr>
            </w:pPr>
            <w:r w:rsidRPr="00881427">
              <w:rPr>
                <w:rFonts w:ascii="Arial" w:hAnsi="Arial" w:cs="Arial"/>
                <w:b/>
                <w:i/>
                <w:sz w:val="22"/>
                <w:szCs w:val="22"/>
              </w:rPr>
              <w:t>(In case of Joint Venture between local companies, both   partners must present/submit the Class “</w:t>
            </w:r>
            <w:proofErr w:type="gramStart"/>
            <w:r w:rsidRPr="00881427">
              <w:rPr>
                <w:rFonts w:ascii="Arial" w:hAnsi="Arial" w:cs="Arial"/>
                <w:b/>
                <w:i/>
                <w:sz w:val="22"/>
                <w:szCs w:val="22"/>
              </w:rPr>
              <w:t>A</w:t>
            </w:r>
            <w:proofErr w:type="gramEnd"/>
            <w:r w:rsidRPr="00881427">
              <w:rPr>
                <w:rFonts w:ascii="Arial" w:hAnsi="Arial" w:cs="Arial"/>
                <w:b/>
                <w:i/>
                <w:sz w:val="22"/>
                <w:szCs w:val="22"/>
              </w:rPr>
              <w:t>” eligibility documents. In case of foreign partner, item “1.A.i” is not applicable, but must submit any equivalent document.)</w:t>
            </w:r>
          </w:p>
          <w:p w:rsidR="00E403B3" w:rsidRPr="00881427" w:rsidRDefault="00E403B3" w:rsidP="005D5F60">
            <w:pPr>
              <w:widowControl w:val="0"/>
              <w:spacing w:after="120" w:line="240" w:lineRule="auto"/>
              <w:ind w:left="1062"/>
              <w:outlineLvl w:val="2"/>
              <w:rPr>
                <w:rFonts w:ascii="Arial" w:hAnsi="Arial" w:cs="Arial"/>
                <w:b/>
                <w:i/>
                <w:sz w:val="22"/>
                <w:szCs w:val="22"/>
              </w:rPr>
            </w:pPr>
          </w:p>
          <w:p w:rsidR="00237337" w:rsidRPr="00881427" w:rsidRDefault="00825356" w:rsidP="005D5F60">
            <w:pPr>
              <w:numPr>
                <w:ilvl w:val="0"/>
                <w:numId w:val="13"/>
              </w:numPr>
              <w:spacing w:before="60" w:after="120" w:line="240" w:lineRule="auto"/>
              <w:rPr>
                <w:rFonts w:ascii="Arial" w:hAnsi="Arial" w:cs="Arial"/>
                <w:b/>
                <w:sz w:val="22"/>
                <w:szCs w:val="22"/>
              </w:rPr>
            </w:pPr>
            <w:r w:rsidRPr="00881427">
              <w:rPr>
                <w:rFonts w:ascii="Arial" w:hAnsi="Arial" w:cs="Arial"/>
                <w:b/>
                <w:sz w:val="22"/>
                <w:szCs w:val="22"/>
              </w:rPr>
              <w:t>Present original copy and submit certified true copy of the following:</w:t>
            </w:r>
          </w:p>
          <w:p w:rsidR="00237337" w:rsidRPr="00881427" w:rsidRDefault="005B257E" w:rsidP="005D5F60">
            <w:pPr>
              <w:numPr>
                <w:ilvl w:val="0"/>
                <w:numId w:val="14"/>
              </w:numPr>
              <w:tabs>
                <w:tab w:val="left" w:pos="882"/>
              </w:tabs>
              <w:overflowPunct/>
              <w:autoSpaceDE/>
              <w:autoSpaceDN/>
              <w:adjustRightInd/>
              <w:spacing w:before="60" w:after="60" w:line="240" w:lineRule="auto"/>
              <w:textAlignment w:val="auto"/>
              <w:outlineLvl w:val="2"/>
              <w:rPr>
                <w:rFonts w:ascii="Arial" w:hAnsi="Arial" w:cs="Arial"/>
                <w:b/>
                <w:sz w:val="22"/>
                <w:szCs w:val="22"/>
              </w:rPr>
            </w:pPr>
            <w:r w:rsidRPr="00881427">
              <w:rPr>
                <w:rFonts w:ascii="Arial" w:hAnsi="Arial" w:cs="Arial"/>
                <w:sz w:val="22"/>
                <w:szCs w:val="22"/>
              </w:rPr>
              <w:t>201</w:t>
            </w:r>
            <w:r w:rsidR="00342CD9" w:rsidRPr="00881427">
              <w:rPr>
                <w:rFonts w:ascii="Arial" w:hAnsi="Arial" w:cs="Arial"/>
                <w:sz w:val="22"/>
                <w:szCs w:val="22"/>
              </w:rPr>
              <w:t>9</w:t>
            </w:r>
            <w:r w:rsidRPr="00881427">
              <w:rPr>
                <w:rFonts w:ascii="Arial" w:hAnsi="Arial" w:cs="Arial"/>
                <w:sz w:val="22"/>
                <w:szCs w:val="22"/>
              </w:rPr>
              <w:t xml:space="preserve"> Annual Income Tax Return and </w:t>
            </w:r>
            <w:r w:rsidR="00825356" w:rsidRPr="00881427">
              <w:rPr>
                <w:rFonts w:ascii="Arial" w:hAnsi="Arial" w:cs="Arial"/>
                <w:sz w:val="22"/>
                <w:szCs w:val="22"/>
              </w:rPr>
              <w:t>Latest Income Tax Returns per Revenue Regulations 3-2005;</w:t>
            </w:r>
            <w:r w:rsidR="00825356" w:rsidRPr="00881427">
              <w:rPr>
                <w:rFonts w:ascii="Arial" w:hAnsi="Arial" w:cs="Arial"/>
                <w:i/>
                <w:sz w:val="22"/>
                <w:szCs w:val="22"/>
              </w:rPr>
              <w:t xml:space="preserve"> Tax returns filed through the Electronic Filing and Payments System (EFPS). The latest income and business tax returns are those within the last six months preceding the date of bid submission (including copy of VAT returns and corresponding payments for the last 6 months)</w:t>
            </w:r>
            <w:r w:rsidR="00825356" w:rsidRPr="00881427">
              <w:rPr>
                <w:rFonts w:ascii="Arial" w:hAnsi="Arial" w:cs="Arial"/>
                <w:b/>
                <w:sz w:val="22"/>
                <w:szCs w:val="22"/>
              </w:rPr>
              <w:t>:</w:t>
            </w:r>
          </w:p>
          <w:p w:rsidR="00825356" w:rsidRPr="00881427" w:rsidRDefault="008B742B" w:rsidP="005D5F60">
            <w:pPr>
              <w:numPr>
                <w:ilvl w:val="0"/>
                <w:numId w:val="14"/>
              </w:numPr>
              <w:tabs>
                <w:tab w:val="left" w:pos="882"/>
              </w:tabs>
              <w:overflowPunct/>
              <w:autoSpaceDE/>
              <w:autoSpaceDN/>
              <w:adjustRightInd/>
              <w:spacing w:before="60" w:after="60" w:line="240" w:lineRule="auto"/>
              <w:textAlignment w:val="auto"/>
              <w:outlineLvl w:val="2"/>
              <w:rPr>
                <w:rFonts w:ascii="Arial" w:hAnsi="Arial" w:cs="Arial"/>
                <w:sz w:val="22"/>
                <w:szCs w:val="22"/>
              </w:rPr>
            </w:pPr>
            <w:r w:rsidRPr="00881427">
              <w:rPr>
                <w:rFonts w:ascii="Arial" w:hAnsi="Arial" w:cs="Arial"/>
                <w:sz w:val="22"/>
                <w:szCs w:val="22"/>
              </w:rPr>
              <w:t>PO</w:t>
            </w:r>
            <w:r w:rsidR="00825356" w:rsidRPr="00881427">
              <w:rPr>
                <w:rFonts w:ascii="Arial" w:hAnsi="Arial" w:cs="Arial"/>
                <w:sz w:val="22"/>
                <w:szCs w:val="22"/>
              </w:rPr>
              <w:t xml:space="preserve">s or Contracts for all Ongoing Contracts as listed per submitted Annex </w:t>
            </w:r>
            <w:r w:rsidR="00127CA6" w:rsidRPr="00881427">
              <w:rPr>
                <w:rFonts w:ascii="Arial" w:hAnsi="Arial" w:cs="Arial"/>
                <w:sz w:val="22"/>
                <w:szCs w:val="22"/>
              </w:rPr>
              <w:t>I</w:t>
            </w:r>
            <w:r w:rsidR="00825356" w:rsidRPr="00881427">
              <w:rPr>
                <w:rFonts w:ascii="Arial" w:hAnsi="Arial" w:cs="Arial"/>
                <w:sz w:val="22"/>
                <w:szCs w:val="22"/>
              </w:rPr>
              <w:t>I</w:t>
            </w:r>
            <w:r w:rsidR="00036BBF" w:rsidRPr="00881427">
              <w:rPr>
                <w:rFonts w:ascii="Arial" w:hAnsi="Arial" w:cs="Arial"/>
                <w:sz w:val="22"/>
                <w:szCs w:val="22"/>
              </w:rPr>
              <w:t xml:space="preserve"> with corresponding contact details</w:t>
            </w:r>
            <w:r w:rsidR="00551222" w:rsidRPr="00881427">
              <w:rPr>
                <w:rFonts w:ascii="Arial" w:hAnsi="Arial" w:cs="Arial"/>
                <w:sz w:val="22"/>
                <w:szCs w:val="22"/>
              </w:rPr>
              <w:t xml:space="preserve"> (contact person, contact number &amp; e-mail address)</w:t>
            </w:r>
            <w:r w:rsidR="007C0B92" w:rsidRPr="00881427">
              <w:rPr>
                <w:rFonts w:ascii="Arial" w:hAnsi="Arial" w:cs="Arial"/>
                <w:sz w:val="22"/>
                <w:szCs w:val="22"/>
              </w:rPr>
              <w:t>;</w:t>
            </w:r>
          </w:p>
          <w:p w:rsidR="00E317E3" w:rsidRPr="00E31F79" w:rsidRDefault="008B742B" w:rsidP="00E31F79">
            <w:pPr>
              <w:numPr>
                <w:ilvl w:val="0"/>
                <w:numId w:val="14"/>
              </w:numPr>
              <w:tabs>
                <w:tab w:val="left" w:pos="882"/>
              </w:tabs>
              <w:overflowPunct/>
              <w:autoSpaceDE/>
              <w:autoSpaceDN/>
              <w:adjustRightInd/>
              <w:spacing w:line="240" w:lineRule="auto"/>
              <w:textAlignment w:val="auto"/>
              <w:outlineLvl w:val="2"/>
              <w:rPr>
                <w:rFonts w:ascii="Arial" w:hAnsi="Arial" w:cs="Arial"/>
                <w:i/>
                <w:sz w:val="22"/>
                <w:szCs w:val="22"/>
              </w:rPr>
            </w:pPr>
            <w:r w:rsidRPr="00E317E3">
              <w:rPr>
                <w:rFonts w:ascii="Arial" w:hAnsi="Arial" w:cs="Arial"/>
                <w:sz w:val="22"/>
                <w:szCs w:val="22"/>
              </w:rPr>
              <w:t xml:space="preserve">Copy of </w:t>
            </w:r>
            <w:r w:rsidR="007C5278" w:rsidRPr="00E317E3">
              <w:rPr>
                <w:rFonts w:ascii="Arial" w:hAnsi="Arial" w:cs="Arial"/>
                <w:sz w:val="22"/>
                <w:szCs w:val="22"/>
              </w:rPr>
              <w:t xml:space="preserve">at least one (1) </w:t>
            </w:r>
            <w:r w:rsidRPr="00E317E3">
              <w:rPr>
                <w:rFonts w:ascii="Arial" w:hAnsi="Arial" w:cs="Arial"/>
                <w:sz w:val="22"/>
                <w:szCs w:val="22"/>
              </w:rPr>
              <w:t xml:space="preserve">Contract/PO or any equivalent document as </w:t>
            </w:r>
            <w:r w:rsidR="00556422" w:rsidRPr="00E317E3">
              <w:rPr>
                <w:rFonts w:ascii="Arial" w:hAnsi="Arial" w:cs="Arial"/>
                <w:sz w:val="22"/>
                <w:szCs w:val="22"/>
              </w:rPr>
              <w:t xml:space="preserve">proof </w:t>
            </w:r>
            <w:r w:rsidR="00817BC3" w:rsidRPr="00E317E3">
              <w:rPr>
                <w:rFonts w:ascii="Arial" w:hAnsi="Arial" w:cs="Arial"/>
                <w:sz w:val="22"/>
                <w:szCs w:val="22"/>
              </w:rPr>
              <w:t>of</w:t>
            </w:r>
            <w:r w:rsidR="003D5EC7">
              <w:rPr>
                <w:rFonts w:ascii="Arial" w:hAnsi="Arial" w:cs="Arial"/>
                <w:sz w:val="22"/>
                <w:szCs w:val="22"/>
              </w:rPr>
              <w:t xml:space="preserve"> at least two (2</w:t>
            </w:r>
            <w:r w:rsidR="00E028A9" w:rsidRPr="00E317E3">
              <w:rPr>
                <w:rFonts w:ascii="Arial" w:hAnsi="Arial" w:cs="Arial"/>
                <w:sz w:val="22"/>
                <w:szCs w:val="22"/>
              </w:rPr>
              <w:t xml:space="preserve">) </w:t>
            </w:r>
            <w:r w:rsidR="000B753C" w:rsidRPr="00E317E3">
              <w:rPr>
                <w:rFonts w:ascii="Arial" w:hAnsi="Arial" w:cs="Arial"/>
                <w:sz w:val="22"/>
                <w:szCs w:val="22"/>
              </w:rPr>
              <w:t>years</w:t>
            </w:r>
            <w:r w:rsidR="00F109F5" w:rsidRPr="00E317E3">
              <w:rPr>
                <w:rFonts w:ascii="Arial" w:hAnsi="Arial" w:cs="Arial"/>
                <w:sz w:val="22"/>
                <w:szCs w:val="22"/>
              </w:rPr>
              <w:t xml:space="preserve"> of</w:t>
            </w:r>
            <w:r w:rsidR="000B753C" w:rsidRPr="00E317E3">
              <w:rPr>
                <w:rFonts w:ascii="Arial" w:hAnsi="Arial" w:cs="Arial"/>
                <w:sz w:val="22"/>
                <w:szCs w:val="22"/>
              </w:rPr>
              <w:t xml:space="preserve"> experience</w:t>
            </w:r>
            <w:r w:rsidR="00817BC3" w:rsidRPr="00E317E3">
              <w:rPr>
                <w:rFonts w:ascii="Arial" w:hAnsi="Arial" w:cs="Arial"/>
                <w:sz w:val="22"/>
                <w:szCs w:val="22"/>
              </w:rPr>
              <w:t xml:space="preserve"> in </w:t>
            </w:r>
            <w:r w:rsidR="003D5EC7">
              <w:rPr>
                <w:rFonts w:ascii="Arial" w:hAnsi="Arial" w:cs="Arial"/>
                <w:sz w:val="22"/>
                <w:szCs w:val="22"/>
              </w:rPr>
              <w:t>providing similar (Endpoint Protection Services)</w:t>
            </w:r>
            <w:r w:rsidR="0023155F">
              <w:rPr>
                <w:rFonts w:ascii="Arial" w:hAnsi="Arial" w:cs="Arial"/>
                <w:sz w:val="22"/>
                <w:szCs w:val="22"/>
              </w:rPr>
              <w:t xml:space="preserve"> and should provide proof accompanied by correspondence from referees indicating that such project was executed as well as their contactable references.</w:t>
            </w:r>
          </w:p>
          <w:p w:rsidR="00F109F5" w:rsidRPr="00E31F79" w:rsidRDefault="00E317E3" w:rsidP="00E31F79">
            <w:pPr>
              <w:tabs>
                <w:tab w:val="left" w:pos="882"/>
              </w:tabs>
              <w:overflowPunct/>
              <w:autoSpaceDE/>
              <w:autoSpaceDN/>
              <w:adjustRightInd/>
              <w:spacing w:line="240" w:lineRule="auto"/>
              <w:ind w:left="1242"/>
              <w:textAlignment w:val="auto"/>
              <w:outlineLvl w:val="2"/>
              <w:rPr>
                <w:rFonts w:ascii="Arial" w:hAnsi="Arial" w:cs="Arial"/>
                <w:i/>
                <w:sz w:val="22"/>
                <w:szCs w:val="22"/>
              </w:rPr>
            </w:pPr>
            <w:r w:rsidRPr="00E31F79">
              <w:rPr>
                <w:rFonts w:ascii="Arial" w:hAnsi="Arial" w:cs="Arial"/>
                <w:i/>
                <w:sz w:val="22"/>
                <w:szCs w:val="22"/>
              </w:rPr>
              <w:t xml:space="preserve"> </w:t>
            </w:r>
            <w:r w:rsidR="00F109F5" w:rsidRPr="00E31F79">
              <w:rPr>
                <w:rFonts w:ascii="Arial" w:hAnsi="Arial" w:cs="Arial"/>
                <w:i/>
                <w:sz w:val="22"/>
                <w:szCs w:val="22"/>
              </w:rPr>
              <w:t xml:space="preserve">Said document must be dated not later than </w:t>
            </w:r>
            <w:r w:rsidR="007A1C78" w:rsidRPr="00E31F79">
              <w:rPr>
                <w:rFonts w:ascii="Arial" w:hAnsi="Arial" w:cs="Arial"/>
                <w:i/>
                <w:sz w:val="22"/>
                <w:szCs w:val="22"/>
              </w:rPr>
              <w:t xml:space="preserve">year </w:t>
            </w:r>
            <w:r w:rsidR="00F109F5" w:rsidRPr="00E31F79">
              <w:rPr>
                <w:rFonts w:ascii="Arial" w:hAnsi="Arial" w:cs="Arial"/>
                <w:i/>
                <w:sz w:val="22"/>
                <w:szCs w:val="22"/>
              </w:rPr>
              <w:t>201</w:t>
            </w:r>
            <w:r w:rsidR="0023155F">
              <w:rPr>
                <w:rFonts w:ascii="Arial" w:hAnsi="Arial" w:cs="Arial"/>
                <w:i/>
                <w:sz w:val="22"/>
                <w:szCs w:val="22"/>
              </w:rPr>
              <w:t>8</w:t>
            </w:r>
            <w:r w:rsidR="00F109F5" w:rsidRPr="00E31F79">
              <w:rPr>
                <w:rFonts w:ascii="Arial" w:hAnsi="Arial" w:cs="Arial"/>
                <w:i/>
                <w:sz w:val="22"/>
                <w:szCs w:val="22"/>
              </w:rPr>
              <w:t>.</w:t>
            </w:r>
          </w:p>
          <w:p w:rsidR="007C0B92" w:rsidRPr="00881427" w:rsidRDefault="007C0B92" w:rsidP="005D5F60">
            <w:pPr>
              <w:numPr>
                <w:ilvl w:val="0"/>
                <w:numId w:val="14"/>
              </w:numPr>
              <w:tabs>
                <w:tab w:val="left" w:pos="882"/>
              </w:tabs>
              <w:overflowPunct/>
              <w:autoSpaceDE/>
              <w:autoSpaceDN/>
              <w:adjustRightInd/>
              <w:spacing w:before="60" w:after="60" w:line="240" w:lineRule="auto"/>
              <w:textAlignment w:val="auto"/>
              <w:outlineLvl w:val="2"/>
              <w:rPr>
                <w:rFonts w:ascii="Arial" w:hAnsi="Arial" w:cs="Arial"/>
                <w:sz w:val="22"/>
                <w:szCs w:val="22"/>
              </w:rPr>
            </w:pPr>
            <w:r w:rsidRPr="00881427">
              <w:rPr>
                <w:rFonts w:ascii="Arial" w:hAnsi="Arial" w:cs="Arial"/>
                <w:sz w:val="22"/>
                <w:szCs w:val="22"/>
              </w:rPr>
              <w:lastRenderedPageBreak/>
              <w:t xml:space="preserve">Certificate of Performance Evaluation </w:t>
            </w:r>
            <w:r w:rsidRPr="00881427">
              <w:rPr>
                <w:rFonts w:ascii="Arial" w:hAnsi="Arial" w:cs="Arial"/>
                <w:b/>
                <w:sz w:val="22"/>
                <w:szCs w:val="22"/>
              </w:rPr>
              <w:t>(Annex V</w:t>
            </w:r>
            <w:r w:rsidR="002B0CD2" w:rsidRPr="00881427">
              <w:rPr>
                <w:rFonts w:ascii="Arial" w:hAnsi="Arial" w:cs="Arial"/>
                <w:b/>
                <w:sz w:val="22"/>
                <w:szCs w:val="22"/>
              </w:rPr>
              <w:t>II</w:t>
            </w:r>
            <w:r w:rsidR="008219E3" w:rsidRPr="00881427">
              <w:rPr>
                <w:rFonts w:ascii="Arial" w:hAnsi="Arial" w:cs="Arial"/>
                <w:sz w:val="22"/>
                <w:szCs w:val="22"/>
              </w:rPr>
              <w:t>) or</w:t>
            </w:r>
            <w:r w:rsidR="00582A43" w:rsidRPr="00881427">
              <w:rPr>
                <w:rFonts w:ascii="Arial" w:hAnsi="Arial" w:cs="Arial"/>
                <w:sz w:val="22"/>
                <w:szCs w:val="22"/>
              </w:rPr>
              <w:t xml:space="preserve"> equivalent document </w:t>
            </w:r>
            <w:r w:rsidRPr="00881427">
              <w:rPr>
                <w:rFonts w:ascii="Arial" w:hAnsi="Arial" w:cs="Arial"/>
                <w:sz w:val="22"/>
                <w:szCs w:val="22"/>
              </w:rPr>
              <w:t xml:space="preserve">with a rating of </w:t>
            </w:r>
            <w:r w:rsidR="00582A43" w:rsidRPr="00881427">
              <w:rPr>
                <w:rFonts w:ascii="Arial" w:hAnsi="Arial" w:cs="Arial"/>
                <w:sz w:val="22"/>
                <w:szCs w:val="22"/>
              </w:rPr>
              <w:t xml:space="preserve">at least </w:t>
            </w:r>
            <w:r w:rsidRPr="00881427">
              <w:rPr>
                <w:rFonts w:ascii="Arial" w:hAnsi="Arial" w:cs="Arial"/>
                <w:sz w:val="22"/>
                <w:szCs w:val="22"/>
              </w:rPr>
              <w:t>Satisfactory issued by the Largest Contract/s Client/s of the bidder per submitted Annex I</w:t>
            </w:r>
            <w:r w:rsidR="00695340" w:rsidRPr="00881427">
              <w:rPr>
                <w:rFonts w:ascii="Arial" w:hAnsi="Arial" w:cs="Arial"/>
                <w:sz w:val="22"/>
                <w:szCs w:val="22"/>
              </w:rPr>
              <w:t>I</w:t>
            </w:r>
            <w:r w:rsidRPr="00881427">
              <w:rPr>
                <w:rFonts w:ascii="Arial" w:hAnsi="Arial" w:cs="Arial"/>
                <w:sz w:val="22"/>
                <w:szCs w:val="22"/>
              </w:rPr>
              <w:t>-A</w:t>
            </w:r>
            <w:r w:rsidR="00582A43" w:rsidRPr="00881427">
              <w:rPr>
                <w:rFonts w:ascii="Arial" w:hAnsi="Arial" w:cs="Arial"/>
                <w:sz w:val="22"/>
                <w:szCs w:val="22"/>
              </w:rPr>
              <w:t xml:space="preserve">. The certification/document must indicate that the evaluation was based on the bidder’s performance on timely delivery, compliance to specifications, warranty and after sales service. </w:t>
            </w:r>
          </w:p>
          <w:p w:rsidR="00EB2197" w:rsidRPr="00881427" w:rsidRDefault="00EB2197" w:rsidP="005D5F60">
            <w:pPr>
              <w:widowControl w:val="0"/>
              <w:spacing w:after="120" w:line="240" w:lineRule="auto"/>
              <w:ind w:left="728"/>
              <w:outlineLvl w:val="2"/>
              <w:rPr>
                <w:rFonts w:ascii="Arial" w:hAnsi="Arial" w:cs="Arial"/>
                <w:b/>
                <w:i/>
                <w:sz w:val="22"/>
                <w:szCs w:val="22"/>
              </w:rPr>
            </w:pPr>
            <w:r w:rsidRPr="00881427">
              <w:rPr>
                <w:rFonts w:ascii="Arial" w:hAnsi="Arial" w:cs="Arial"/>
                <w:b/>
                <w:i/>
                <w:sz w:val="22"/>
                <w:szCs w:val="22"/>
              </w:rPr>
              <w:t>(In case of Joint Venture between local companies, both   partners must present/submit above item a. In case of foreign partner, must present/submit Corporate Financial Statement or Annual Report)</w:t>
            </w:r>
          </w:p>
          <w:p w:rsidR="00825356" w:rsidRPr="00881427" w:rsidRDefault="00825356" w:rsidP="005D5F60">
            <w:pPr>
              <w:numPr>
                <w:ilvl w:val="0"/>
                <w:numId w:val="13"/>
              </w:numPr>
              <w:spacing w:before="60" w:after="120" w:line="240" w:lineRule="auto"/>
              <w:rPr>
                <w:rFonts w:ascii="Arial" w:hAnsi="Arial" w:cs="Arial"/>
                <w:b/>
                <w:sz w:val="22"/>
                <w:szCs w:val="22"/>
              </w:rPr>
            </w:pPr>
            <w:r w:rsidRPr="00881427">
              <w:rPr>
                <w:rFonts w:ascii="Arial" w:hAnsi="Arial" w:cs="Arial"/>
                <w:b/>
                <w:sz w:val="22"/>
                <w:szCs w:val="22"/>
              </w:rPr>
              <w:t>Submit original copy of the following:</w:t>
            </w:r>
          </w:p>
          <w:p w:rsidR="00526784" w:rsidRPr="00881427" w:rsidRDefault="007C0B92" w:rsidP="005D5F60">
            <w:pPr>
              <w:numPr>
                <w:ilvl w:val="0"/>
                <w:numId w:val="15"/>
              </w:numPr>
              <w:tabs>
                <w:tab w:val="left" w:pos="882"/>
              </w:tabs>
              <w:overflowPunct/>
              <w:autoSpaceDE/>
              <w:autoSpaceDN/>
              <w:adjustRightInd/>
              <w:spacing w:line="240" w:lineRule="auto"/>
              <w:ind w:left="1238"/>
              <w:textAlignment w:val="auto"/>
              <w:outlineLvl w:val="2"/>
              <w:rPr>
                <w:rFonts w:ascii="Arial" w:hAnsi="Arial" w:cs="Arial"/>
                <w:sz w:val="22"/>
                <w:szCs w:val="22"/>
              </w:rPr>
            </w:pPr>
            <w:r w:rsidRPr="00881427">
              <w:rPr>
                <w:rFonts w:ascii="Arial" w:hAnsi="Arial" w:cs="Arial"/>
                <w:sz w:val="22"/>
                <w:szCs w:val="22"/>
              </w:rPr>
              <w:t xml:space="preserve">Company Profile (per </w:t>
            </w:r>
            <w:r w:rsidRPr="00881427">
              <w:rPr>
                <w:rFonts w:ascii="Arial" w:hAnsi="Arial" w:cs="Arial"/>
                <w:b/>
                <w:sz w:val="22"/>
                <w:szCs w:val="22"/>
              </w:rPr>
              <w:t xml:space="preserve">Annex </w:t>
            </w:r>
            <w:r w:rsidR="00151BC0" w:rsidRPr="00881427">
              <w:rPr>
                <w:rFonts w:ascii="Arial" w:hAnsi="Arial" w:cs="Arial"/>
                <w:b/>
                <w:sz w:val="22"/>
                <w:szCs w:val="22"/>
              </w:rPr>
              <w:t>VIII</w:t>
            </w:r>
            <w:r w:rsidRPr="00881427">
              <w:rPr>
                <w:rFonts w:ascii="Arial" w:hAnsi="Arial" w:cs="Arial"/>
                <w:b/>
                <w:sz w:val="22"/>
                <w:szCs w:val="22"/>
              </w:rPr>
              <w:t>).</w:t>
            </w:r>
            <w:r w:rsidRPr="00881427">
              <w:rPr>
                <w:rFonts w:ascii="Arial" w:hAnsi="Arial" w:cs="Arial"/>
                <w:sz w:val="22"/>
                <w:szCs w:val="22"/>
              </w:rPr>
              <w:t xml:space="preserve"> Company printed brochure may be included</w:t>
            </w:r>
            <w:r w:rsidR="0028411E" w:rsidRPr="00881427">
              <w:rPr>
                <w:rFonts w:ascii="Arial" w:hAnsi="Arial" w:cs="Arial"/>
                <w:sz w:val="22"/>
                <w:szCs w:val="22"/>
              </w:rPr>
              <w:t>.</w:t>
            </w:r>
          </w:p>
          <w:p w:rsidR="00FF466F" w:rsidRDefault="007C0B92" w:rsidP="005D5F60">
            <w:pPr>
              <w:numPr>
                <w:ilvl w:val="0"/>
                <w:numId w:val="15"/>
              </w:numPr>
              <w:tabs>
                <w:tab w:val="left" w:pos="882"/>
              </w:tabs>
              <w:overflowPunct/>
              <w:autoSpaceDE/>
              <w:autoSpaceDN/>
              <w:adjustRightInd/>
              <w:spacing w:line="240" w:lineRule="auto"/>
              <w:ind w:left="1238"/>
              <w:textAlignment w:val="auto"/>
              <w:outlineLvl w:val="2"/>
              <w:rPr>
                <w:rFonts w:ascii="Arial" w:hAnsi="Arial" w:cs="Arial"/>
                <w:sz w:val="22"/>
                <w:szCs w:val="22"/>
              </w:rPr>
            </w:pPr>
            <w:r w:rsidRPr="00881427">
              <w:rPr>
                <w:rFonts w:ascii="Arial" w:hAnsi="Arial" w:cs="Arial"/>
                <w:sz w:val="22"/>
                <w:szCs w:val="22"/>
              </w:rPr>
              <w:t>Vicinity map/location of the business</w:t>
            </w:r>
            <w:r w:rsidR="0028411E" w:rsidRPr="00881427">
              <w:rPr>
                <w:rFonts w:ascii="Arial" w:hAnsi="Arial" w:cs="Arial"/>
                <w:sz w:val="22"/>
                <w:szCs w:val="22"/>
              </w:rPr>
              <w:t>.</w:t>
            </w:r>
          </w:p>
          <w:p w:rsidR="00DC376B" w:rsidRDefault="00DC376B" w:rsidP="005D5F60">
            <w:pPr>
              <w:numPr>
                <w:ilvl w:val="0"/>
                <w:numId w:val="15"/>
              </w:numPr>
              <w:tabs>
                <w:tab w:val="left" w:pos="882"/>
              </w:tabs>
              <w:overflowPunct/>
              <w:autoSpaceDE/>
              <w:autoSpaceDN/>
              <w:adjustRightInd/>
              <w:spacing w:line="240" w:lineRule="auto"/>
              <w:ind w:left="1238"/>
              <w:textAlignment w:val="auto"/>
              <w:outlineLvl w:val="2"/>
              <w:rPr>
                <w:rFonts w:ascii="Arial" w:hAnsi="Arial" w:cs="Arial"/>
                <w:sz w:val="22"/>
                <w:szCs w:val="22"/>
              </w:rPr>
            </w:pPr>
            <w:r>
              <w:rPr>
                <w:rFonts w:ascii="Arial" w:hAnsi="Arial" w:cs="Arial"/>
                <w:sz w:val="22"/>
                <w:szCs w:val="22"/>
              </w:rPr>
              <w:t>Certification or any equivalent document to prove capacity and ability to provide maintenance services and technical support.</w:t>
            </w:r>
          </w:p>
          <w:p w:rsidR="00530814" w:rsidRPr="00530814" w:rsidRDefault="00530814" w:rsidP="00530814">
            <w:pPr>
              <w:numPr>
                <w:ilvl w:val="0"/>
                <w:numId w:val="15"/>
              </w:numPr>
              <w:tabs>
                <w:tab w:val="left" w:pos="882"/>
              </w:tabs>
              <w:overflowPunct/>
              <w:autoSpaceDE/>
              <w:autoSpaceDN/>
              <w:adjustRightInd/>
              <w:spacing w:line="240" w:lineRule="auto"/>
              <w:ind w:left="1238"/>
              <w:textAlignment w:val="auto"/>
              <w:outlineLvl w:val="2"/>
              <w:rPr>
                <w:rFonts w:ascii="Arial" w:hAnsi="Arial" w:cs="Arial"/>
                <w:i/>
                <w:sz w:val="22"/>
                <w:szCs w:val="22"/>
              </w:rPr>
            </w:pPr>
            <w:r w:rsidRPr="00881427">
              <w:rPr>
                <w:rFonts w:ascii="Arial" w:hAnsi="Arial" w:cs="Arial"/>
                <w:sz w:val="22"/>
                <w:szCs w:val="22"/>
              </w:rPr>
              <w:t>Brochure (original or internet download/Technical Data Sheet or equivalent) of the items/services being offered showing compliance to the technical specifications.</w:t>
            </w:r>
            <w:r w:rsidRPr="00881427">
              <w:rPr>
                <w:rFonts w:ascii="Arial" w:hAnsi="Arial" w:cs="Arial"/>
                <w:i/>
                <w:sz w:val="22"/>
                <w:szCs w:val="22"/>
              </w:rPr>
              <w:t>(If not in English, please refer to Clause 11 of the Instruction to Bidders)</w:t>
            </w:r>
          </w:p>
          <w:p w:rsidR="00CC71C1" w:rsidRPr="00881427" w:rsidRDefault="00CC71C1" w:rsidP="005D5F60">
            <w:pPr>
              <w:spacing w:before="60" w:after="120" w:line="240" w:lineRule="auto"/>
              <w:ind w:left="612"/>
              <w:rPr>
                <w:rFonts w:ascii="Arial" w:hAnsi="Arial" w:cs="Arial"/>
                <w:b/>
                <w:i/>
                <w:sz w:val="22"/>
                <w:szCs w:val="22"/>
              </w:rPr>
            </w:pPr>
            <w:r w:rsidRPr="00881427">
              <w:rPr>
                <w:rFonts w:ascii="Arial" w:hAnsi="Arial" w:cs="Arial"/>
                <w:b/>
                <w:i/>
                <w:sz w:val="22"/>
                <w:szCs w:val="22"/>
              </w:rPr>
              <w:t>(In case of Joint Venture, both partner</w:t>
            </w:r>
            <w:r w:rsidR="007C0B92" w:rsidRPr="00881427">
              <w:rPr>
                <w:rFonts w:ascii="Arial" w:hAnsi="Arial" w:cs="Arial"/>
                <w:b/>
                <w:i/>
                <w:sz w:val="22"/>
                <w:szCs w:val="22"/>
              </w:rPr>
              <w:t xml:space="preserve">s must present/submit items a </w:t>
            </w:r>
            <w:r w:rsidRPr="00881427">
              <w:rPr>
                <w:rFonts w:ascii="Arial" w:hAnsi="Arial" w:cs="Arial"/>
                <w:b/>
                <w:i/>
                <w:sz w:val="22"/>
                <w:szCs w:val="22"/>
              </w:rPr>
              <w:t xml:space="preserve">and </w:t>
            </w:r>
            <w:r w:rsidR="007C0B92" w:rsidRPr="00881427">
              <w:rPr>
                <w:rFonts w:ascii="Arial" w:hAnsi="Arial" w:cs="Arial"/>
                <w:b/>
                <w:i/>
                <w:sz w:val="22"/>
                <w:szCs w:val="22"/>
              </w:rPr>
              <w:t>b</w:t>
            </w:r>
            <w:r w:rsidRPr="00881427">
              <w:rPr>
                <w:rFonts w:ascii="Arial" w:hAnsi="Arial" w:cs="Arial"/>
                <w:b/>
                <w:i/>
                <w:sz w:val="22"/>
                <w:szCs w:val="22"/>
              </w:rPr>
              <w:t>)</w:t>
            </w:r>
          </w:p>
          <w:p w:rsidR="00825356" w:rsidRPr="00881427" w:rsidRDefault="00825356" w:rsidP="005D5F60">
            <w:pPr>
              <w:numPr>
                <w:ilvl w:val="0"/>
                <w:numId w:val="13"/>
              </w:numPr>
              <w:spacing w:before="60" w:after="60" w:line="240" w:lineRule="auto"/>
              <w:rPr>
                <w:rFonts w:ascii="Arial" w:hAnsi="Arial" w:cs="Arial"/>
                <w:b/>
                <w:sz w:val="22"/>
                <w:szCs w:val="22"/>
              </w:rPr>
            </w:pPr>
            <w:r w:rsidRPr="00881427">
              <w:rPr>
                <w:rFonts w:ascii="Arial" w:hAnsi="Arial" w:cs="Arial"/>
                <w:b/>
                <w:sz w:val="22"/>
                <w:szCs w:val="22"/>
              </w:rPr>
              <w:t>Present  original copy  of the</w:t>
            </w:r>
            <w:r w:rsidR="007F3278">
              <w:rPr>
                <w:rFonts w:ascii="Arial" w:hAnsi="Arial" w:cs="Arial"/>
                <w:b/>
                <w:sz w:val="22"/>
                <w:szCs w:val="22"/>
              </w:rPr>
              <w:t xml:space="preserve"> </w:t>
            </w:r>
            <w:r w:rsidRPr="00881427">
              <w:rPr>
                <w:rFonts w:ascii="Arial" w:hAnsi="Arial" w:cs="Arial"/>
                <w:bCs/>
                <w:iCs/>
                <w:sz w:val="22"/>
                <w:szCs w:val="22"/>
              </w:rPr>
              <w:t>End-User’s Acceptance or Official Receipt</w:t>
            </w:r>
            <w:r w:rsidR="001A3B81" w:rsidRPr="00881427">
              <w:rPr>
                <w:rFonts w:ascii="Arial" w:hAnsi="Arial" w:cs="Arial"/>
                <w:bCs/>
                <w:iCs/>
                <w:sz w:val="22"/>
                <w:szCs w:val="22"/>
              </w:rPr>
              <w:t>/Sales Invoice</w:t>
            </w:r>
            <w:r w:rsidRPr="00881427">
              <w:rPr>
                <w:rFonts w:ascii="Arial" w:hAnsi="Arial" w:cs="Arial"/>
                <w:bCs/>
                <w:iCs/>
                <w:sz w:val="22"/>
                <w:szCs w:val="22"/>
              </w:rPr>
              <w:t xml:space="preserve"> relative to Single Largest Completed Contract per submitted Annex </w:t>
            </w:r>
            <w:r w:rsidR="005874B3" w:rsidRPr="00881427">
              <w:rPr>
                <w:rFonts w:ascii="Arial" w:hAnsi="Arial" w:cs="Arial"/>
                <w:bCs/>
                <w:iCs/>
                <w:sz w:val="22"/>
                <w:szCs w:val="22"/>
              </w:rPr>
              <w:t>I</w:t>
            </w:r>
            <w:r w:rsidRPr="00881427">
              <w:rPr>
                <w:rFonts w:ascii="Arial" w:hAnsi="Arial" w:cs="Arial"/>
                <w:bCs/>
                <w:iCs/>
                <w:sz w:val="22"/>
                <w:szCs w:val="22"/>
              </w:rPr>
              <w:t>I-A.</w:t>
            </w:r>
          </w:p>
          <w:p w:rsidR="00D81184" w:rsidRPr="00881427" w:rsidRDefault="00D81184" w:rsidP="005D5F60">
            <w:pPr>
              <w:spacing w:line="240" w:lineRule="auto"/>
              <w:rPr>
                <w:rFonts w:ascii="Arial" w:hAnsi="Arial" w:cs="Arial"/>
                <w:sz w:val="22"/>
                <w:szCs w:val="22"/>
              </w:rPr>
            </w:pPr>
          </w:p>
          <w:p w:rsidR="00825356" w:rsidRPr="00881427" w:rsidRDefault="00825356" w:rsidP="005D5F60">
            <w:pPr>
              <w:spacing w:line="240" w:lineRule="auto"/>
              <w:rPr>
                <w:rFonts w:ascii="Arial" w:hAnsi="Arial" w:cs="Arial"/>
                <w:sz w:val="22"/>
                <w:szCs w:val="22"/>
              </w:rPr>
            </w:pPr>
            <w:r w:rsidRPr="00881427">
              <w:rPr>
                <w:rFonts w:ascii="Arial" w:hAnsi="Arial" w:cs="Arial"/>
                <w:sz w:val="22"/>
                <w:szCs w:val="22"/>
              </w:rPr>
              <w:t>Failure of the supplier, declared as Single/Lowest Calculated Bid (S/LCB), to duly submit the above requirements or a finding against the veracity of such shall be ground for forfeiture of the bid security and disqualify the Supplier for award.</w:t>
            </w:r>
          </w:p>
        </w:tc>
      </w:tr>
      <w:tr w:rsidR="00825356" w:rsidRPr="00881427" w:rsidTr="003C09A9">
        <w:trPr>
          <w:trHeight w:hRule="exact" w:val="429"/>
          <w:jc w:val="center"/>
        </w:trPr>
        <w:tc>
          <w:tcPr>
            <w:tcW w:w="1245" w:type="dxa"/>
            <w:vAlign w:val="center"/>
          </w:tcPr>
          <w:p w:rsidR="00825356" w:rsidRPr="00881427" w:rsidRDefault="00825356" w:rsidP="003C09A9">
            <w:pPr>
              <w:spacing w:line="240" w:lineRule="auto"/>
              <w:jc w:val="center"/>
              <w:rPr>
                <w:rFonts w:ascii="Arial" w:hAnsi="Arial" w:cs="Arial"/>
                <w:sz w:val="22"/>
                <w:szCs w:val="22"/>
              </w:rPr>
            </w:pPr>
            <w:bookmarkStart w:id="2569" w:name="bds29_2b"/>
            <w:bookmarkStart w:id="2570" w:name="bds29_2d"/>
            <w:bookmarkStart w:id="2571" w:name="bds32_4g"/>
            <w:bookmarkEnd w:id="2569"/>
            <w:bookmarkEnd w:id="2570"/>
            <w:bookmarkEnd w:id="2571"/>
            <w:r w:rsidRPr="00881427">
              <w:rPr>
                <w:rFonts w:ascii="Arial" w:hAnsi="Arial" w:cs="Arial"/>
                <w:sz w:val="22"/>
                <w:szCs w:val="22"/>
              </w:rPr>
              <w:lastRenderedPageBreak/>
              <w:t>32.4 (</w:t>
            </w:r>
            <w:r w:rsidR="008A5A41" w:rsidRPr="00881427">
              <w:rPr>
                <w:rFonts w:ascii="Arial" w:hAnsi="Arial" w:cs="Arial"/>
                <w:sz w:val="22"/>
                <w:szCs w:val="22"/>
              </w:rPr>
              <w:t>f</w:t>
            </w:r>
            <w:r w:rsidRPr="00881427">
              <w:rPr>
                <w:rFonts w:ascii="Arial" w:hAnsi="Arial" w:cs="Arial"/>
                <w:sz w:val="22"/>
                <w:szCs w:val="22"/>
              </w:rPr>
              <w:t>)</w:t>
            </w:r>
          </w:p>
        </w:tc>
        <w:tc>
          <w:tcPr>
            <w:tcW w:w="9014" w:type="dxa"/>
            <w:gridSpan w:val="2"/>
            <w:vAlign w:val="center"/>
          </w:tcPr>
          <w:p w:rsidR="00825356" w:rsidRPr="00881427" w:rsidRDefault="008A5A41" w:rsidP="005D5F60">
            <w:pPr>
              <w:spacing w:line="240" w:lineRule="auto"/>
              <w:rPr>
                <w:rFonts w:ascii="Arial" w:hAnsi="Arial" w:cs="Arial"/>
                <w:i/>
                <w:sz w:val="22"/>
                <w:szCs w:val="22"/>
              </w:rPr>
            </w:pPr>
            <w:r w:rsidRPr="00881427">
              <w:rPr>
                <w:rFonts w:ascii="Arial" w:hAnsi="Arial" w:cs="Arial"/>
                <w:i/>
                <w:sz w:val="22"/>
                <w:szCs w:val="22"/>
              </w:rPr>
              <w:t xml:space="preserve">No additional requirements. </w:t>
            </w:r>
          </w:p>
        </w:tc>
      </w:tr>
    </w:tbl>
    <w:p w:rsidR="00472593" w:rsidRPr="00881427" w:rsidRDefault="00472593" w:rsidP="005D5F60">
      <w:pPr>
        <w:overflowPunct/>
        <w:autoSpaceDE/>
        <w:autoSpaceDN/>
        <w:adjustRightInd/>
        <w:spacing w:line="240" w:lineRule="auto"/>
        <w:textAlignment w:val="auto"/>
        <w:sectPr w:rsidR="00472593" w:rsidRPr="00881427" w:rsidSect="0066704D">
          <w:pgSz w:w="11909" w:h="16834" w:code="9"/>
          <w:pgMar w:top="994" w:right="1440" w:bottom="1170" w:left="1440" w:header="576" w:footer="432" w:gutter="0"/>
          <w:cols w:space="720"/>
          <w:docGrid w:linePitch="360"/>
        </w:sectPr>
      </w:pPr>
      <w:bookmarkStart w:id="2572" w:name="bds34_2"/>
      <w:bookmarkStart w:id="2573" w:name="_Toc36532124"/>
      <w:bookmarkStart w:id="2574" w:name="_Toc36546043"/>
      <w:bookmarkStart w:id="2575" w:name="_Toc36546145"/>
      <w:bookmarkStart w:id="2576" w:name="_Toc36609006"/>
      <w:bookmarkStart w:id="2577" w:name="_Toc36609104"/>
      <w:bookmarkStart w:id="2578" w:name="_Toc50797724"/>
      <w:bookmarkStart w:id="2579" w:name="_Ref59943783"/>
      <w:bookmarkStart w:id="2580" w:name="_Toc59950295"/>
      <w:bookmarkStart w:id="2581" w:name="_Toc70519778"/>
      <w:bookmarkStart w:id="2582" w:name="_Toc77504420"/>
      <w:bookmarkStart w:id="2583" w:name="_Toc79297462"/>
      <w:bookmarkStart w:id="2584" w:name="_Toc79301772"/>
      <w:bookmarkStart w:id="2585" w:name="_Toc79302381"/>
      <w:bookmarkStart w:id="2586" w:name="_Toc85276349"/>
      <w:bookmarkStart w:id="2587" w:name="_Toc97189043"/>
      <w:bookmarkStart w:id="2588" w:name="_Toc99261648"/>
      <w:bookmarkStart w:id="2589" w:name="_Toc99766259"/>
      <w:bookmarkStart w:id="2590" w:name="_Toc99862626"/>
      <w:bookmarkStart w:id="2591" w:name="_Ref99867731"/>
      <w:bookmarkStart w:id="2592" w:name="_Ref99932749"/>
      <w:bookmarkStart w:id="2593" w:name="_Ref99934371"/>
      <w:bookmarkStart w:id="2594" w:name="_Toc99942711"/>
      <w:bookmarkStart w:id="2595" w:name="_Toc100755416"/>
      <w:bookmarkStart w:id="2596" w:name="_Toc100907040"/>
      <w:bookmarkStart w:id="2597" w:name="_Toc100978320"/>
      <w:bookmarkStart w:id="2598" w:name="_Toc100978705"/>
      <w:bookmarkStart w:id="2599" w:name="_Toc239330655"/>
      <w:bookmarkStart w:id="2600" w:name="_Toc239473053"/>
      <w:bookmarkStart w:id="2601" w:name="_Toc239473671"/>
      <w:bookmarkEnd w:id="2572"/>
    </w:p>
    <w:p w:rsidR="00144A6F" w:rsidRPr="00881427" w:rsidRDefault="00144A6F" w:rsidP="005D5F60"/>
    <w:p w:rsidR="00053D1B" w:rsidRPr="00881427" w:rsidRDefault="00053D1B" w:rsidP="005D5F60"/>
    <w:p w:rsidR="00472593" w:rsidRPr="00881427" w:rsidRDefault="00472593" w:rsidP="005D5F60">
      <w:pPr>
        <w:pStyle w:val="Heading1"/>
        <w:keepNext w:val="0"/>
        <w:widowControl w:val="0"/>
        <w:spacing w:before="0" w:after="0" w:line="240" w:lineRule="auto"/>
        <w:jc w:val="both"/>
        <w:rPr>
          <w:bCs w:val="0"/>
          <w:i w:val="0"/>
          <w:iCs/>
        </w:rPr>
      </w:pPr>
    </w:p>
    <w:p w:rsidR="00472593" w:rsidRPr="00881427" w:rsidRDefault="00472593" w:rsidP="006A3EEB">
      <w:pPr>
        <w:pStyle w:val="Heading1"/>
        <w:keepNext w:val="0"/>
        <w:widowControl w:val="0"/>
        <w:spacing w:before="0" w:after="0" w:line="240" w:lineRule="auto"/>
        <w:rPr>
          <w:bCs w:val="0"/>
          <w:i w:val="0"/>
          <w:iCs/>
        </w:rPr>
      </w:pPr>
    </w:p>
    <w:p w:rsidR="00472593" w:rsidRPr="00881427" w:rsidRDefault="00472593" w:rsidP="006A3EEB">
      <w:pPr>
        <w:pStyle w:val="Heading1"/>
        <w:keepNext w:val="0"/>
        <w:widowControl w:val="0"/>
        <w:spacing w:before="0" w:after="0" w:line="240" w:lineRule="auto"/>
        <w:rPr>
          <w:bCs w:val="0"/>
          <w:i w:val="0"/>
          <w:iCs/>
        </w:rPr>
      </w:pPr>
    </w:p>
    <w:p w:rsidR="00472593" w:rsidRPr="00881427" w:rsidRDefault="00472593" w:rsidP="006A3EEB">
      <w:pPr>
        <w:pStyle w:val="Heading1"/>
        <w:keepNext w:val="0"/>
        <w:widowControl w:val="0"/>
        <w:spacing w:before="0" w:after="0" w:line="240" w:lineRule="auto"/>
        <w:rPr>
          <w:bCs w:val="0"/>
          <w:i w:val="0"/>
          <w:iCs/>
        </w:rPr>
      </w:pPr>
    </w:p>
    <w:p w:rsidR="00472593" w:rsidRPr="00881427" w:rsidRDefault="00472593" w:rsidP="006A3EEB">
      <w:pPr>
        <w:pStyle w:val="Heading1"/>
        <w:keepNext w:val="0"/>
        <w:widowControl w:val="0"/>
        <w:spacing w:before="0" w:after="0" w:line="240" w:lineRule="auto"/>
        <w:rPr>
          <w:rFonts w:ascii="Arial" w:hAnsi="Arial" w:cs="Arial"/>
          <w:bCs w:val="0"/>
          <w:i w:val="0"/>
          <w:iCs/>
        </w:rPr>
      </w:pPr>
    </w:p>
    <w:p w:rsidR="00472593" w:rsidRPr="00881427" w:rsidRDefault="00472593" w:rsidP="006A3EEB">
      <w:pPr>
        <w:pStyle w:val="Heading1"/>
        <w:keepNext w:val="0"/>
        <w:widowControl w:val="0"/>
        <w:spacing w:before="0" w:after="0" w:line="240" w:lineRule="auto"/>
        <w:rPr>
          <w:rFonts w:ascii="Arial" w:hAnsi="Arial" w:cs="Arial"/>
          <w:bCs w:val="0"/>
          <w:i w:val="0"/>
          <w:iCs/>
        </w:rPr>
      </w:pPr>
    </w:p>
    <w:p w:rsidR="00063E83" w:rsidRPr="00881427" w:rsidRDefault="00063E83" w:rsidP="006A3EEB">
      <w:pPr>
        <w:pStyle w:val="Heading1"/>
        <w:keepNext w:val="0"/>
        <w:widowControl w:val="0"/>
        <w:spacing w:before="0" w:after="0" w:line="240" w:lineRule="auto"/>
        <w:rPr>
          <w:rFonts w:ascii="Arial" w:hAnsi="Arial" w:cs="Arial"/>
          <w:bCs w:val="0"/>
          <w:i w:val="0"/>
          <w:iCs/>
        </w:rPr>
      </w:pPr>
    </w:p>
    <w:p w:rsidR="00B13908" w:rsidRPr="00881427" w:rsidRDefault="00E82750" w:rsidP="006A3EEB">
      <w:pPr>
        <w:pStyle w:val="Heading1"/>
        <w:keepNext w:val="0"/>
        <w:widowControl w:val="0"/>
        <w:spacing w:before="0" w:after="0" w:line="240" w:lineRule="auto"/>
        <w:rPr>
          <w:rFonts w:ascii="Arial" w:hAnsi="Arial" w:cs="Arial"/>
          <w:bCs w:val="0"/>
          <w:i w:val="0"/>
          <w:iCs/>
          <w:sz w:val="56"/>
        </w:rPr>
      </w:pPr>
      <w:r w:rsidRPr="00881427">
        <w:rPr>
          <w:rFonts w:ascii="Arial" w:hAnsi="Arial" w:cs="Arial"/>
          <w:bCs w:val="0"/>
          <w:i w:val="0"/>
          <w:iCs/>
          <w:sz w:val="56"/>
        </w:rPr>
        <w:t>Se</w:t>
      </w:r>
      <w:r w:rsidR="00104191" w:rsidRPr="00881427">
        <w:rPr>
          <w:rFonts w:ascii="Arial" w:hAnsi="Arial" w:cs="Arial"/>
          <w:bCs w:val="0"/>
          <w:i w:val="0"/>
          <w:iCs/>
          <w:sz w:val="56"/>
        </w:rPr>
        <w:t xml:space="preserve">ction IV. </w:t>
      </w:r>
    </w:p>
    <w:p w:rsidR="00104191" w:rsidRPr="00881427" w:rsidRDefault="00104191" w:rsidP="006A3EEB">
      <w:pPr>
        <w:pStyle w:val="Heading1"/>
        <w:keepNext w:val="0"/>
        <w:widowControl w:val="0"/>
        <w:spacing w:before="0" w:after="0" w:line="240" w:lineRule="auto"/>
        <w:rPr>
          <w:rFonts w:ascii="Arial" w:hAnsi="Arial" w:cs="Arial"/>
          <w:bCs w:val="0"/>
          <w:i w:val="0"/>
          <w:iCs/>
          <w:sz w:val="56"/>
        </w:rPr>
      </w:pPr>
      <w:r w:rsidRPr="00881427">
        <w:rPr>
          <w:rFonts w:ascii="Arial" w:hAnsi="Arial" w:cs="Arial"/>
          <w:bCs w:val="0"/>
          <w:i w:val="0"/>
          <w:iCs/>
          <w:sz w:val="56"/>
        </w:rPr>
        <w:t>General Conditions of Contract</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r w:rsidR="007C1652" w:rsidRPr="00881427">
        <w:rPr>
          <w:rFonts w:ascii="Arial" w:hAnsi="Arial" w:cs="Arial"/>
          <w:bCs w:val="0"/>
          <w:i w:val="0"/>
          <w:iCs/>
          <w:sz w:val="56"/>
        </w:rPr>
        <w:t xml:space="preserve"> (GCC)</w:t>
      </w:r>
    </w:p>
    <w:p w:rsidR="00104191" w:rsidRPr="00881427" w:rsidRDefault="00104191" w:rsidP="0004709D">
      <w:pPr>
        <w:widowControl w:val="0"/>
        <w:spacing w:line="240" w:lineRule="auto"/>
        <w:rPr>
          <w:rFonts w:ascii="Arial" w:hAnsi="Arial" w:cs="Arial"/>
          <w:b/>
        </w:rPr>
      </w:pPr>
    </w:p>
    <w:p w:rsidR="00104191" w:rsidRPr="00881427" w:rsidRDefault="00104191" w:rsidP="0004709D">
      <w:pPr>
        <w:widowControl w:val="0"/>
        <w:spacing w:line="240" w:lineRule="auto"/>
        <w:rPr>
          <w:rFonts w:ascii="Arial" w:hAnsi="Arial" w:cs="Arial"/>
        </w:rPr>
      </w:pPr>
    </w:p>
    <w:p w:rsidR="00104191" w:rsidRPr="00881427" w:rsidRDefault="00104191" w:rsidP="0004709D">
      <w:pPr>
        <w:widowControl w:val="0"/>
        <w:spacing w:line="240" w:lineRule="auto"/>
        <w:rPr>
          <w:rFonts w:ascii="Arial" w:hAnsi="Arial" w:cs="Arial"/>
        </w:rPr>
      </w:pPr>
    </w:p>
    <w:p w:rsidR="0039270B" w:rsidRPr="00881427" w:rsidRDefault="0039270B">
      <w:pPr>
        <w:overflowPunct/>
        <w:autoSpaceDE/>
        <w:autoSpaceDN/>
        <w:adjustRightInd/>
        <w:spacing w:line="240" w:lineRule="auto"/>
        <w:jc w:val="left"/>
        <w:textAlignment w:val="auto"/>
      </w:pPr>
      <w:r w:rsidRPr="00881427">
        <w:br w:type="page"/>
      </w:r>
    </w:p>
    <w:p w:rsidR="00104191" w:rsidRPr="00881427" w:rsidRDefault="00104191" w:rsidP="00104191">
      <w:pPr>
        <w:sectPr w:rsidR="00104191" w:rsidRPr="00881427" w:rsidSect="00853C90">
          <w:headerReference w:type="even" r:id="rId18"/>
          <w:headerReference w:type="first" r:id="rId19"/>
          <w:pgSz w:w="11909" w:h="16834" w:code="9"/>
          <w:pgMar w:top="1440" w:right="1440" w:bottom="1440" w:left="1440" w:header="576" w:footer="432" w:gutter="0"/>
          <w:cols w:space="720"/>
          <w:docGrid w:linePitch="360"/>
        </w:sectPr>
      </w:pPr>
    </w:p>
    <w:p w:rsidR="007A5344" w:rsidRPr="00881427" w:rsidRDefault="007A5344" w:rsidP="00104191">
      <w:pPr>
        <w:jc w:val="center"/>
        <w:rPr>
          <w:b/>
          <w:sz w:val="10"/>
          <w:szCs w:val="32"/>
        </w:rPr>
      </w:pPr>
    </w:p>
    <w:p w:rsidR="007A5344" w:rsidRPr="00881427" w:rsidRDefault="000703C2" w:rsidP="00104191">
      <w:pPr>
        <w:jc w:val="center"/>
        <w:rPr>
          <w:rFonts w:ascii="Arial" w:hAnsi="Arial" w:cs="Arial"/>
          <w:b/>
          <w:sz w:val="40"/>
          <w:szCs w:val="40"/>
        </w:rPr>
      </w:pPr>
      <w:r w:rsidRPr="00881427">
        <w:rPr>
          <w:rFonts w:ascii="Arial" w:hAnsi="Arial" w:cs="Arial"/>
          <w:b/>
          <w:sz w:val="40"/>
          <w:szCs w:val="40"/>
        </w:rPr>
        <w:t xml:space="preserve">General Conditions of Contract (GCC) </w:t>
      </w:r>
    </w:p>
    <w:p w:rsidR="00104191" w:rsidRPr="00881427" w:rsidRDefault="00104191" w:rsidP="00104191">
      <w:pPr>
        <w:jc w:val="center"/>
        <w:rPr>
          <w:rFonts w:ascii="Arial" w:hAnsi="Arial" w:cs="Arial"/>
          <w:b/>
          <w:sz w:val="32"/>
          <w:szCs w:val="32"/>
        </w:rPr>
      </w:pPr>
      <w:r w:rsidRPr="00881427">
        <w:rPr>
          <w:rFonts w:ascii="Arial" w:hAnsi="Arial" w:cs="Arial"/>
          <w:b/>
          <w:sz w:val="32"/>
          <w:szCs w:val="32"/>
        </w:rPr>
        <w:t>TABLE OF CONTENTS</w:t>
      </w:r>
    </w:p>
    <w:p w:rsidR="00067DE6" w:rsidRPr="00881427" w:rsidRDefault="00067DE6" w:rsidP="00104191">
      <w:pPr>
        <w:pStyle w:val="TOC1"/>
        <w:rPr>
          <w:sz w:val="22"/>
          <w:szCs w:val="22"/>
        </w:rPr>
      </w:pPr>
    </w:p>
    <w:p w:rsidR="00067DE6" w:rsidRPr="00881427" w:rsidRDefault="00067DE6" w:rsidP="00104191">
      <w:pPr>
        <w:pStyle w:val="TOC1"/>
        <w:rPr>
          <w:sz w:val="22"/>
          <w:szCs w:val="22"/>
        </w:rPr>
      </w:pPr>
    </w:p>
    <w:tbl>
      <w:tblPr>
        <w:tblW w:w="0" w:type="auto"/>
        <w:tblInd w:w="468" w:type="dxa"/>
        <w:tblLook w:val="04A0" w:firstRow="1" w:lastRow="0" w:firstColumn="1" w:lastColumn="0" w:noHBand="0" w:noVBand="1"/>
      </w:tblPr>
      <w:tblGrid>
        <w:gridCol w:w="538"/>
        <w:gridCol w:w="6883"/>
        <w:gridCol w:w="1140"/>
      </w:tblGrid>
      <w:tr w:rsidR="00067DE6" w:rsidRPr="00881427" w:rsidTr="0011780B">
        <w:trPr>
          <w:cantSplit/>
          <w:trHeight w:hRule="exact" w:val="360"/>
        </w:trPr>
        <w:tc>
          <w:tcPr>
            <w:tcW w:w="540" w:type="dxa"/>
          </w:tcPr>
          <w:p w:rsidR="00067DE6" w:rsidRPr="00881427" w:rsidRDefault="00067DE6" w:rsidP="00E14A32">
            <w:pPr>
              <w:pStyle w:val="TOC1"/>
              <w:spacing w:after="240"/>
              <w:rPr>
                <w:b w:val="0"/>
                <w:sz w:val="24"/>
                <w:szCs w:val="24"/>
              </w:rPr>
            </w:pPr>
          </w:p>
        </w:tc>
        <w:tc>
          <w:tcPr>
            <w:tcW w:w="7020" w:type="dxa"/>
          </w:tcPr>
          <w:p w:rsidR="00067DE6" w:rsidRPr="00881427" w:rsidRDefault="00067DE6" w:rsidP="00E14A32">
            <w:pPr>
              <w:pStyle w:val="TOC1"/>
              <w:spacing w:after="240"/>
              <w:rPr>
                <w:b w:val="0"/>
                <w:sz w:val="24"/>
                <w:szCs w:val="24"/>
              </w:rPr>
            </w:pPr>
          </w:p>
        </w:tc>
        <w:tc>
          <w:tcPr>
            <w:tcW w:w="1217" w:type="dxa"/>
          </w:tcPr>
          <w:p w:rsidR="00067DE6" w:rsidRPr="00881427" w:rsidRDefault="00067DE6" w:rsidP="00E14A32">
            <w:pPr>
              <w:pStyle w:val="TOC1"/>
              <w:spacing w:after="240"/>
              <w:rPr>
                <w:b w:val="0"/>
                <w:sz w:val="24"/>
                <w:szCs w:val="24"/>
              </w:rPr>
            </w:pPr>
            <w:r w:rsidRPr="00881427">
              <w:rPr>
                <w:b w:val="0"/>
                <w:sz w:val="24"/>
                <w:szCs w:val="24"/>
              </w:rPr>
              <w:t>Page No.</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1.</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Definitions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46</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2.</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Corrupt, Fraudalent, Collusive, and Coercive Practices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46</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3.</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Inspection and Audit by the Funding Source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48</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4.</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Governing Law and Language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48</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5.</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Notices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48</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6.</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Scope of Contract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48</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7.</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Subcontracting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48</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8.</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 xml:space="preserve">Procuring Entity’s Responsibilities   …………………………………………………..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49</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9.</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Prices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49</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10.</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Payment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49</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11.</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Advance Payment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50</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12.</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Taxes and Duties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50</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13.</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Performance Security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50</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14.</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Use of Contract Documents and Information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51</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15.</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Standards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51</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16.</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Inspection and Tests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51</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17.</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Warranty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52</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18.</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Delays in Supplier’s Performance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53</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19.</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Liquidated Damages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53</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20.</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Settlement of Disputes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53</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21.</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Liability of the Supplier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54</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22.</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Force Majeure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54</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23.</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Termination for Default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54</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24.</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Termination for Insolvency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55</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25.</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Termination for Covenience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55</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26.</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Termination for Unlawful Acts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55</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27.</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Procedures for Termination of Contracts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56</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28.</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Assignment of Rights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57</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29.</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Contract Amendment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57</w:t>
            </w:r>
          </w:p>
        </w:tc>
      </w:tr>
      <w:tr w:rsidR="00573B3B" w:rsidRPr="00881427" w:rsidTr="0011780B">
        <w:trPr>
          <w:cantSplit/>
          <w:trHeight w:hRule="exact" w:val="360"/>
        </w:trPr>
        <w:tc>
          <w:tcPr>
            <w:tcW w:w="540" w:type="dxa"/>
          </w:tcPr>
          <w:p w:rsidR="00573B3B" w:rsidRPr="00881427" w:rsidRDefault="00573B3B" w:rsidP="00573B3B">
            <w:pPr>
              <w:pStyle w:val="TOC1"/>
              <w:spacing w:after="240"/>
              <w:rPr>
                <w:b w:val="0"/>
                <w:sz w:val="24"/>
                <w:szCs w:val="24"/>
              </w:rPr>
            </w:pPr>
            <w:r w:rsidRPr="00881427">
              <w:rPr>
                <w:b w:val="0"/>
                <w:sz w:val="24"/>
                <w:szCs w:val="24"/>
              </w:rPr>
              <w:t>30.</w:t>
            </w:r>
          </w:p>
        </w:tc>
        <w:tc>
          <w:tcPr>
            <w:tcW w:w="7020" w:type="dxa"/>
          </w:tcPr>
          <w:p w:rsidR="00573B3B" w:rsidRPr="00881427" w:rsidRDefault="00573B3B" w:rsidP="00530814">
            <w:pPr>
              <w:pStyle w:val="TOC1"/>
              <w:spacing w:after="240"/>
              <w:jc w:val="left"/>
              <w:rPr>
                <w:b w:val="0"/>
                <w:sz w:val="24"/>
                <w:szCs w:val="24"/>
              </w:rPr>
            </w:pPr>
            <w:r w:rsidRPr="00881427">
              <w:rPr>
                <w:b w:val="0"/>
                <w:sz w:val="24"/>
                <w:szCs w:val="24"/>
              </w:rPr>
              <w:t>Application   ……………………………………………………………………………………….</w:t>
            </w:r>
          </w:p>
        </w:tc>
        <w:tc>
          <w:tcPr>
            <w:tcW w:w="1217" w:type="dxa"/>
          </w:tcPr>
          <w:p w:rsidR="00573B3B" w:rsidRPr="001E02B4" w:rsidRDefault="00573B3B" w:rsidP="00573B3B">
            <w:pPr>
              <w:pStyle w:val="TOC1"/>
              <w:spacing w:after="240"/>
              <w:jc w:val="center"/>
              <w:rPr>
                <w:b w:val="0"/>
                <w:sz w:val="24"/>
                <w:szCs w:val="24"/>
              </w:rPr>
            </w:pPr>
            <w:r w:rsidRPr="001E02B4">
              <w:rPr>
                <w:b w:val="0"/>
                <w:sz w:val="24"/>
                <w:szCs w:val="24"/>
              </w:rPr>
              <w:t>57</w:t>
            </w:r>
          </w:p>
        </w:tc>
      </w:tr>
    </w:tbl>
    <w:p w:rsidR="001C659F" w:rsidRPr="00881427" w:rsidRDefault="00B84231" w:rsidP="001C659F">
      <w:pPr>
        <w:pStyle w:val="TOC1"/>
        <w:rPr>
          <w:b w:val="0"/>
          <w:bCs/>
          <w:smallCaps/>
          <w:sz w:val="22"/>
          <w:szCs w:val="22"/>
        </w:rPr>
      </w:pPr>
      <w:r w:rsidRPr="00881427">
        <w:rPr>
          <w:sz w:val="22"/>
          <w:szCs w:val="22"/>
        </w:rPr>
        <w:fldChar w:fldCharType="begin"/>
      </w:r>
      <w:r w:rsidR="00104191" w:rsidRPr="00881427">
        <w:rPr>
          <w:sz w:val="22"/>
          <w:szCs w:val="22"/>
        </w:rPr>
        <w:instrText xml:space="preserve"> TOC \h \z \u \t "Heading 3,1" </w:instrText>
      </w:r>
      <w:r w:rsidRPr="00881427">
        <w:rPr>
          <w:sz w:val="22"/>
          <w:szCs w:val="22"/>
        </w:rPr>
        <w:fldChar w:fldCharType="separate"/>
      </w:r>
    </w:p>
    <w:p w:rsidR="00104191" w:rsidRPr="00881427" w:rsidRDefault="00104191" w:rsidP="00104191">
      <w:pPr>
        <w:pStyle w:val="TOC1"/>
        <w:rPr>
          <w:b w:val="0"/>
          <w:bCs/>
          <w:smallCaps/>
          <w:sz w:val="22"/>
          <w:szCs w:val="22"/>
        </w:rPr>
      </w:pPr>
    </w:p>
    <w:p w:rsidR="00104191" w:rsidRPr="00881427" w:rsidRDefault="00B84231" w:rsidP="00B70E4B">
      <w:pPr>
        <w:pStyle w:val="TOC1"/>
        <w:rPr>
          <w:b w:val="0"/>
          <w:sz w:val="32"/>
          <w:szCs w:val="32"/>
        </w:rPr>
      </w:pPr>
      <w:r w:rsidRPr="00881427">
        <w:rPr>
          <w:sz w:val="22"/>
          <w:szCs w:val="22"/>
        </w:rPr>
        <w:fldChar w:fldCharType="end"/>
      </w:r>
    </w:p>
    <w:p w:rsidR="0039270B" w:rsidRPr="00881427" w:rsidRDefault="0039270B">
      <w:pPr>
        <w:overflowPunct/>
        <w:autoSpaceDE/>
        <w:autoSpaceDN/>
        <w:adjustRightInd/>
        <w:spacing w:line="240" w:lineRule="auto"/>
        <w:jc w:val="left"/>
        <w:textAlignment w:val="auto"/>
        <w:rPr>
          <w:b/>
          <w:sz w:val="32"/>
          <w:szCs w:val="32"/>
        </w:rPr>
      </w:pPr>
      <w:r w:rsidRPr="00881427">
        <w:rPr>
          <w:b/>
          <w:sz w:val="32"/>
          <w:szCs w:val="32"/>
        </w:rPr>
        <w:br w:type="page"/>
      </w:r>
    </w:p>
    <w:p w:rsidR="00104191" w:rsidRPr="00881427" w:rsidRDefault="00104191" w:rsidP="00104191">
      <w:pPr>
        <w:jc w:val="center"/>
        <w:rPr>
          <w:b/>
          <w:sz w:val="32"/>
          <w:szCs w:val="32"/>
        </w:rPr>
        <w:sectPr w:rsidR="00104191" w:rsidRPr="00881427" w:rsidSect="00853C90">
          <w:pgSz w:w="11909" w:h="16834" w:code="9"/>
          <w:pgMar w:top="1440" w:right="1440" w:bottom="1440" w:left="1440" w:header="720" w:footer="432" w:gutter="0"/>
          <w:cols w:space="720"/>
          <w:docGrid w:linePitch="360"/>
        </w:sectPr>
      </w:pPr>
    </w:p>
    <w:p w:rsidR="0032594B" w:rsidRPr="00881427" w:rsidRDefault="0032594B" w:rsidP="00AE2081">
      <w:pPr>
        <w:pStyle w:val="Heading3"/>
        <w:numPr>
          <w:ilvl w:val="1"/>
          <w:numId w:val="2"/>
        </w:numPr>
        <w:spacing w:before="120" w:after="120" w:line="240" w:lineRule="auto"/>
        <w:ind w:left="806"/>
        <w:rPr>
          <w:sz w:val="24"/>
        </w:rPr>
      </w:pPr>
      <w:bookmarkStart w:id="2602" w:name="_Ref33430619"/>
      <w:bookmarkStart w:id="2603" w:name="_Ref33431105"/>
      <w:bookmarkStart w:id="2604" w:name="_Toc33502459"/>
      <w:bookmarkStart w:id="2605" w:name="_Toc33503388"/>
      <w:bookmarkStart w:id="2606" w:name="_Toc33516849"/>
      <w:bookmarkStart w:id="2607" w:name="_Toc33517169"/>
      <w:bookmarkStart w:id="2608" w:name="_Toc34554640"/>
      <w:bookmarkStart w:id="2609" w:name="_Toc79301773"/>
      <w:bookmarkStart w:id="2610" w:name="_Toc99862627"/>
      <w:bookmarkStart w:id="2611" w:name="_Toc100978321"/>
      <w:bookmarkStart w:id="2612" w:name="_Toc100978706"/>
      <w:bookmarkStart w:id="2613" w:name="_Toc239473054"/>
      <w:bookmarkStart w:id="2614" w:name="_Toc239473672"/>
      <w:bookmarkStart w:id="2615" w:name="_Toc239586226"/>
      <w:bookmarkStart w:id="2616" w:name="_Toc239586534"/>
      <w:bookmarkStart w:id="2617" w:name="_Toc239587009"/>
      <w:bookmarkStart w:id="2618" w:name="_Toc240079364"/>
      <w:bookmarkStart w:id="2619" w:name="_Toc281305304"/>
      <w:bookmarkStart w:id="2620" w:name="_Toc33502460"/>
      <w:bookmarkStart w:id="2621" w:name="_Toc33503389"/>
      <w:bookmarkStart w:id="2622" w:name="_Toc33516850"/>
      <w:bookmarkStart w:id="2623" w:name="_Toc33517170"/>
      <w:bookmarkStart w:id="2624" w:name="_Toc34554641"/>
      <w:bookmarkStart w:id="2625" w:name="_Toc36546045"/>
      <w:bookmarkStart w:id="2626" w:name="_Toc36546147"/>
      <w:bookmarkStart w:id="2627" w:name="_Toc36609105"/>
      <w:bookmarkStart w:id="2628" w:name="_Toc50797725"/>
      <w:bookmarkStart w:id="2629" w:name="_Toc79301774"/>
      <w:bookmarkStart w:id="2630" w:name="_Toc79301775"/>
      <w:bookmarkStart w:id="2631" w:name="_Ref33428178"/>
      <w:bookmarkStart w:id="2632" w:name="_Ref33428967"/>
      <w:bookmarkStart w:id="2633" w:name="_Toc33502463"/>
      <w:bookmarkStart w:id="2634" w:name="_Toc33503392"/>
      <w:bookmarkStart w:id="2635" w:name="_Toc33516853"/>
      <w:bookmarkStart w:id="2636" w:name="_Toc33517173"/>
      <w:bookmarkStart w:id="2637" w:name="_Toc34554644"/>
      <w:bookmarkStart w:id="2638" w:name="_Toc36546048"/>
      <w:bookmarkStart w:id="2639" w:name="_Toc36546150"/>
      <w:bookmarkStart w:id="2640" w:name="_Toc36609108"/>
      <w:bookmarkStart w:id="2641" w:name="_Toc50797728"/>
      <w:bookmarkStart w:id="2642" w:name="_Toc79301777"/>
      <w:bookmarkStart w:id="2643" w:name="_Ref33428408"/>
      <w:bookmarkStart w:id="2644" w:name="_Toc33502462"/>
      <w:bookmarkStart w:id="2645" w:name="_Toc33503391"/>
      <w:bookmarkStart w:id="2646" w:name="_Ref33508487"/>
      <w:bookmarkStart w:id="2647" w:name="_Ref33509262"/>
      <w:bookmarkStart w:id="2648" w:name="_Ref33509334"/>
      <w:bookmarkStart w:id="2649" w:name="_Ref33509590"/>
      <w:bookmarkStart w:id="2650" w:name="_Ref33509621"/>
      <w:bookmarkStart w:id="2651" w:name="_Toc33516852"/>
      <w:bookmarkStart w:id="2652" w:name="_Toc33517172"/>
      <w:bookmarkStart w:id="2653" w:name="_Toc34554643"/>
      <w:bookmarkStart w:id="2654" w:name="_Toc36546047"/>
      <w:bookmarkStart w:id="2655" w:name="_Toc36546149"/>
      <w:bookmarkStart w:id="2656" w:name="_Toc36609107"/>
      <w:bookmarkStart w:id="2657" w:name="_Toc50797727"/>
      <w:bookmarkStart w:id="2658" w:name="_Toc79301776"/>
      <w:bookmarkStart w:id="2659" w:name="_Toc33502464"/>
      <w:bookmarkStart w:id="2660" w:name="_Toc33503393"/>
      <w:bookmarkStart w:id="2661" w:name="_Toc33516854"/>
      <w:bookmarkStart w:id="2662" w:name="_Toc33517174"/>
      <w:bookmarkStart w:id="2663" w:name="_Toc34554645"/>
      <w:bookmarkStart w:id="2664" w:name="_Toc36546049"/>
      <w:bookmarkStart w:id="2665" w:name="_Toc36546151"/>
      <w:bookmarkStart w:id="2666" w:name="_Toc36609109"/>
      <w:bookmarkStart w:id="2667" w:name="_Toc50797729"/>
      <w:bookmarkStart w:id="2668" w:name="_Toc79301778"/>
      <w:bookmarkStart w:id="2669" w:name="_Ref33428683"/>
      <w:bookmarkStart w:id="2670" w:name="_Ref33432232"/>
      <w:bookmarkStart w:id="2671" w:name="_Toc33502466"/>
      <w:bookmarkStart w:id="2672" w:name="_Toc33503395"/>
      <w:bookmarkStart w:id="2673" w:name="_Toc33516856"/>
      <w:bookmarkStart w:id="2674" w:name="_Toc33517176"/>
      <w:bookmarkStart w:id="2675" w:name="_Toc34554647"/>
      <w:bookmarkStart w:id="2676" w:name="_Toc36546051"/>
      <w:bookmarkStart w:id="2677" w:name="_Toc36546153"/>
      <w:bookmarkStart w:id="2678" w:name="_Toc36609111"/>
      <w:bookmarkStart w:id="2679" w:name="_Toc50797731"/>
      <w:bookmarkStart w:id="2680" w:name="_Toc79301780"/>
      <w:bookmarkStart w:id="2681" w:name="_Ref33431966"/>
      <w:bookmarkStart w:id="2682" w:name="_Toc33502465"/>
      <w:bookmarkStart w:id="2683" w:name="_Toc33503394"/>
      <w:bookmarkStart w:id="2684" w:name="_Toc33516855"/>
      <w:bookmarkStart w:id="2685" w:name="_Toc33517175"/>
      <w:bookmarkStart w:id="2686" w:name="_Toc34554646"/>
      <w:bookmarkStart w:id="2687" w:name="_Toc36546050"/>
      <w:bookmarkStart w:id="2688" w:name="_Toc36546152"/>
      <w:bookmarkStart w:id="2689" w:name="_Toc36609110"/>
      <w:bookmarkStart w:id="2690" w:name="_Toc50797730"/>
      <w:bookmarkStart w:id="2691" w:name="_Toc79301779"/>
      <w:bookmarkStart w:id="2692" w:name="_Ref33428814"/>
      <w:bookmarkStart w:id="2693" w:name="_Toc33502467"/>
      <w:bookmarkStart w:id="2694" w:name="_Toc33503396"/>
      <w:bookmarkStart w:id="2695" w:name="_Toc33516857"/>
      <w:bookmarkStart w:id="2696" w:name="_Ref33517028"/>
      <w:bookmarkStart w:id="2697" w:name="_Toc33517177"/>
      <w:bookmarkStart w:id="2698" w:name="_Toc34554648"/>
      <w:bookmarkStart w:id="2699" w:name="_Toc36546052"/>
      <w:bookmarkStart w:id="2700" w:name="_Toc36546154"/>
      <w:bookmarkStart w:id="2701" w:name="_Toc36609112"/>
      <w:bookmarkStart w:id="2702" w:name="_Toc50797732"/>
      <w:bookmarkStart w:id="2703" w:name="_Toc79301781"/>
      <w:bookmarkStart w:id="2704" w:name="_Ref33501087"/>
      <w:bookmarkStart w:id="2705" w:name="_Toc33502469"/>
      <w:bookmarkStart w:id="2706" w:name="_Toc33503398"/>
      <w:bookmarkStart w:id="2707" w:name="_Toc33516859"/>
      <w:bookmarkStart w:id="2708" w:name="_Toc33517179"/>
      <w:bookmarkStart w:id="2709" w:name="_Toc34554650"/>
      <w:bookmarkStart w:id="2710" w:name="_Toc36546054"/>
      <w:bookmarkStart w:id="2711" w:name="_Toc36546156"/>
      <w:bookmarkStart w:id="2712" w:name="_Toc36609114"/>
      <w:bookmarkStart w:id="2713" w:name="_Toc50797734"/>
      <w:bookmarkStart w:id="2714" w:name="_Toc79301783"/>
      <w:bookmarkStart w:id="2715" w:name="_Toc33502468"/>
      <w:bookmarkStart w:id="2716" w:name="_Toc33503397"/>
      <w:bookmarkStart w:id="2717" w:name="_Toc33516858"/>
      <w:bookmarkStart w:id="2718" w:name="_Toc33517178"/>
      <w:bookmarkStart w:id="2719" w:name="_Toc34554649"/>
      <w:bookmarkStart w:id="2720" w:name="_Ref36544864"/>
      <w:bookmarkStart w:id="2721" w:name="_Toc36546053"/>
      <w:bookmarkStart w:id="2722" w:name="_Toc36546155"/>
      <w:bookmarkStart w:id="2723" w:name="_Toc36609113"/>
      <w:bookmarkStart w:id="2724" w:name="_Toc50797733"/>
      <w:bookmarkStart w:id="2725" w:name="_Toc79301782"/>
      <w:bookmarkStart w:id="2726" w:name="_Ref33428338"/>
      <w:bookmarkStart w:id="2727" w:name="_Ref33501958"/>
      <w:bookmarkStart w:id="2728" w:name="_Toc33502470"/>
      <w:bookmarkStart w:id="2729" w:name="_Toc33503399"/>
      <w:bookmarkStart w:id="2730" w:name="_Toc33516860"/>
      <w:bookmarkStart w:id="2731" w:name="_Toc33517180"/>
      <w:bookmarkStart w:id="2732" w:name="_Toc34554651"/>
      <w:bookmarkStart w:id="2733" w:name="_Toc36546055"/>
      <w:bookmarkStart w:id="2734" w:name="_Toc36546157"/>
      <w:bookmarkStart w:id="2735" w:name="_Toc36609115"/>
      <w:bookmarkStart w:id="2736" w:name="_Toc50797735"/>
      <w:bookmarkStart w:id="2737" w:name="_Toc79301784"/>
      <w:bookmarkStart w:id="2738" w:name="_Ref33502403"/>
      <w:bookmarkStart w:id="2739" w:name="_Toc33502472"/>
      <w:bookmarkStart w:id="2740" w:name="_Toc33503401"/>
      <w:bookmarkStart w:id="2741" w:name="_Toc33516862"/>
      <w:bookmarkStart w:id="2742" w:name="_Toc33517182"/>
      <w:bookmarkStart w:id="2743" w:name="_Toc34554653"/>
      <w:bookmarkStart w:id="2744" w:name="_Toc36546057"/>
      <w:bookmarkStart w:id="2745" w:name="_Toc36546159"/>
      <w:bookmarkStart w:id="2746" w:name="_Toc36609117"/>
      <w:bookmarkStart w:id="2747" w:name="_Toc50797737"/>
      <w:bookmarkStart w:id="2748" w:name="_Toc79301786"/>
      <w:bookmarkStart w:id="2749" w:name="_Ref33502137"/>
      <w:bookmarkStart w:id="2750" w:name="_Toc33502471"/>
      <w:bookmarkStart w:id="2751" w:name="_Toc33503400"/>
      <w:bookmarkStart w:id="2752" w:name="_Toc33516861"/>
      <w:bookmarkStart w:id="2753" w:name="_Toc33517181"/>
      <w:bookmarkStart w:id="2754" w:name="_Toc34554652"/>
      <w:bookmarkStart w:id="2755" w:name="_Toc36546056"/>
      <w:bookmarkStart w:id="2756" w:name="_Toc36546158"/>
      <w:bookmarkStart w:id="2757" w:name="_Toc36609116"/>
      <w:bookmarkStart w:id="2758" w:name="_Toc50797736"/>
      <w:bookmarkStart w:id="2759" w:name="_Toc79301785"/>
      <w:bookmarkStart w:id="2760" w:name="_Toc79301789"/>
      <w:bookmarkStart w:id="2761" w:name="_Ref33428147"/>
      <w:bookmarkStart w:id="2762" w:name="_Toc33502474"/>
      <w:bookmarkStart w:id="2763" w:name="_Toc33503403"/>
      <w:bookmarkStart w:id="2764" w:name="_Ref33504302"/>
      <w:bookmarkStart w:id="2765" w:name="_Toc33516864"/>
      <w:bookmarkStart w:id="2766" w:name="_Toc33517184"/>
      <w:bookmarkStart w:id="2767" w:name="_Toc34554655"/>
      <w:bookmarkStart w:id="2768" w:name="_Toc36546059"/>
      <w:bookmarkStart w:id="2769" w:name="_Toc36546161"/>
      <w:bookmarkStart w:id="2770" w:name="_Toc36609119"/>
      <w:bookmarkStart w:id="2771" w:name="_Toc50797739"/>
      <w:bookmarkStart w:id="2772" w:name="_Toc79301788"/>
      <w:bookmarkStart w:id="2773" w:name="_Ref33428215"/>
      <w:bookmarkStart w:id="2774" w:name="_Toc33502473"/>
      <w:bookmarkStart w:id="2775" w:name="_Toc33503402"/>
      <w:bookmarkStart w:id="2776" w:name="_Toc33516863"/>
      <w:bookmarkStart w:id="2777" w:name="_Toc33517183"/>
      <w:bookmarkStart w:id="2778" w:name="_Toc34554654"/>
      <w:bookmarkStart w:id="2779" w:name="_Toc36546058"/>
      <w:bookmarkStart w:id="2780" w:name="_Toc36546160"/>
      <w:bookmarkStart w:id="2781" w:name="_Toc36609118"/>
      <w:bookmarkStart w:id="2782" w:name="_Toc50797738"/>
      <w:bookmarkStart w:id="2783" w:name="_Toc79301787"/>
      <w:bookmarkStart w:id="2784" w:name="_Toc33502476"/>
      <w:bookmarkStart w:id="2785" w:name="_Toc33503405"/>
      <w:bookmarkStart w:id="2786" w:name="_Ref33505227"/>
      <w:bookmarkStart w:id="2787" w:name="_Toc33516866"/>
      <w:bookmarkStart w:id="2788" w:name="_Toc33517186"/>
      <w:bookmarkStart w:id="2789" w:name="_Toc34554657"/>
      <w:bookmarkStart w:id="2790" w:name="_Toc36546061"/>
      <w:bookmarkStart w:id="2791" w:name="_Toc36546163"/>
      <w:bookmarkStart w:id="2792" w:name="_Toc36609121"/>
      <w:bookmarkStart w:id="2793" w:name="_Toc50797741"/>
      <w:bookmarkStart w:id="2794" w:name="_Toc79301790"/>
      <w:bookmarkStart w:id="2795" w:name="_Ref33431779"/>
      <w:bookmarkStart w:id="2796" w:name="_Toc33502477"/>
      <w:bookmarkStart w:id="2797" w:name="_Toc33503406"/>
      <w:bookmarkStart w:id="2798" w:name="_Ref33505414"/>
      <w:bookmarkStart w:id="2799" w:name="_Toc33516867"/>
      <w:bookmarkStart w:id="2800" w:name="_Toc33517187"/>
      <w:bookmarkStart w:id="2801" w:name="_Toc34554658"/>
      <w:bookmarkStart w:id="2802" w:name="_Toc36546062"/>
      <w:bookmarkStart w:id="2803" w:name="_Toc36546164"/>
      <w:bookmarkStart w:id="2804" w:name="_Toc36609122"/>
      <w:bookmarkStart w:id="2805" w:name="_Toc50797742"/>
      <w:bookmarkStart w:id="2806" w:name="_Toc79301791"/>
      <w:bookmarkStart w:id="2807" w:name="_Toc33502478"/>
      <w:bookmarkStart w:id="2808" w:name="_Toc33503407"/>
      <w:bookmarkStart w:id="2809" w:name="_Toc33516868"/>
      <w:bookmarkStart w:id="2810" w:name="_Toc33517188"/>
      <w:bookmarkStart w:id="2811" w:name="_Toc34554659"/>
      <w:bookmarkStart w:id="2812" w:name="_Ref36544901"/>
      <w:bookmarkStart w:id="2813" w:name="_Toc36546063"/>
      <w:bookmarkStart w:id="2814" w:name="_Toc36546165"/>
      <w:bookmarkStart w:id="2815" w:name="_Toc36609123"/>
      <w:bookmarkStart w:id="2816" w:name="_Toc50797743"/>
      <w:bookmarkStart w:id="2817" w:name="_Toc79301792"/>
      <w:bookmarkStart w:id="2818" w:name="_Toc33502479"/>
      <w:bookmarkStart w:id="2819" w:name="_Toc33503408"/>
      <w:bookmarkStart w:id="2820" w:name="_Ref33508092"/>
      <w:bookmarkStart w:id="2821" w:name="_Ref33509915"/>
      <w:bookmarkStart w:id="2822" w:name="_Toc33516869"/>
      <w:bookmarkStart w:id="2823" w:name="_Toc33517189"/>
      <w:bookmarkStart w:id="2824" w:name="_Toc34554660"/>
      <w:bookmarkStart w:id="2825" w:name="_Toc36546064"/>
      <w:bookmarkStart w:id="2826" w:name="_Toc36546166"/>
      <w:bookmarkStart w:id="2827" w:name="_Toc36609124"/>
      <w:bookmarkStart w:id="2828" w:name="_Toc50797744"/>
      <w:bookmarkStart w:id="2829" w:name="_Toc79301793"/>
      <w:r w:rsidRPr="00881427">
        <w:rPr>
          <w:sz w:val="24"/>
        </w:rPr>
        <w:lastRenderedPageBreak/>
        <w:t>Definitions</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rsidR="0032594B" w:rsidRPr="00881427" w:rsidRDefault="0032594B" w:rsidP="00067DEF">
      <w:pPr>
        <w:pStyle w:val="Style1"/>
        <w:keepNext w:val="0"/>
        <w:numPr>
          <w:ilvl w:val="2"/>
          <w:numId w:val="92"/>
        </w:numPr>
        <w:overflowPunct/>
        <w:autoSpaceDE/>
        <w:autoSpaceDN/>
        <w:adjustRightInd/>
        <w:spacing w:after="240"/>
        <w:textAlignment w:val="auto"/>
        <w:outlineLvl w:val="2"/>
        <w:rPr>
          <w:rFonts w:ascii="Arial" w:hAnsi="Arial" w:cs="Arial"/>
          <w:b w:val="0"/>
        </w:rPr>
      </w:pPr>
      <w:bookmarkStart w:id="2830" w:name="_Toc239473055"/>
      <w:bookmarkStart w:id="2831" w:name="_Toc239473673"/>
      <w:r w:rsidRPr="00881427">
        <w:rPr>
          <w:rFonts w:ascii="Arial" w:hAnsi="Arial" w:cs="Arial"/>
          <w:b w:val="0"/>
        </w:rPr>
        <w:t>In this Contract, the following terms shall be interpreted as indicated:</w:t>
      </w:r>
      <w:bookmarkEnd w:id="2830"/>
      <w:bookmarkEnd w:id="2831"/>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32" w:name="_Toc239473056"/>
      <w:bookmarkStart w:id="2833" w:name="_Toc239473674"/>
      <w:r w:rsidRPr="00881427">
        <w:rPr>
          <w:rFonts w:ascii="Arial" w:hAnsi="Arial" w:cs="Arial"/>
          <w:b w:val="0"/>
        </w:rPr>
        <w:t>“The Contract” means the agreement entered into between the Procuring Entity and the Supplier, as recorded in the Contract Form signed by the parties, including all attachments and appendices thereto and all documents incorporated by reference therein.</w:t>
      </w:r>
      <w:bookmarkEnd w:id="2832"/>
      <w:bookmarkEnd w:id="2833"/>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34" w:name="_Toc239473057"/>
      <w:bookmarkStart w:id="2835" w:name="_Toc239473675"/>
      <w:r w:rsidRPr="00881427">
        <w:rPr>
          <w:rFonts w:ascii="Arial" w:hAnsi="Arial" w:cs="Arial"/>
          <w:b w:val="0"/>
        </w:rPr>
        <w:t>“The Contract Price” means the price payable to the Supplier under the Contract for the full and proper performance of its contractual obligations.</w:t>
      </w:r>
      <w:bookmarkEnd w:id="2834"/>
      <w:bookmarkEnd w:id="2835"/>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36" w:name="_Toc239473058"/>
      <w:bookmarkStart w:id="2837" w:name="_Toc239473676"/>
      <w:r w:rsidRPr="00881427">
        <w:rPr>
          <w:rFonts w:ascii="Arial" w:hAnsi="Arial" w:cs="Arial"/>
          <w:b w:val="0"/>
        </w:rPr>
        <w:t>“The Goods” means all of the supplies, equipment, machinery, spare parts, other materials and/or general support services which the Supplier is required to provide to the Procuring Entity under the Contract.</w:t>
      </w:r>
      <w:bookmarkEnd w:id="2836"/>
      <w:bookmarkEnd w:id="2837"/>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38" w:name="_Toc239473059"/>
      <w:bookmarkStart w:id="2839" w:name="_Toc239473677"/>
      <w:r w:rsidRPr="00881427">
        <w:rPr>
          <w:rFonts w:ascii="Arial" w:hAnsi="Arial" w:cs="Arial"/>
          <w:b w:val="0"/>
        </w:rPr>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bookmarkEnd w:id="2838"/>
      <w:bookmarkEnd w:id="2839"/>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40" w:name="_Toc239473060"/>
      <w:bookmarkStart w:id="2841" w:name="_Toc239473678"/>
      <w:r w:rsidRPr="00881427">
        <w:rPr>
          <w:rFonts w:ascii="Arial" w:hAnsi="Arial" w:cs="Arial"/>
          <w:b w:val="0"/>
        </w:rPr>
        <w:t>“GCC” means the General Conditions of Contract contained in this Section.</w:t>
      </w:r>
      <w:bookmarkEnd w:id="2840"/>
      <w:bookmarkEnd w:id="2841"/>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42" w:name="_Toc239473061"/>
      <w:bookmarkStart w:id="2843" w:name="_Toc239473679"/>
      <w:r w:rsidRPr="00881427">
        <w:rPr>
          <w:rFonts w:ascii="Arial" w:hAnsi="Arial" w:cs="Arial"/>
          <w:b w:val="0"/>
        </w:rPr>
        <w:t>“SCC” means the Special Conditions of Contract.</w:t>
      </w:r>
      <w:bookmarkEnd w:id="2842"/>
      <w:bookmarkEnd w:id="2843"/>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44" w:name="_Ref33431110"/>
      <w:bookmarkStart w:id="2845" w:name="_Toc239473062"/>
      <w:bookmarkStart w:id="2846" w:name="_Toc239473680"/>
      <w:r w:rsidRPr="00881427">
        <w:rPr>
          <w:rFonts w:ascii="Arial" w:hAnsi="Arial" w:cs="Arial"/>
          <w:b w:val="0"/>
        </w:rPr>
        <w:t xml:space="preserve">“The Procuring Entity” means the organization purchasing the Goods, as named in the </w:t>
      </w:r>
      <w:hyperlink w:anchor="scc1_1g" w:history="1">
        <w:r w:rsidRPr="00881427">
          <w:rPr>
            <w:rStyle w:val="Hyperlink"/>
            <w:rFonts w:ascii="Arial" w:hAnsi="Arial" w:cs="Arial"/>
            <w:b/>
          </w:rPr>
          <w:t>SCC</w:t>
        </w:r>
      </w:hyperlink>
      <w:r w:rsidRPr="00881427">
        <w:rPr>
          <w:rFonts w:ascii="Arial" w:hAnsi="Arial" w:cs="Arial"/>
          <w:b w:val="0"/>
        </w:rPr>
        <w:t>.</w:t>
      </w:r>
      <w:bookmarkEnd w:id="2844"/>
      <w:bookmarkEnd w:id="2845"/>
      <w:bookmarkEnd w:id="2846"/>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47" w:name="_Toc239473063"/>
      <w:bookmarkStart w:id="2848" w:name="_Toc239473681"/>
      <w:r w:rsidRPr="00881427">
        <w:rPr>
          <w:rFonts w:ascii="Arial" w:hAnsi="Arial" w:cs="Arial"/>
          <w:b w:val="0"/>
        </w:rPr>
        <w:t>“The Procuring Entity’s country” is the Philippines.</w:t>
      </w:r>
      <w:bookmarkEnd w:id="2847"/>
      <w:bookmarkEnd w:id="2848"/>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49" w:name="_Ref33431412"/>
      <w:bookmarkStart w:id="2850" w:name="_Toc239473064"/>
      <w:bookmarkStart w:id="2851" w:name="_Toc239473682"/>
      <w:r w:rsidRPr="00881427">
        <w:rPr>
          <w:rFonts w:ascii="Arial" w:hAnsi="Arial" w:cs="Arial"/>
          <w:b w:val="0"/>
        </w:rPr>
        <w:t xml:space="preserve">“The Supplier” means the individual contractor, manufacturer distributor, or firm supplying/manufacturing the Goods and Services under this Contract and named in the </w:t>
      </w:r>
      <w:hyperlink w:anchor="scc1_1i" w:history="1">
        <w:r w:rsidRPr="00881427">
          <w:rPr>
            <w:rStyle w:val="Hyperlink"/>
            <w:rFonts w:ascii="Arial" w:hAnsi="Arial" w:cs="Arial"/>
            <w:b/>
          </w:rPr>
          <w:t>SCC</w:t>
        </w:r>
      </w:hyperlink>
      <w:r w:rsidRPr="00881427">
        <w:rPr>
          <w:rFonts w:ascii="Arial" w:hAnsi="Arial" w:cs="Arial"/>
          <w:b w:val="0"/>
        </w:rPr>
        <w:t>.</w:t>
      </w:r>
      <w:bookmarkEnd w:id="2849"/>
      <w:bookmarkEnd w:id="2850"/>
      <w:bookmarkEnd w:id="2851"/>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52" w:name="_Ref33431465"/>
      <w:bookmarkStart w:id="2853" w:name="_Ref97274309"/>
      <w:bookmarkStart w:id="2854" w:name="_Toc239473065"/>
      <w:bookmarkStart w:id="2855" w:name="_Toc239473683"/>
      <w:r w:rsidRPr="00881427">
        <w:rPr>
          <w:rFonts w:ascii="Arial" w:hAnsi="Arial" w:cs="Arial"/>
          <w:b w:val="0"/>
        </w:rPr>
        <w:t xml:space="preserve">The “Funding Source” means the organization named in the </w:t>
      </w:r>
      <w:hyperlink w:anchor="scc1_1j" w:history="1">
        <w:r w:rsidRPr="00881427">
          <w:rPr>
            <w:rStyle w:val="Hyperlink"/>
            <w:rFonts w:ascii="Arial" w:hAnsi="Arial" w:cs="Arial"/>
            <w:b/>
          </w:rPr>
          <w:t>SCC</w:t>
        </w:r>
        <w:bookmarkEnd w:id="2852"/>
      </w:hyperlink>
      <w:r w:rsidRPr="00881427">
        <w:rPr>
          <w:rFonts w:ascii="Arial" w:hAnsi="Arial" w:cs="Arial"/>
          <w:b w:val="0"/>
        </w:rPr>
        <w:t>.</w:t>
      </w:r>
      <w:bookmarkEnd w:id="2853"/>
      <w:bookmarkEnd w:id="2854"/>
      <w:bookmarkEnd w:id="2855"/>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56" w:name="_Ref33507133"/>
      <w:bookmarkStart w:id="2857" w:name="_Toc239473066"/>
      <w:bookmarkStart w:id="2858" w:name="_Toc239473684"/>
      <w:r w:rsidRPr="00881427">
        <w:rPr>
          <w:rFonts w:ascii="Arial" w:hAnsi="Arial" w:cs="Arial"/>
          <w:b w:val="0"/>
        </w:rPr>
        <w:t xml:space="preserve">“The Project Site,” where applicable, means the place or places named in the </w:t>
      </w:r>
      <w:hyperlink w:anchor="scc1_1k" w:history="1">
        <w:r w:rsidRPr="00881427">
          <w:rPr>
            <w:rStyle w:val="Hyperlink"/>
            <w:rFonts w:ascii="Arial" w:hAnsi="Arial" w:cs="Arial"/>
            <w:b/>
          </w:rPr>
          <w:t>SCC</w:t>
        </w:r>
      </w:hyperlink>
      <w:r w:rsidRPr="00881427">
        <w:rPr>
          <w:rFonts w:ascii="Arial" w:hAnsi="Arial" w:cs="Arial"/>
          <w:b w:val="0"/>
        </w:rPr>
        <w:t>.</w:t>
      </w:r>
      <w:bookmarkEnd w:id="2856"/>
      <w:bookmarkEnd w:id="2857"/>
      <w:bookmarkEnd w:id="2858"/>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59" w:name="_Toc239473067"/>
      <w:bookmarkStart w:id="2860" w:name="_Toc239473685"/>
      <w:r w:rsidRPr="00881427">
        <w:rPr>
          <w:rFonts w:ascii="Arial" w:hAnsi="Arial" w:cs="Arial"/>
          <w:b w:val="0"/>
        </w:rPr>
        <w:t>“Day” means calendar day.</w:t>
      </w:r>
      <w:bookmarkEnd w:id="2859"/>
      <w:bookmarkEnd w:id="2860"/>
    </w:p>
    <w:p w:rsidR="0032594B" w:rsidRPr="00881427" w:rsidRDefault="0032594B" w:rsidP="00067DEF">
      <w:pPr>
        <w:pStyle w:val="Style1"/>
        <w:keepNext w:val="0"/>
        <w:numPr>
          <w:ilvl w:val="3"/>
          <w:numId w:val="92"/>
        </w:numPr>
        <w:overflowPunct/>
        <w:autoSpaceDE/>
        <w:autoSpaceDN/>
        <w:adjustRightInd/>
        <w:spacing w:after="120" w:line="240" w:lineRule="auto"/>
        <w:ind w:left="2160"/>
        <w:textAlignment w:val="auto"/>
        <w:outlineLvl w:val="2"/>
        <w:rPr>
          <w:rFonts w:ascii="Arial" w:hAnsi="Arial" w:cs="Arial"/>
          <w:b w:val="0"/>
        </w:rPr>
      </w:pPr>
      <w:bookmarkStart w:id="2861" w:name="_Toc239473068"/>
      <w:bookmarkStart w:id="2862" w:name="_Toc239473686"/>
      <w:r w:rsidRPr="00881427">
        <w:rPr>
          <w:rFonts w:ascii="Arial" w:hAnsi="Arial" w:cs="Arial"/>
          <w:b w:val="0"/>
        </w:rPr>
        <w:t xml:space="preserve">The “Effective Date” of the contract will be the date of signing the contract, however the Supplier shall commence performance of its obligations only upon receipt of the Notice to Proceed and copy of the approved contract. </w:t>
      </w:r>
      <w:bookmarkEnd w:id="2861"/>
      <w:bookmarkEnd w:id="2862"/>
    </w:p>
    <w:p w:rsidR="0032594B" w:rsidRPr="00881427" w:rsidRDefault="0032594B" w:rsidP="00067DEF">
      <w:pPr>
        <w:pStyle w:val="Style1"/>
        <w:keepNext w:val="0"/>
        <w:numPr>
          <w:ilvl w:val="3"/>
          <w:numId w:val="92"/>
        </w:numPr>
        <w:overflowPunct/>
        <w:autoSpaceDE/>
        <w:autoSpaceDN/>
        <w:adjustRightInd/>
        <w:spacing w:after="240"/>
        <w:ind w:left="2160"/>
        <w:textAlignment w:val="auto"/>
        <w:outlineLvl w:val="2"/>
        <w:rPr>
          <w:rFonts w:ascii="Arial" w:hAnsi="Arial" w:cs="Arial"/>
          <w:b w:val="0"/>
        </w:rPr>
      </w:pPr>
      <w:bookmarkStart w:id="2863" w:name="_Toc239473069"/>
      <w:bookmarkStart w:id="2864" w:name="_Toc239473687"/>
      <w:r w:rsidRPr="00881427">
        <w:rPr>
          <w:rFonts w:ascii="Arial" w:hAnsi="Arial" w:cs="Arial"/>
          <w:b w:val="0"/>
        </w:rPr>
        <w:t xml:space="preserve">“Verified Report” refers to the report submitted by the Implementing Unit to the </w:t>
      </w:r>
      <w:proofErr w:type="spellStart"/>
      <w:r w:rsidRPr="00881427">
        <w:rPr>
          <w:rFonts w:ascii="Arial" w:hAnsi="Arial" w:cs="Arial"/>
          <w:b w:val="0"/>
        </w:rPr>
        <w:t>HoPE</w:t>
      </w:r>
      <w:proofErr w:type="spellEnd"/>
      <w:r w:rsidRPr="00881427">
        <w:rPr>
          <w:rFonts w:ascii="Arial" w:hAnsi="Arial" w:cs="Arial"/>
          <w:b w:val="0"/>
        </w:rPr>
        <w:t xml:space="preserve"> setting forth its findings as to the existence of grounds or causes for termination and explicitly stating its recommendation for the issuance of a Notice to Terminate.</w:t>
      </w:r>
      <w:bookmarkEnd w:id="2863"/>
      <w:bookmarkEnd w:id="2864"/>
    </w:p>
    <w:p w:rsidR="0032594B" w:rsidRPr="00881427" w:rsidRDefault="0032594B" w:rsidP="00AE2081">
      <w:pPr>
        <w:pStyle w:val="Heading3"/>
        <w:numPr>
          <w:ilvl w:val="1"/>
          <w:numId w:val="2"/>
        </w:numPr>
        <w:rPr>
          <w:rFonts w:ascii="Arial" w:hAnsi="Arial"/>
          <w:sz w:val="24"/>
        </w:rPr>
      </w:pPr>
      <w:bookmarkStart w:id="2865" w:name="_Toc99862628"/>
      <w:bookmarkStart w:id="2866" w:name="_Toc100978322"/>
      <w:bookmarkStart w:id="2867" w:name="_Toc100978707"/>
      <w:bookmarkStart w:id="2868" w:name="_Toc239473070"/>
      <w:bookmarkStart w:id="2869" w:name="_Toc239473688"/>
      <w:bookmarkStart w:id="2870" w:name="_Toc239586227"/>
      <w:bookmarkStart w:id="2871" w:name="_Toc239586535"/>
      <w:bookmarkStart w:id="2872" w:name="_Toc239587010"/>
      <w:bookmarkStart w:id="2873" w:name="_Ref239587045"/>
      <w:bookmarkStart w:id="2874" w:name="_Toc240079365"/>
      <w:bookmarkStart w:id="2875" w:name="_Toc281305305"/>
      <w:r w:rsidRPr="00881427">
        <w:rPr>
          <w:rFonts w:ascii="Arial" w:hAnsi="Arial"/>
          <w:sz w:val="24"/>
        </w:rPr>
        <w:t>Corrupt, Fraudulent, Collusive, and Coercive Practices</w:t>
      </w:r>
      <w:bookmarkEnd w:id="2620"/>
      <w:bookmarkEnd w:id="2621"/>
      <w:bookmarkEnd w:id="2622"/>
      <w:bookmarkEnd w:id="2623"/>
      <w:bookmarkEnd w:id="2624"/>
      <w:bookmarkEnd w:id="2625"/>
      <w:bookmarkEnd w:id="2626"/>
      <w:bookmarkEnd w:id="2627"/>
      <w:bookmarkEnd w:id="2628"/>
      <w:bookmarkEnd w:id="2629"/>
      <w:bookmarkEnd w:id="2865"/>
      <w:bookmarkEnd w:id="2866"/>
      <w:bookmarkEnd w:id="2867"/>
      <w:bookmarkEnd w:id="2868"/>
      <w:bookmarkEnd w:id="2869"/>
      <w:bookmarkEnd w:id="2870"/>
      <w:bookmarkEnd w:id="2871"/>
      <w:bookmarkEnd w:id="2872"/>
      <w:bookmarkEnd w:id="2873"/>
      <w:bookmarkEnd w:id="2874"/>
      <w:bookmarkEnd w:id="2875"/>
    </w:p>
    <w:p w:rsidR="0032594B" w:rsidRPr="00881427" w:rsidRDefault="0032594B" w:rsidP="0056096D">
      <w:pPr>
        <w:pStyle w:val="Style1"/>
        <w:keepNext w:val="0"/>
        <w:numPr>
          <w:ilvl w:val="1"/>
          <w:numId w:val="65"/>
        </w:numPr>
        <w:tabs>
          <w:tab w:val="left" w:pos="1440"/>
        </w:tabs>
        <w:overflowPunct/>
        <w:autoSpaceDE/>
        <w:autoSpaceDN/>
        <w:adjustRightInd/>
        <w:spacing w:after="240"/>
        <w:ind w:left="1440" w:hanging="720"/>
        <w:textAlignment w:val="auto"/>
        <w:outlineLvl w:val="2"/>
        <w:rPr>
          <w:rFonts w:ascii="Arial" w:hAnsi="Arial" w:cs="Arial"/>
          <w:b w:val="0"/>
        </w:rPr>
      </w:pPr>
      <w:bookmarkStart w:id="2876" w:name="_Ref99868441"/>
      <w:bookmarkStart w:id="2877" w:name="_Toc239473071"/>
      <w:bookmarkStart w:id="2878" w:name="_Toc239473689"/>
      <w:bookmarkStart w:id="2879" w:name="_Ref59945173"/>
      <w:r w:rsidRPr="00881427">
        <w:rPr>
          <w:rFonts w:ascii="Arial" w:hAnsi="Arial" w:cs="Arial"/>
          <w:b w:val="0"/>
        </w:rPr>
        <w:t xml:space="preserve">Unless otherwise provided in the </w:t>
      </w:r>
      <w:hyperlink w:anchor="scc2_1" w:history="1">
        <w:r w:rsidRPr="00881427">
          <w:rPr>
            <w:rStyle w:val="Hyperlink"/>
            <w:rFonts w:ascii="Arial" w:hAnsi="Arial" w:cs="Arial"/>
            <w:b/>
          </w:rPr>
          <w:t>SCC</w:t>
        </w:r>
      </w:hyperlink>
      <w:r w:rsidRPr="00881427">
        <w:rPr>
          <w:rFonts w:ascii="Arial" w:hAnsi="Arial" w:cs="Arial"/>
          <w:b w:val="0"/>
        </w:rPr>
        <w:t>, the Procuring Entity as well as the bidders, contractors, or suppliers shall observe the highest standard of ethics during the procurement and execution of this Contract. In pursuance of this policy, the Procuring Entity:</w:t>
      </w:r>
      <w:bookmarkEnd w:id="2876"/>
      <w:bookmarkEnd w:id="2877"/>
      <w:bookmarkEnd w:id="2878"/>
    </w:p>
    <w:p w:rsidR="0032594B" w:rsidRPr="00881427" w:rsidRDefault="0032594B" w:rsidP="00067DEF">
      <w:pPr>
        <w:pStyle w:val="Style1"/>
        <w:keepNext w:val="0"/>
        <w:numPr>
          <w:ilvl w:val="3"/>
          <w:numId w:val="95"/>
        </w:numPr>
        <w:tabs>
          <w:tab w:val="clear" w:pos="2520"/>
          <w:tab w:val="num" w:pos="1890"/>
        </w:tabs>
        <w:overflowPunct/>
        <w:autoSpaceDE/>
        <w:autoSpaceDN/>
        <w:adjustRightInd/>
        <w:spacing w:after="240"/>
        <w:ind w:left="1890" w:hanging="450"/>
        <w:textAlignment w:val="auto"/>
        <w:outlineLvl w:val="2"/>
        <w:rPr>
          <w:rFonts w:ascii="Arial" w:hAnsi="Arial" w:cs="Arial"/>
          <w:b w:val="0"/>
        </w:rPr>
      </w:pPr>
      <w:bookmarkStart w:id="2880" w:name="_Ref100933279"/>
      <w:bookmarkStart w:id="2881" w:name="_Toc239473072"/>
      <w:bookmarkStart w:id="2882" w:name="_Toc239473690"/>
      <w:r w:rsidRPr="00881427">
        <w:rPr>
          <w:rFonts w:ascii="Arial" w:hAnsi="Arial" w:cs="Arial"/>
          <w:b w:val="0"/>
        </w:rPr>
        <w:lastRenderedPageBreak/>
        <w:t>defines, for the purposes of this provision, the terms set forth below as follows:</w:t>
      </w:r>
      <w:bookmarkEnd w:id="2880"/>
      <w:bookmarkEnd w:id="2881"/>
      <w:bookmarkEnd w:id="2882"/>
    </w:p>
    <w:p w:rsidR="0032594B" w:rsidRPr="00881427" w:rsidRDefault="00416FAE" w:rsidP="00067DEF">
      <w:pPr>
        <w:pStyle w:val="Style1"/>
        <w:keepNext w:val="0"/>
        <w:numPr>
          <w:ilvl w:val="4"/>
          <w:numId w:val="95"/>
        </w:numPr>
        <w:overflowPunct/>
        <w:autoSpaceDE/>
        <w:autoSpaceDN/>
        <w:adjustRightInd/>
        <w:spacing w:after="120" w:line="240" w:lineRule="auto"/>
        <w:textAlignment w:val="auto"/>
        <w:outlineLvl w:val="2"/>
        <w:rPr>
          <w:rFonts w:ascii="Arial" w:hAnsi="Arial" w:cs="Arial"/>
          <w:b w:val="0"/>
        </w:rPr>
      </w:pPr>
      <w:bookmarkStart w:id="2883" w:name="_Ref99868474"/>
      <w:bookmarkStart w:id="2884" w:name="_Toc239473073"/>
      <w:bookmarkStart w:id="2885" w:name="_Toc239473691"/>
      <w:r w:rsidRPr="00881427">
        <w:rPr>
          <w:rFonts w:ascii="Arial" w:hAnsi="Arial" w:cs="Arial"/>
          <w:b w:val="0"/>
        </w:rPr>
        <w:t>“</w:t>
      </w:r>
      <w:r w:rsidR="0032594B" w:rsidRPr="00881427">
        <w:rPr>
          <w:rFonts w:ascii="Arial" w:hAnsi="Arial" w:cs="Arial"/>
          <w:b w:val="0"/>
        </w:rPr>
        <w:t>corrupt practice</w:t>
      </w:r>
      <w:r w:rsidRPr="00881427">
        <w:rPr>
          <w:rFonts w:ascii="Arial" w:hAnsi="Arial" w:cs="Arial"/>
          <w:b w:val="0"/>
        </w:rPr>
        <w:t>”</w:t>
      </w:r>
      <w:r w:rsidR="0032594B" w:rsidRPr="00881427">
        <w:rPr>
          <w:rFonts w:ascii="Arial" w:hAnsi="Arial" w:cs="Arial"/>
          <w:b w:val="0"/>
        </w:rPr>
        <w:t xml:space="preserv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2883"/>
      <w:bookmarkEnd w:id="2884"/>
      <w:bookmarkEnd w:id="2885"/>
    </w:p>
    <w:p w:rsidR="0032594B" w:rsidRPr="00881427" w:rsidRDefault="00416FAE" w:rsidP="00067DEF">
      <w:pPr>
        <w:pStyle w:val="Style1"/>
        <w:keepNext w:val="0"/>
        <w:numPr>
          <w:ilvl w:val="4"/>
          <w:numId w:val="95"/>
        </w:numPr>
        <w:overflowPunct/>
        <w:autoSpaceDE/>
        <w:autoSpaceDN/>
        <w:adjustRightInd/>
        <w:spacing w:after="120" w:line="240" w:lineRule="auto"/>
        <w:textAlignment w:val="auto"/>
        <w:outlineLvl w:val="2"/>
        <w:rPr>
          <w:rFonts w:ascii="Arial" w:hAnsi="Arial" w:cs="Arial"/>
          <w:b w:val="0"/>
        </w:rPr>
      </w:pPr>
      <w:bookmarkStart w:id="2886" w:name="_Ref103576504"/>
      <w:bookmarkStart w:id="2887" w:name="_Toc239473074"/>
      <w:bookmarkStart w:id="2888" w:name="_Toc239473692"/>
      <w:r w:rsidRPr="00881427">
        <w:rPr>
          <w:rFonts w:ascii="Arial" w:hAnsi="Arial" w:cs="Arial"/>
          <w:b w:val="0"/>
        </w:rPr>
        <w:t>“</w:t>
      </w:r>
      <w:r w:rsidR="0032594B" w:rsidRPr="00881427">
        <w:rPr>
          <w:rFonts w:ascii="Arial" w:hAnsi="Arial" w:cs="Arial"/>
          <w:b w:val="0"/>
        </w:rPr>
        <w:t>fraudulent practice</w:t>
      </w:r>
      <w:r w:rsidRPr="00881427">
        <w:rPr>
          <w:rFonts w:ascii="Arial" w:hAnsi="Arial" w:cs="Arial"/>
          <w:b w:val="0"/>
        </w:rPr>
        <w:t>”</w:t>
      </w:r>
      <w:r w:rsidR="0032594B" w:rsidRPr="00881427">
        <w:rPr>
          <w:rFonts w:ascii="Arial" w:hAnsi="Arial" w:cs="Arial"/>
          <w:b w:val="0"/>
        </w:rPr>
        <w:t xml:space="preserv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2886"/>
      <w:bookmarkEnd w:id="2887"/>
      <w:bookmarkEnd w:id="2888"/>
    </w:p>
    <w:p w:rsidR="0032594B" w:rsidRPr="00881427" w:rsidRDefault="0032594B" w:rsidP="00067DEF">
      <w:pPr>
        <w:pStyle w:val="Style1"/>
        <w:keepNext w:val="0"/>
        <w:numPr>
          <w:ilvl w:val="4"/>
          <w:numId w:val="95"/>
        </w:numPr>
        <w:overflowPunct/>
        <w:autoSpaceDE/>
        <w:autoSpaceDN/>
        <w:adjustRightInd/>
        <w:spacing w:after="120" w:line="240" w:lineRule="auto"/>
        <w:textAlignment w:val="auto"/>
        <w:outlineLvl w:val="2"/>
        <w:rPr>
          <w:rFonts w:ascii="Arial" w:hAnsi="Arial" w:cs="Arial"/>
          <w:b w:val="0"/>
        </w:rPr>
      </w:pPr>
      <w:bookmarkStart w:id="2889" w:name="_Toc239473075"/>
      <w:bookmarkStart w:id="2890" w:name="_Toc239473693"/>
      <w:r w:rsidRPr="00881427">
        <w:rPr>
          <w:rFonts w:ascii="Arial" w:hAnsi="Arial" w:cs="Arial"/>
          <w:b w:val="0"/>
        </w:rPr>
        <w:t>“</w:t>
      </w:r>
      <w:proofErr w:type="gramStart"/>
      <w:r w:rsidRPr="00881427">
        <w:rPr>
          <w:rFonts w:ascii="Arial" w:hAnsi="Arial" w:cs="Arial"/>
          <w:b w:val="0"/>
        </w:rPr>
        <w:t>collusive</w:t>
      </w:r>
      <w:proofErr w:type="gramEnd"/>
      <w:r w:rsidRPr="00881427">
        <w:rPr>
          <w:rFonts w:ascii="Arial" w:hAnsi="Arial" w:cs="Arial"/>
          <w:b w:val="0"/>
        </w:rPr>
        <w:t xml:space="preserve"> practices” means a scheme or arrangement between two or more Bidders, with or without the knowledge of the Procuring Entity, designed to establish bid prices at artificial, non-competitive levels.</w:t>
      </w:r>
      <w:bookmarkEnd w:id="2889"/>
      <w:bookmarkEnd w:id="2890"/>
    </w:p>
    <w:p w:rsidR="0032594B" w:rsidRPr="00881427" w:rsidRDefault="0032594B" w:rsidP="00067DEF">
      <w:pPr>
        <w:pStyle w:val="Style1"/>
        <w:keepNext w:val="0"/>
        <w:numPr>
          <w:ilvl w:val="4"/>
          <w:numId w:val="95"/>
        </w:numPr>
        <w:overflowPunct/>
        <w:autoSpaceDE/>
        <w:autoSpaceDN/>
        <w:adjustRightInd/>
        <w:spacing w:after="120" w:line="240" w:lineRule="auto"/>
        <w:textAlignment w:val="auto"/>
        <w:outlineLvl w:val="2"/>
        <w:rPr>
          <w:rFonts w:ascii="Arial" w:hAnsi="Arial" w:cs="Arial"/>
          <w:b w:val="0"/>
        </w:rPr>
      </w:pPr>
      <w:bookmarkStart w:id="2891" w:name="_Toc239473076"/>
      <w:bookmarkStart w:id="2892" w:name="_Toc239473694"/>
      <w:r w:rsidRPr="00881427">
        <w:rPr>
          <w:rFonts w:ascii="Arial" w:hAnsi="Arial" w:cs="Arial"/>
          <w:b w:val="0"/>
        </w:rPr>
        <w:t>“coercive practices” means harming or threatening to harm, directly or indirectly, persons, or their property to influence their participation in a procurement process, or affect the execution of  a contract;</w:t>
      </w:r>
      <w:bookmarkEnd w:id="2891"/>
      <w:bookmarkEnd w:id="2892"/>
    </w:p>
    <w:p w:rsidR="0032594B" w:rsidRPr="00881427" w:rsidRDefault="0032594B" w:rsidP="00067DEF">
      <w:pPr>
        <w:pStyle w:val="Style1"/>
        <w:keepNext w:val="0"/>
        <w:numPr>
          <w:ilvl w:val="4"/>
          <w:numId w:val="95"/>
        </w:numPr>
        <w:overflowPunct/>
        <w:autoSpaceDE/>
        <w:autoSpaceDN/>
        <w:adjustRightInd/>
        <w:spacing w:after="240"/>
        <w:textAlignment w:val="auto"/>
        <w:outlineLvl w:val="2"/>
        <w:rPr>
          <w:rFonts w:ascii="Arial" w:hAnsi="Arial" w:cs="Arial"/>
          <w:b w:val="0"/>
        </w:rPr>
      </w:pPr>
      <w:r w:rsidRPr="00881427">
        <w:rPr>
          <w:rFonts w:ascii="Arial" w:hAnsi="Arial" w:cs="Arial"/>
          <w:b w:val="0"/>
        </w:rPr>
        <w:t>“obstructive practice” is</w:t>
      </w:r>
    </w:p>
    <w:p w:rsidR="0032594B" w:rsidRPr="00881427" w:rsidRDefault="0032594B" w:rsidP="0032594B">
      <w:pPr>
        <w:ind w:left="3600" w:hanging="720"/>
        <w:rPr>
          <w:rFonts w:ascii="Arial" w:hAnsi="Arial" w:cs="Arial"/>
          <w:color w:val="000000"/>
          <w:szCs w:val="24"/>
        </w:rPr>
      </w:pPr>
      <w:r w:rsidRPr="00881427">
        <w:rPr>
          <w:rFonts w:ascii="Arial" w:hAnsi="Arial" w:cs="Arial"/>
          <w:bCs/>
          <w:color w:val="000000"/>
          <w:szCs w:val="24"/>
        </w:rPr>
        <w:t>(</w:t>
      </w:r>
      <w:proofErr w:type="spellStart"/>
      <w:r w:rsidRPr="00881427">
        <w:rPr>
          <w:rFonts w:ascii="Arial" w:hAnsi="Arial" w:cs="Arial"/>
          <w:bCs/>
          <w:color w:val="000000"/>
          <w:szCs w:val="24"/>
        </w:rPr>
        <w:t>aa</w:t>
      </w:r>
      <w:proofErr w:type="spellEnd"/>
      <w:r w:rsidRPr="00881427">
        <w:rPr>
          <w:rFonts w:ascii="Arial" w:hAnsi="Arial" w:cs="Arial"/>
          <w:bCs/>
          <w:color w:val="000000"/>
          <w:szCs w:val="24"/>
        </w:rPr>
        <w:t>)</w:t>
      </w:r>
      <w:r w:rsidRPr="00881427">
        <w:rPr>
          <w:rFonts w:ascii="Arial" w:hAnsi="Arial" w:cs="Arial"/>
          <w:szCs w:val="24"/>
        </w:rPr>
        <w:tab/>
      </w:r>
      <w:r w:rsidRPr="00881427">
        <w:rPr>
          <w:rFonts w:ascii="Arial" w:hAnsi="Arial" w:cs="Arial"/>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881427">
        <w:rPr>
          <w:rFonts w:ascii="Arial" w:hAnsi="Arial" w:cs="Arial"/>
        </w:rPr>
        <w:t>any foreign government/foreign or international financing institution</w:t>
      </w:r>
      <w:r w:rsidRPr="00881427">
        <w:rPr>
          <w:rFonts w:ascii="Arial" w:hAnsi="Arial" w:cs="Arial"/>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32594B" w:rsidRPr="00881427" w:rsidRDefault="0032594B" w:rsidP="0032594B">
      <w:pPr>
        <w:ind w:left="3600" w:hanging="720"/>
        <w:rPr>
          <w:rFonts w:ascii="Arial" w:hAnsi="Arial" w:cs="Arial"/>
          <w:szCs w:val="24"/>
        </w:rPr>
      </w:pPr>
    </w:p>
    <w:p w:rsidR="0032594B" w:rsidRPr="00881427" w:rsidRDefault="0032594B" w:rsidP="0032594B">
      <w:pPr>
        <w:ind w:left="3600" w:hanging="720"/>
        <w:rPr>
          <w:rFonts w:ascii="Arial" w:hAnsi="Arial" w:cs="Arial"/>
          <w:szCs w:val="24"/>
        </w:rPr>
      </w:pPr>
      <w:r w:rsidRPr="00881427">
        <w:rPr>
          <w:rFonts w:ascii="Arial" w:hAnsi="Arial" w:cs="Arial"/>
          <w:bCs/>
          <w:color w:val="000000"/>
          <w:szCs w:val="24"/>
        </w:rPr>
        <w:t>(</w:t>
      </w:r>
      <w:proofErr w:type="gramStart"/>
      <w:r w:rsidRPr="00881427">
        <w:rPr>
          <w:rFonts w:ascii="Arial" w:hAnsi="Arial" w:cs="Arial"/>
          <w:bCs/>
          <w:color w:val="000000"/>
          <w:szCs w:val="24"/>
        </w:rPr>
        <w:t>bb</w:t>
      </w:r>
      <w:proofErr w:type="gramEnd"/>
      <w:r w:rsidRPr="00881427">
        <w:rPr>
          <w:rFonts w:ascii="Arial" w:hAnsi="Arial" w:cs="Arial"/>
          <w:bCs/>
          <w:color w:val="000000"/>
          <w:szCs w:val="24"/>
        </w:rPr>
        <w:t xml:space="preserve">) </w:t>
      </w:r>
      <w:r w:rsidRPr="00881427">
        <w:rPr>
          <w:rFonts w:ascii="Arial" w:hAnsi="Arial" w:cs="Arial"/>
          <w:bCs/>
          <w:color w:val="000000"/>
          <w:szCs w:val="24"/>
        </w:rPr>
        <w:tab/>
        <w:t xml:space="preserve">acts intended to materially impede the exercise of the inspection and audit rights of the </w:t>
      </w:r>
      <w:r w:rsidRPr="00881427">
        <w:rPr>
          <w:rFonts w:ascii="Arial" w:hAnsi="Arial" w:cs="Arial"/>
          <w:color w:val="000000"/>
          <w:szCs w:val="24"/>
        </w:rPr>
        <w:t xml:space="preserve">Procuring Entity or </w:t>
      </w:r>
      <w:r w:rsidRPr="00881427">
        <w:rPr>
          <w:rFonts w:ascii="Arial" w:hAnsi="Arial" w:cs="Arial"/>
        </w:rPr>
        <w:t>any foreign government/foreign or international financing institution herein</w:t>
      </w:r>
      <w:r w:rsidRPr="00881427">
        <w:rPr>
          <w:rFonts w:ascii="Arial" w:hAnsi="Arial" w:cs="Arial"/>
          <w:bCs/>
          <w:color w:val="000000"/>
          <w:szCs w:val="24"/>
        </w:rPr>
        <w:t>.</w:t>
      </w:r>
    </w:p>
    <w:p w:rsidR="0032594B" w:rsidRPr="00881427" w:rsidRDefault="0032594B" w:rsidP="0032594B">
      <w:pPr>
        <w:pStyle w:val="Style1"/>
        <w:ind w:left="0" w:firstLine="0"/>
        <w:rPr>
          <w:rFonts w:ascii="Arial" w:hAnsi="Arial" w:cs="Arial"/>
        </w:rPr>
      </w:pPr>
    </w:p>
    <w:p w:rsidR="0032594B" w:rsidRPr="00881427" w:rsidRDefault="0032594B" w:rsidP="00067DEF">
      <w:pPr>
        <w:pStyle w:val="Style1"/>
        <w:keepNext w:val="0"/>
        <w:numPr>
          <w:ilvl w:val="3"/>
          <w:numId w:val="95"/>
        </w:numPr>
        <w:overflowPunct/>
        <w:autoSpaceDE/>
        <w:autoSpaceDN/>
        <w:adjustRightInd/>
        <w:spacing w:after="240"/>
        <w:ind w:left="2160"/>
        <w:textAlignment w:val="auto"/>
        <w:outlineLvl w:val="2"/>
        <w:rPr>
          <w:rFonts w:ascii="Arial" w:hAnsi="Arial" w:cs="Arial"/>
          <w:b w:val="0"/>
        </w:rPr>
      </w:pPr>
      <w:bookmarkStart w:id="2893" w:name="_Toc239473077"/>
      <w:bookmarkStart w:id="2894" w:name="_Toc239473695"/>
      <w:proofErr w:type="gramStart"/>
      <w:r w:rsidRPr="00881427">
        <w:rPr>
          <w:rFonts w:ascii="Arial" w:hAnsi="Arial" w:cs="Arial"/>
          <w:b w:val="0"/>
        </w:rPr>
        <w:t>will</w:t>
      </w:r>
      <w:proofErr w:type="gramEnd"/>
      <w:r w:rsidRPr="00881427">
        <w:rPr>
          <w:rFonts w:ascii="Arial" w:hAnsi="Arial" w:cs="Arial"/>
          <w:b w:val="0"/>
        </w:rPr>
        <w:t xml:space="preserve"> reject a proposal for award if it determines that the Bidder recommended for award has engaged in any of the practices mentioned in this Clause for purposes of competing for the contract.</w:t>
      </w:r>
      <w:bookmarkEnd w:id="2879"/>
      <w:bookmarkEnd w:id="2893"/>
      <w:bookmarkEnd w:id="2894"/>
    </w:p>
    <w:p w:rsidR="0032594B" w:rsidRPr="00881427" w:rsidRDefault="0032594B" w:rsidP="0056096D">
      <w:pPr>
        <w:pStyle w:val="Style1"/>
        <w:keepNext w:val="0"/>
        <w:numPr>
          <w:ilvl w:val="1"/>
          <w:numId w:val="65"/>
        </w:numPr>
        <w:tabs>
          <w:tab w:val="left" w:pos="1440"/>
        </w:tabs>
        <w:overflowPunct/>
        <w:autoSpaceDE/>
        <w:autoSpaceDN/>
        <w:adjustRightInd/>
        <w:spacing w:after="240"/>
        <w:ind w:left="1440" w:hanging="720"/>
        <w:textAlignment w:val="auto"/>
        <w:outlineLvl w:val="2"/>
        <w:rPr>
          <w:rFonts w:ascii="Arial" w:hAnsi="Arial" w:cs="Arial"/>
          <w:b w:val="0"/>
        </w:rPr>
      </w:pPr>
      <w:bookmarkStart w:id="2895" w:name="_Toc239473078"/>
      <w:bookmarkStart w:id="2896" w:name="_Toc239473696"/>
      <w:r w:rsidRPr="00881427">
        <w:rPr>
          <w:rFonts w:ascii="Arial" w:hAnsi="Arial" w:cs="Arial"/>
          <w:b w:val="0"/>
        </w:rPr>
        <w:lastRenderedPageBreak/>
        <w:t>Further the Funding Source, Borrower or Procuring Entity, as appropriate, will seek to impose the maximum civil, administrative and/or criminal penalties available under the applicable law on individuals and organizations deemed to be involved with any of the practices mentioned in GCC Clause</w:t>
      </w:r>
      <w:bookmarkEnd w:id="2895"/>
      <w:bookmarkEnd w:id="2896"/>
      <w:r w:rsidR="00447C0C" w:rsidRPr="00881427">
        <w:rPr>
          <w:rFonts w:ascii="Arial" w:hAnsi="Arial" w:cs="Arial"/>
          <w:b w:val="0"/>
        </w:rPr>
        <w:t xml:space="preserve"> 2.1 (a). </w:t>
      </w:r>
    </w:p>
    <w:p w:rsidR="0032594B" w:rsidRPr="00881427" w:rsidRDefault="0032594B" w:rsidP="00AE2081">
      <w:pPr>
        <w:pStyle w:val="Heading3"/>
        <w:numPr>
          <w:ilvl w:val="1"/>
          <w:numId w:val="2"/>
        </w:numPr>
        <w:rPr>
          <w:rFonts w:ascii="Arial" w:hAnsi="Arial"/>
          <w:sz w:val="24"/>
        </w:rPr>
      </w:pPr>
      <w:bookmarkStart w:id="2897" w:name="_Toc99862629"/>
      <w:bookmarkStart w:id="2898" w:name="_Toc100978323"/>
      <w:bookmarkStart w:id="2899" w:name="_Toc100978708"/>
      <w:bookmarkStart w:id="2900" w:name="_Toc239473079"/>
      <w:bookmarkStart w:id="2901" w:name="_Toc239473697"/>
      <w:bookmarkStart w:id="2902" w:name="_Toc239586228"/>
      <w:bookmarkStart w:id="2903" w:name="_Toc239586536"/>
      <w:bookmarkStart w:id="2904" w:name="_Toc239587011"/>
      <w:bookmarkStart w:id="2905" w:name="_Toc240079366"/>
      <w:bookmarkStart w:id="2906" w:name="_Ref242156352"/>
      <w:bookmarkStart w:id="2907" w:name="_Toc281305306"/>
      <w:r w:rsidRPr="00881427">
        <w:rPr>
          <w:rFonts w:ascii="Arial" w:hAnsi="Arial"/>
          <w:sz w:val="24"/>
        </w:rPr>
        <w:t>Inspection and Audit by the Funding Source</w:t>
      </w:r>
      <w:bookmarkEnd w:id="2630"/>
      <w:bookmarkEnd w:id="2897"/>
      <w:bookmarkEnd w:id="2898"/>
      <w:bookmarkEnd w:id="2899"/>
      <w:bookmarkEnd w:id="2900"/>
      <w:bookmarkEnd w:id="2901"/>
      <w:bookmarkEnd w:id="2902"/>
      <w:bookmarkEnd w:id="2903"/>
      <w:bookmarkEnd w:id="2904"/>
      <w:bookmarkEnd w:id="2905"/>
      <w:bookmarkEnd w:id="2906"/>
      <w:bookmarkEnd w:id="2907"/>
    </w:p>
    <w:p w:rsidR="0032594B" w:rsidRPr="00881427" w:rsidRDefault="0032594B" w:rsidP="0032594B">
      <w:pPr>
        <w:pStyle w:val="Style2"/>
        <w:tabs>
          <w:tab w:val="clear" w:pos="1440"/>
        </w:tabs>
        <w:ind w:left="720" w:firstLine="0"/>
        <w:rPr>
          <w:rFonts w:ascii="Arial" w:hAnsi="Arial" w:cs="Arial"/>
          <w:b w:val="0"/>
        </w:rPr>
      </w:pPr>
      <w:bookmarkStart w:id="2908" w:name="_Ref36535411"/>
      <w:r w:rsidRPr="00881427">
        <w:rPr>
          <w:rFonts w:ascii="Arial" w:hAnsi="Arial" w:cs="Arial"/>
          <w:b w:val="0"/>
        </w:rPr>
        <w:t>The Supplier shall permit the Funding Source to inspect the Supplier’s accounts and records relating to the performance of the Supplier and to have them audited by auditors appointed by the Funding Source, if so required by the Funding Source.</w:t>
      </w:r>
      <w:bookmarkEnd w:id="2908"/>
    </w:p>
    <w:p w:rsidR="0032594B" w:rsidRPr="00881427" w:rsidRDefault="0032594B" w:rsidP="00AE2081">
      <w:pPr>
        <w:pStyle w:val="Heading3"/>
        <w:numPr>
          <w:ilvl w:val="1"/>
          <w:numId w:val="2"/>
        </w:numPr>
        <w:rPr>
          <w:rFonts w:ascii="Arial" w:hAnsi="Arial"/>
          <w:sz w:val="24"/>
        </w:rPr>
      </w:pPr>
      <w:bookmarkStart w:id="2909" w:name="_Toc99862632"/>
      <w:bookmarkStart w:id="2910" w:name="_Toc100978324"/>
      <w:bookmarkStart w:id="2911" w:name="_Toc100978709"/>
      <w:bookmarkStart w:id="2912" w:name="_Toc239473080"/>
      <w:bookmarkStart w:id="2913" w:name="_Toc239473698"/>
      <w:bookmarkStart w:id="2914" w:name="_Toc239586229"/>
      <w:bookmarkStart w:id="2915" w:name="_Toc239586537"/>
      <w:bookmarkStart w:id="2916" w:name="_Toc239587012"/>
      <w:bookmarkStart w:id="2917" w:name="_Toc240079367"/>
      <w:bookmarkStart w:id="2918" w:name="_Toc281305307"/>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r w:rsidRPr="00881427">
        <w:rPr>
          <w:rFonts w:ascii="Arial" w:hAnsi="Arial"/>
          <w:sz w:val="24"/>
        </w:rPr>
        <w:t>Governing Law and Language</w:t>
      </w:r>
      <w:bookmarkEnd w:id="2659"/>
      <w:bookmarkEnd w:id="2660"/>
      <w:bookmarkEnd w:id="2661"/>
      <w:bookmarkEnd w:id="2662"/>
      <w:bookmarkEnd w:id="2663"/>
      <w:bookmarkEnd w:id="2664"/>
      <w:bookmarkEnd w:id="2665"/>
      <w:bookmarkEnd w:id="2666"/>
      <w:bookmarkEnd w:id="2667"/>
      <w:bookmarkEnd w:id="2668"/>
      <w:bookmarkEnd w:id="2909"/>
      <w:bookmarkEnd w:id="2910"/>
      <w:bookmarkEnd w:id="2911"/>
      <w:bookmarkEnd w:id="2912"/>
      <w:bookmarkEnd w:id="2913"/>
      <w:bookmarkEnd w:id="2914"/>
      <w:bookmarkEnd w:id="2915"/>
      <w:bookmarkEnd w:id="2916"/>
      <w:bookmarkEnd w:id="2917"/>
      <w:bookmarkEnd w:id="2918"/>
    </w:p>
    <w:p w:rsidR="0032594B" w:rsidRPr="00881427" w:rsidRDefault="0032594B" w:rsidP="0056096D">
      <w:pPr>
        <w:pStyle w:val="Style1"/>
        <w:keepNext w:val="0"/>
        <w:numPr>
          <w:ilvl w:val="1"/>
          <w:numId w:val="66"/>
        </w:numPr>
        <w:overflowPunct/>
        <w:autoSpaceDE/>
        <w:autoSpaceDN/>
        <w:adjustRightInd/>
        <w:spacing w:after="240"/>
        <w:ind w:left="1440" w:hanging="720"/>
        <w:textAlignment w:val="auto"/>
        <w:outlineLvl w:val="2"/>
        <w:rPr>
          <w:rFonts w:ascii="Arial" w:hAnsi="Arial" w:cs="Arial"/>
          <w:b w:val="0"/>
        </w:rPr>
      </w:pPr>
      <w:bookmarkStart w:id="2919" w:name="_Toc239473081"/>
      <w:bookmarkStart w:id="2920" w:name="_Toc239473699"/>
      <w:r w:rsidRPr="00881427">
        <w:rPr>
          <w:rFonts w:ascii="Arial" w:hAnsi="Arial" w:cs="Arial"/>
          <w:b w:val="0"/>
        </w:rPr>
        <w:t>This Contract shall be interpreted in accordance with the laws of the Republic of the Philippines.</w:t>
      </w:r>
      <w:bookmarkEnd w:id="2919"/>
      <w:bookmarkEnd w:id="2920"/>
    </w:p>
    <w:p w:rsidR="0032594B" w:rsidRPr="00881427" w:rsidRDefault="0032594B" w:rsidP="0056096D">
      <w:pPr>
        <w:pStyle w:val="Style1"/>
        <w:keepNext w:val="0"/>
        <w:numPr>
          <w:ilvl w:val="1"/>
          <w:numId w:val="66"/>
        </w:numPr>
        <w:overflowPunct/>
        <w:autoSpaceDE/>
        <w:autoSpaceDN/>
        <w:adjustRightInd/>
        <w:spacing w:after="240"/>
        <w:ind w:left="1440" w:hanging="720"/>
        <w:textAlignment w:val="auto"/>
        <w:outlineLvl w:val="2"/>
        <w:rPr>
          <w:rFonts w:ascii="Arial" w:hAnsi="Arial" w:cs="Arial"/>
          <w:b w:val="0"/>
        </w:rPr>
      </w:pPr>
      <w:bookmarkStart w:id="2921" w:name="_Toc239473082"/>
      <w:bookmarkStart w:id="2922" w:name="_Toc239473700"/>
      <w:r w:rsidRPr="00881427">
        <w:rPr>
          <w:rFonts w:ascii="Arial" w:hAnsi="Arial" w:cs="Arial"/>
          <w:b w:val="0"/>
        </w:rPr>
        <w:t>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w:t>
      </w:r>
      <w:bookmarkEnd w:id="2921"/>
      <w:bookmarkEnd w:id="2922"/>
    </w:p>
    <w:p w:rsidR="0032594B" w:rsidRPr="00881427" w:rsidRDefault="0032594B" w:rsidP="00AE2081">
      <w:pPr>
        <w:pStyle w:val="Heading3"/>
        <w:numPr>
          <w:ilvl w:val="1"/>
          <w:numId w:val="2"/>
        </w:numPr>
        <w:rPr>
          <w:rFonts w:ascii="Arial" w:hAnsi="Arial"/>
          <w:sz w:val="24"/>
        </w:rPr>
      </w:pPr>
      <w:bookmarkStart w:id="2923" w:name="_Toc100907048"/>
      <w:bookmarkStart w:id="2924" w:name="_Toc100978326"/>
      <w:bookmarkStart w:id="2925" w:name="_Toc100978711"/>
      <w:bookmarkStart w:id="2926" w:name="_Ref99796179"/>
      <w:bookmarkStart w:id="2927" w:name="_Toc99862635"/>
      <w:bookmarkStart w:id="2928" w:name="_Toc100978332"/>
      <w:bookmarkStart w:id="2929" w:name="_Toc100978717"/>
      <w:bookmarkStart w:id="2930" w:name="_Toc239473083"/>
      <w:bookmarkStart w:id="2931" w:name="_Toc239473701"/>
      <w:bookmarkStart w:id="2932" w:name="_Toc239586230"/>
      <w:bookmarkStart w:id="2933" w:name="_Toc239586538"/>
      <w:bookmarkStart w:id="2934" w:name="_Toc239587013"/>
      <w:bookmarkStart w:id="2935" w:name="_Toc240079368"/>
      <w:bookmarkStart w:id="2936" w:name="_Toc28130530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923"/>
      <w:bookmarkEnd w:id="2924"/>
      <w:bookmarkEnd w:id="2925"/>
      <w:r w:rsidRPr="00881427">
        <w:rPr>
          <w:rFonts w:ascii="Arial" w:hAnsi="Arial"/>
          <w:sz w:val="24"/>
        </w:rPr>
        <w:t>Notices</w:t>
      </w:r>
      <w:bookmarkEnd w:id="2692"/>
      <w:bookmarkEnd w:id="2693"/>
      <w:bookmarkEnd w:id="2694"/>
      <w:bookmarkEnd w:id="2695"/>
      <w:bookmarkEnd w:id="2696"/>
      <w:bookmarkEnd w:id="2697"/>
      <w:bookmarkEnd w:id="2698"/>
      <w:bookmarkEnd w:id="2699"/>
      <w:bookmarkEnd w:id="2700"/>
      <w:bookmarkEnd w:id="2701"/>
      <w:bookmarkEnd w:id="2702"/>
      <w:bookmarkEnd w:id="2703"/>
      <w:bookmarkEnd w:id="2926"/>
      <w:bookmarkEnd w:id="2927"/>
      <w:bookmarkEnd w:id="2928"/>
      <w:bookmarkEnd w:id="2929"/>
      <w:bookmarkEnd w:id="2930"/>
      <w:bookmarkEnd w:id="2931"/>
      <w:bookmarkEnd w:id="2932"/>
      <w:bookmarkEnd w:id="2933"/>
      <w:bookmarkEnd w:id="2934"/>
      <w:bookmarkEnd w:id="2935"/>
      <w:bookmarkEnd w:id="2936"/>
    </w:p>
    <w:p w:rsidR="0032594B" w:rsidRPr="00881427" w:rsidRDefault="0032594B" w:rsidP="0056096D">
      <w:pPr>
        <w:pStyle w:val="Style1"/>
        <w:keepNext w:val="0"/>
        <w:numPr>
          <w:ilvl w:val="1"/>
          <w:numId w:val="11"/>
        </w:numPr>
        <w:overflowPunct/>
        <w:autoSpaceDE/>
        <w:autoSpaceDN/>
        <w:adjustRightInd/>
        <w:spacing w:after="240"/>
        <w:ind w:left="1440" w:hanging="720"/>
        <w:textAlignment w:val="auto"/>
        <w:outlineLvl w:val="2"/>
        <w:rPr>
          <w:rFonts w:ascii="Arial" w:hAnsi="Arial" w:cs="Arial"/>
          <w:b w:val="0"/>
        </w:rPr>
      </w:pPr>
      <w:bookmarkStart w:id="2937" w:name="_Ref100703873"/>
      <w:bookmarkStart w:id="2938" w:name="_Toc239473084"/>
      <w:bookmarkStart w:id="2939" w:name="_Toc239473702"/>
      <w:r w:rsidRPr="00881427">
        <w:rPr>
          <w:rFonts w:ascii="Arial" w:hAnsi="Arial" w:cs="Arial"/>
          <w:b w:val="0"/>
        </w:rPr>
        <w:t xml:space="preserve">Any notice,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Pr="00881427">
          <w:rPr>
            <w:rStyle w:val="Hyperlink"/>
            <w:rFonts w:ascii="Arial" w:hAnsi="Arial" w:cs="Arial"/>
            <w:b/>
          </w:rPr>
          <w:t>SCC</w:t>
        </w:r>
      </w:hyperlink>
      <w:r w:rsidRPr="00881427">
        <w:rPr>
          <w:rFonts w:ascii="Arial" w:hAnsi="Arial" w:cs="Arial"/>
          <w:b w:val="0"/>
        </w:rPr>
        <w:t>, which shall be effective when delivered and duly received or on the notice’s effective date, whichever is later.</w:t>
      </w:r>
      <w:bookmarkEnd w:id="2937"/>
      <w:bookmarkEnd w:id="2938"/>
      <w:bookmarkEnd w:id="2939"/>
    </w:p>
    <w:p w:rsidR="0032594B" w:rsidRPr="00881427" w:rsidRDefault="0032594B" w:rsidP="0056096D">
      <w:pPr>
        <w:pStyle w:val="Style1"/>
        <w:keepNext w:val="0"/>
        <w:numPr>
          <w:ilvl w:val="1"/>
          <w:numId w:val="11"/>
        </w:numPr>
        <w:overflowPunct/>
        <w:autoSpaceDE/>
        <w:autoSpaceDN/>
        <w:adjustRightInd/>
        <w:spacing w:after="240"/>
        <w:ind w:left="1440" w:hanging="720"/>
        <w:textAlignment w:val="auto"/>
        <w:outlineLvl w:val="2"/>
        <w:rPr>
          <w:rFonts w:ascii="Arial" w:hAnsi="Arial" w:cs="Arial"/>
          <w:b w:val="0"/>
        </w:rPr>
      </w:pPr>
      <w:bookmarkStart w:id="2940" w:name="_Toc239473085"/>
      <w:bookmarkStart w:id="2941" w:name="_Toc239473703"/>
      <w:r w:rsidRPr="00881427">
        <w:rPr>
          <w:rFonts w:ascii="Arial" w:hAnsi="Arial" w:cs="Arial"/>
          <w:b w:val="0"/>
        </w:rPr>
        <w:t xml:space="preserve">A Party may change its address for notice hereunder by giving the other Party notice of such change pursuant to the provisions listed in the </w:t>
      </w:r>
      <w:hyperlink w:anchor="scc5_1" w:history="1">
        <w:r w:rsidRPr="00881427">
          <w:rPr>
            <w:rStyle w:val="Hyperlink"/>
            <w:rFonts w:ascii="Arial" w:hAnsi="Arial" w:cs="Arial"/>
            <w:b/>
          </w:rPr>
          <w:t>SCC</w:t>
        </w:r>
      </w:hyperlink>
      <w:r w:rsidRPr="00881427">
        <w:rPr>
          <w:rFonts w:ascii="Arial" w:hAnsi="Arial" w:cs="Arial"/>
          <w:b w:val="0"/>
        </w:rPr>
        <w:t xml:space="preserve"> for GCC Clause </w:t>
      </w:r>
      <w:r w:rsidR="000661FE">
        <w:fldChar w:fldCharType="begin"/>
      </w:r>
      <w:r w:rsidR="000661FE">
        <w:instrText xml:space="preserve"> REF _Ref100703873 \r \h  \* MERGEFORMAT </w:instrText>
      </w:r>
      <w:r w:rsidR="000661FE">
        <w:fldChar w:fldCharType="separate"/>
      </w:r>
      <w:r w:rsidR="00C5661F" w:rsidRPr="00C5661F">
        <w:rPr>
          <w:rFonts w:ascii="Arial" w:hAnsi="Arial" w:cs="Arial"/>
          <w:b w:val="0"/>
        </w:rPr>
        <w:t>1.1</w:t>
      </w:r>
      <w:r w:rsidR="000661FE">
        <w:fldChar w:fldCharType="end"/>
      </w:r>
      <w:r w:rsidRPr="00881427">
        <w:rPr>
          <w:rFonts w:ascii="Arial" w:hAnsi="Arial" w:cs="Arial"/>
          <w:b w:val="0"/>
        </w:rPr>
        <w:t>.</w:t>
      </w:r>
      <w:bookmarkEnd w:id="2940"/>
      <w:bookmarkEnd w:id="2941"/>
    </w:p>
    <w:p w:rsidR="0032594B" w:rsidRPr="00881427" w:rsidRDefault="0032594B" w:rsidP="00AE2081">
      <w:pPr>
        <w:pStyle w:val="Heading3"/>
        <w:numPr>
          <w:ilvl w:val="1"/>
          <w:numId w:val="2"/>
        </w:numPr>
        <w:rPr>
          <w:rFonts w:ascii="Arial" w:hAnsi="Arial"/>
          <w:sz w:val="24"/>
        </w:rPr>
      </w:pPr>
      <w:bookmarkStart w:id="2942" w:name="_Toc100907055"/>
      <w:bookmarkStart w:id="2943" w:name="_Toc100978333"/>
      <w:bookmarkStart w:id="2944" w:name="_Toc100978718"/>
      <w:bookmarkStart w:id="2945" w:name="_Toc100907057"/>
      <w:bookmarkStart w:id="2946" w:name="_Toc100978335"/>
      <w:bookmarkStart w:id="2947" w:name="_Toc100978720"/>
      <w:bookmarkStart w:id="2948" w:name="_Ref99794113"/>
      <w:bookmarkStart w:id="2949" w:name="_Toc99862638"/>
      <w:bookmarkStart w:id="2950" w:name="_Ref100933337"/>
      <w:bookmarkStart w:id="2951" w:name="_Toc100978342"/>
      <w:bookmarkStart w:id="2952" w:name="_Toc100978727"/>
      <w:bookmarkStart w:id="2953" w:name="_Toc239473086"/>
      <w:bookmarkStart w:id="2954" w:name="_Toc239473704"/>
      <w:bookmarkStart w:id="2955" w:name="_Toc239586231"/>
      <w:bookmarkStart w:id="2956" w:name="_Toc239586539"/>
      <w:bookmarkStart w:id="2957" w:name="_Toc239587014"/>
      <w:bookmarkStart w:id="2958" w:name="_Toc240079369"/>
      <w:bookmarkStart w:id="2959" w:name="_Toc281305309"/>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942"/>
      <w:bookmarkEnd w:id="2943"/>
      <w:bookmarkEnd w:id="2944"/>
      <w:bookmarkEnd w:id="2945"/>
      <w:bookmarkEnd w:id="2946"/>
      <w:bookmarkEnd w:id="2947"/>
      <w:r w:rsidRPr="00881427">
        <w:rPr>
          <w:rFonts w:ascii="Arial" w:hAnsi="Arial"/>
          <w:sz w:val="24"/>
        </w:rPr>
        <w:t xml:space="preserve">Scope of </w:t>
      </w:r>
      <w:bookmarkEnd w:id="2726"/>
      <w:bookmarkEnd w:id="2727"/>
      <w:bookmarkEnd w:id="2728"/>
      <w:bookmarkEnd w:id="2729"/>
      <w:bookmarkEnd w:id="2730"/>
      <w:bookmarkEnd w:id="2731"/>
      <w:bookmarkEnd w:id="2732"/>
      <w:bookmarkEnd w:id="2733"/>
      <w:bookmarkEnd w:id="2734"/>
      <w:bookmarkEnd w:id="2735"/>
      <w:bookmarkEnd w:id="2736"/>
      <w:bookmarkEnd w:id="2737"/>
      <w:bookmarkEnd w:id="2948"/>
      <w:bookmarkEnd w:id="2949"/>
      <w:r w:rsidRPr="00881427">
        <w:rPr>
          <w:rFonts w:ascii="Arial" w:hAnsi="Arial"/>
          <w:sz w:val="24"/>
        </w:rPr>
        <w:t>Contract</w:t>
      </w:r>
      <w:bookmarkEnd w:id="2950"/>
      <w:bookmarkEnd w:id="2951"/>
      <w:bookmarkEnd w:id="2952"/>
      <w:bookmarkEnd w:id="2953"/>
      <w:bookmarkEnd w:id="2954"/>
      <w:bookmarkEnd w:id="2955"/>
      <w:bookmarkEnd w:id="2956"/>
      <w:bookmarkEnd w:id="2957"/>
      <w:bookmarkEnd w:id="2958"/>
      <w:bookmarkEnd w:id="2959"/>
    </w:p>
    <w:p w:rsidR="0032594B" w:rsidRPr="00881427" w:rsidRDefault="0032594B" w:rsidP="0056096D">
      <w:pPr>
        <w:pStyle w:val="Style1"/>
        <w:keepNext w:val="0"/>
        <w:numPr>
          <w:ilvl w:val="1"/>
          <w:numId w:val="67"/>
        </w:numPr>
        <w:overflowPunct/>
        <w:autoSpaceDE/>
        <w:autoSpaceDN/>
        <w:adjustRightInd/>
        <w:spacing w:after="240"/>
        <w:ind w:left="1440" w:hanging="720"/>
        <w:textAlignment w:val="auto"/>
        <w:outlineLvl w:val="2"/>
        <w:rPr>
          <w:rFonts w:ascii="Arial" w:hAnsi="Arial" w:cs="Arial"/>
          <w:b w:val="0"/>
        </w:rPr>
      </w:pPr>
      <w:bookmarkStart w:id="2960" w:name="_Ref33502056"/>
      <w:bookmarkStart w:id="2961" w:name="_Toc239473087"/>
      <w:bookmarkStart w:id="2962" w:name="_Toc239473705"/>
      <w:r w:rsidRPr="00881427">
        <w:rPr>
          <w:rFonts w:ascii="Arial" w:hAnsi="Arial" w:cs="Arial"/>
          <w:b w:val="0"/>
        </w:rPr>
        <w:t>The Goods and Related Services to be provided shall be as specified in</w:t>
      </w:r>
      <w:bookmarkEnd w:id="2960"/>
      <w:bookmarkEnd w:id="2961"/>
      <w:bookmarkEnd w:id="2962"/>
      <w:r w:rsidR="00995DA4" w:rsidRPr="00881427">
        <w:rPr>
          <w:rFonts w:ascii="Arial" w:hAnsi="Arial" w:cs="Arial"/>
          <w:b w:val="0"/>
        </w:rPr>
        <w:t xml:space="preserve"> Section VI. Schedule of Requirements. </w:t>
      </w:r>
    </w:p>
    <w:p w:rsidR="0032594B" w:rsidRPr="00881427" w:rsidRDefault="0032594B" w:rsidP="0056096D">
      <w:pPr>
        <w:pStyle w:val="Style1"/>
        <w:keepNext w:val="0"/>
        <w:numPr>
          <w:ilvl w:val="1"/>
          <w:numId w:val="67"/>
        </w:numPr>
        <w:overflowPunct/>
        <w:autoSpaceDE/>
        <w:autoSpaceDN/>
        <w:adjustRightInd/>
        <w:spacing w:after="240"/>
        <w:ind w:left="1440" w:hanging="720"/>
        <w:textAlignment w:val="auto"/>
        <w:outlineLvl w:val="2"/>
        <w:rPr>
          <w:rFonts w:ascii="Arial" w:hAnsi="Arial" w:cs="Arial"/>
          <w:b w:val="0"/>
        </w:rPr>
      </w:pPr>
      <w:bookmarkStart w:id="2963" w:name="_Ref100931865"/>
      <w:bookmarkStart w:id="2964" w:name="_Ref100942713"/>
      <w:bookmarkStart w:id="2965" w:name="_Toc239473088"/>
      <w:bookmarkStart w:id="2966" w:name="_Toc239473706"/>
      <w:r w:rsidRPr="00881427">
        <w:rPr>
          <w:rFonts w:ascii="Arial" w:hAnsi="Arial" w:cs="Arial"/>
          <w:b w:val="0"/>
        </w:rPr>
        <w:t xml:space="preserve">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w:t>
      </w:r>
      <w:hyperlink w:anchor="scc6_2" w:history="1">
        <w:r w:rsidRPr="00881427">
          <w:rPr>
            <w:rStyle w:val="Hyperlink"/>
            <w:rFonts w:ascii="Arial" w:hAnsi="Arial" w:cs="Arial"/>
            <w:b/>
          </w:rPr>
          <w:t>SCC</w:t>
        </w:r>
      </w:hyperlink>
      <w:r w:rsidRPr="00881427">
        <w:rPr>
          <w:rFonts w:ascii="Arial" w:hAnsi="Arial" w:cs="Arial"/>
          <w:b w:val="0"/>
        </w:rPr>
        <w:t>.</w:t>
      </w:r>
      <w:bookmarkEnd w:id="2963"/>
      <w:bookmarkEnd w:id="2964"/>
      <w:bookmarkEnd w:id="2965"/>
      <w:bookmarkEnd w:id="2966"/>
    </w:p>
    <w:p w:rsidR="0032594B" w:rsidRPr="00881427" w:rsidRDefault="0032594B" w:rsidP="00AE2081">
      <w:pPr>
        <w:pStyle w:val="Heading3"/>
        <w:numPr>
          <w:ilvl w:val="1"/>
          <w:numId w:val="2"/>
        </w:numPr>
        <w:rPr>
          <w:rFonts w:ascii="Arial" w:hAnsi="Arial"/>
          <w:sz w:val="24"/>
        </w:rPr>
      </w:pPr>
      <w:bookmarkStart w:id="2967" w:name="_Toc239473089"/>
      <w:bookmarkStart w:id="2968" w:name="_Toc239473707"/>
      <w:bookmarkStart w:id="2969" w:name="_Toc239586232"/>
      <w:bookmarkStart w:id="2970" w:name="_Toc239586540"/>
      <w:bookmarkStart w:id="2971" w:name="_Toc239587015"/>
      <w:bookmarkStart w:id="2972" w:name="_Toc240079370"/>
      <w:bookmarkStart w:id="2973" w:name="_Toc281305310"/>
      <w:r w:rsidRPr="00881427">
        <w:rPr>
          <w:rFonts w:ascii="Arial" w:hAnsi="Arial"/>
          <w:sz w:val="24"/>
        </w:rPr>
        <w:t>Subcontracting</w:t>
      </w:r>
      <w:bookmarkEnd w:id="2967"/>
      <w:bookmarkEnd w:id="2968"/>
      <w:bookmarkEnd w:id="2969"/>
      <w:bookmarkEnd w:id="2970"/>
      <w:bookmarkEnd w:id="2971"/>
      <w:bookmarkEnd w:id="2972"/>
      <w:bookmarkEnd w:id="2973"/>
    </w:p>
    <w:p w:rsidR="0032594B" w:rsidRPr="00881427" w:rsidRDefault="0032594B" w:rsidP="0056096D">
      <w:pPr>
        <w:pStyle w:val="Style1"/>
        <w:keepNext w:val="0"/>
        <w:numPr>
          <w:ilvl w:val="1"/>
          <w:numId w:val="68"/>
        </w:numPr>
        <w:overflowPunct/>
        <w:autoSpaceDE/>
        <w:autoSpaceDN/>
        <w:adjustRightInd/>
        <w:spacing w:after="240"/>
        <w:ind w:left="1440" w:hanging="720"/>
        <w:textAlignment w:val="auto"/>
        <w:outlineLvl w:val="2"/>
        <w:rPr>
          <w:rFonts w:ascii="Arial" w:hAnsi="Arial" w:cs="Arial"/>
          <w:b w:val="0"/>
        </w:rPr>
      </w:pPr>
      <w:bookmarkStart w:id="2974" w:name="_Ref100595113"/>
      <w:bookmarkStart w:id="2975" w:name="_Toc239473090"/>
      <w:bookmarkStart w:id="2976" w:name="_Toc239473708"/>
      <w:r w:rsidRPr="00881427">
        <w:rPr>
          <w:rFonts w:ascii="Arial" w:hAnsi="Arial" w:cs="Arial"/>
          <w:b w:val="0"/>
        </w:rPr>
        <w:t>Subcontracting of any portion of the Goods, if allowed in the BDS,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w:t>
      </w:r>
      <w:bookmarkEnd w:id="2974"/>
    </w:p>
    <w:p w:rsidR="0032594B" w:rsidRPr="00881427" w:rsidRDefault="0032594B" w:rsidP="0056096D">
      <w:pPr>
        <w:pStyle w:val="Style1"/>
        <w:keepNext w:val="0"/>
        <w:numPr>
          <w:ilvl w:val="1"/>
          <w:numId w:val="68"/>
        </w:numPr>
        <w:overflowPunct/>
        <w:autoSpaceDE/>
        <w:autoSpaceDN/>
        <w:adjustRightInd/>
        <w:spacing w:after="240"/>
        <w:ind w:left="1440" w:hanging="720"/>
        <w:textAlignment w:val="auto"/>
        <w:outlineLvl w:val="2"/>
        <w:rPr>
          <w:rFonts w:ascii="Arial" w:hAnsi="Arial" w:cs="Arial"/>
          <w:b w:val="0"/>
        </w:rPr>
      </w:pPr>
      <w:bookmarkStart w:id="2977" w:name="_Ref101177282"/>
      <w:r w:rsidRPr="00881427">
        <w:rPr>
          <w:rFonts w:ascii="Arial" w:hAnsi="Arial" w:cs="Arial"/>
          <w:b w:val="0"/>
        </w:rPr>
        <w:lastRenderedPageBreak/>
        <w:t>If subcontracting is allowed, the Supplier may identify its subcontractor during contract implementation. Subcontractors disclosed and identified during the bidding may be changed during the implementation of this Contract</w:t>
      </w:r>
      <w:bookmarkEnd w:id="2977"/>
      <w:r w:rsidRPr="00881427">
        <w:rPr>
          <w:rFonts w:ascii="Arial" w:hAnsi="Arial" w:cs="Arial"/>
          <w:b w:val="0"/>
        </w:rPr>
        <w:t xml:space="preserve">. In either case, subcontractors must submit the documentary requirements under ITB Clause 12 and comply with the eligibility criteria specified in the </w:t>
      </w:r>
      <w:r w:rsidRPr="00881427">
        <w:rPr>
          <w:rFonts w:ascii="Arial" w:hAnsi="Arial" w:cs="Arial"/>
          <w:b w:val="0"/>
          <w:u w:val="single"/>
        </w:rPr>
        <w:t>BDS.</w:t>
      </w:r>
      <w:r w:rsidRPr="00881427">
        <w:rPr>
          <w:rFonts w:ascii="Arial" w:hAnsi="Arial" w:cs="Arial"/>
          <w:b w:val="0"/>
        </w:rPr>
        <w:t xml:space="preserve"> In the event that any subcontractor is found by the Procuring Entity to be ineligible, the subcontracting of such portion of the Goods shall be disallowed.  </w:t>
      </w:r>
    </w:p>
    <w:p w:rsidR="0032594B" w:rsidRPr="00881427" w:rsidRDefault="0032594B" w:rsidP="00AE2081">
      <w:pPr>
        <w:pStyle w:val="Heading3"/>
        <w:numPr>
          <w:ilvl w:val="1"/>
          <w:numId w:val="2"/>
        </w:numPr>
        <w:rPr>
          <w:rFonts w:ascii="Arial" w:hAnsi="Arial"/>
          <w:sz w:val="24"/>
        </w:rPr>
      </w:pPr>
      <w:bookmarkStart w:id="2978" w:name="_Toc239473091"/>
      <w:bookmarkStart w:id="2979" w:name="_Toc239473709"/>
      <w:bookmarkStart w:id="2980" w:name="_Toc239473093"/>
      <w:bookmarkStart w:id="2981" w:name="_Toc239473711"/>
      <w:bookmarkStart w:id="2982" w:name="_Toc239473095"/>
      <w:bookmarkStart w:id="2983" w:name="_Toc239473713"/>
      <w:bookmarkStart w:id="2984" w:name="_Toc239585889"/>
      <w:bookmarkStart w:id="2985" w:name="_Toc239586073"/>
      <w:bookmarkStart w:id="2986" w:name="_Toc239586233"/>
      <w:bookmarkStart w:id="2987" w:name="_Toc239586389"/>
      <w:bookmarkStart w:id="2988" w:name="_Toc239586541"/>
      <w:bookmarkStart w:id="2989" w:name="_Toc239586716"/>
      <w:bookmarkStart w:id="2990" w:name="_Toc239586868"/>
      <w:bookmarkStart w:id="2991" w:name="_Toc239587016"/>
      <w:bookmarkStart w:id="2992" w:name="_Toc239646018"/>
      <w:bookmarkStart w:id="2993" w:name="_Toc240079371"/>
      <w:bookmarkStart w:id="2994" w:name="_Toc100978357"/>
      <w:bookmarkStart w:id="2995" w:name="_Toc100978742"/>
      <w:bookmarkStart w:id="2996" w:name="_Toc239473096"/>
      <w:bookmarkStart w:id="2997" w:name="_Toc239473714"/>
      <w:bookmarkStart w:id="2998" w:name="_Toc239586234"/>
      <w:bookmarkStart w:id="2999" w:name="_Toc239586542"/>
      <w:bookmarkStart w:id="3000" w:name="_Toc239587017"/>
      <w:bookmarkStart w:id="3001" w:name="_Toc240079372"/>
      <w:bookmarkStart w:id="3002" w:name="_Toc281305311"/>
      <w:bookmarkStart w:id="3003" w:name="_Ref99793981"/>
      <w:bookmarkStart w:id="3004" w:name="_Toc99862641"/>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975"/>
      <w:bookmarkEnd w:id="2976"/>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r w:rsidRPr="00881427">
        <w:rPr>
          <w:rFonts w:ascii="Arial" w:hAnsi="Arial"/>
          <w:sz w:val="24"/>
        </w:rPr>
        <w:t>Procuring Entity’s Responsibilities</w:t>
      </w:r>
      <w:bookmarkEnd w:id="2994"/>
      <w:bookmarkEnd w:id="2995"/>
      <w:bookmarkEnd w:id="2996"/>
      <w:bookmarkEnd w:id="2997"/>
      <w:bookmarkEnd w:id="2998"/>
      <w:bookmarkEnd w:id="2999"/>
      <w:bookmarkEnd w:id="3000"/>
      <w:bookmarkEnd w:id="3001"/>
      <w:bookmarkEnd w:id="3002"/>
    </w:p>
    <w:p w:rsidR="0032594B" w:rsidRPr="00881427" w:rsidRDefault="0032594B" w:rsidP="0056096D">
      <w:pPr>
        <w:pStyle w:val="Style1"/>
        <w:keepNext w:val="0"/>
        <w:numPr>
          <w:ilvl w:val="1"/>
          <w:numId w:val="69"/>
        </w:numPr>
        <w:overflowPunct/>
        <w:autoSpaceDE/>
        <w:autoSpaceDN/>
        <w:adjustRightInd/>
        <w:spacing w:after="240"/>
        <w:ind w:left="1440" w:hanging="720"/>
        <w:textAlignment w:val="auto"/>
        <w:outlineLvl w:val="2"/>
        <w:rPr>
          <w:rFonts w:ascii="Arial" w:hAnsi="Arial" w:cs="Arial"/>
          <w:b w:val="0"/>
        </w:rPr>
      </w:pPr>
      <w:bookmarkStart w:id="3005" w:name="_Toc239473097"/>
      <w:bookmarkStart w:id="3006" w:name="_Toc239473715"/>
      <w:r w:rsidRPr="00881427">
        <w:rPr>
          <w:rFonts w:ascii="Arial" w:hAnsi="Arial" w:cs="Arial"/>
          <w:b w:val="0"/>
        </w:rPr>
        <w:t>Whenever the performance of the obligations in this Contract requires that the Supplier obtain permits, approvals, import, and other licenses from local public authorities, the Procuring Entity shall, if so needed by the Supplier, make its best effort to assist the Supplier in complying with such requirements in a timely and expeditious manner.</w:t>
      </w:r>
      <w:bookmarkEnd w:id="3005"/>
      <w:bookmarkEnd w:id="3006"/>
    </w:p>
    <w:p w:rsidR="0032594B" w:rsidRPr="00881427" w:rsidRDefault="0032594B" w:rsidP="0056096D">
      <w:pPr>
        <w:pStyle w:val="Style1"/>
        <w:keepNext w:val="0"/>
        <w:numPr>
          <w:ilvl w:val="1"/>
          <w:numId w:val="69"/>
        </w:numPr>
        <w:overflowPunct/>
        <w:autoSpaceDE/>
        <w:autoSpaceDN/>
        <w:adjustRightInd/>
        <w:spacing w:after="240"/>
        <w:ind w:left="1440" w:hanging="720"/>
        <w:textAlignment w:val="auto"/>
        <w:outlineLvl w:val="2"/>
        <w:rPr>
          <w:rFonts w:ascii="Arial" w:hAnsi="Arial" w:cs="Arial"/>
          <w:b w:val="0"/>
        </w:rPr>
      </w:pPr>
      <w:bookmarkStart w:id="3007" w:name="_Toc239473098"/>
      <w:bookmarkStart w:id="3008" w:name="_Toc239473716"/>
      <w:r w:rsidRPr="00881427">
        <w:rPr>
          <w:rFonts w:ascii="Arial" w:hAnsi="Arial" w:cs="Arial"/>
          <w:b w:val="0"/>
        </w:rPr>
        <w:t xml:space="preserve">The Procuring Entity shall pay all costs involved in the performance of its responsibilities in accordance with GCC Clause </w:t>
      </w:r>
      <w:r w:rsidR="000661FE">
        <w:fldChar w:fldCharType="begin"/>
      </w:r>
      <w:r w:rsidR="000661FE">
        <w:instrText xml:space="preserve"> REF _Ref100933337 \r \h  \* MERGEFORMAT </w:instrText>
      </w:r>
      <w:r w:rsidR="000661FE">
        <w:fldChar w:fldCharType="separate"/>
      </w:r>
      <w:r w:rsidR="00C5661F">
        <w:t>6</w:t>
      </w:r>
      <w:r w:rsidR="000661FE">
        <w:fldChar w:fldCharType="end"/>
      </w:r>
      <w:r w:rsidRPr="00881427">
        <w:rPr>
          <w:rFonts w:ascii="Arial" w:hAnsi="Arial" w:cs="Arial"/>
          <w:b w:val="0"/>
        </w:rPr>
        <w:t>.</w:t>
      </w:r>
      <w:bookmarkEnd w:id="3007"/>
      <w:bookmarkEnd w:id="3008"/>
    </w:p>
    <w:p w:rsidR="0032594B" w:rsidRPr="00881427" w:rsidRDefault="0032594B" w:rsidP="00AE2081">
      <w:pPr>
        <w:pStyle w:val="Heading3"/>
        <w:numPr>
          <w:ilvl w:val="1"/>
          <w:numId w:val="2"/>
        </w:numPr>
        <w:rPr>
          <w:rFonts w:ascii="Arial" w:hAnsi="Arial"/>
          <w:sz w:val="24"/>
        </w:rPr>
      </w:pPr>
      <w:bookmarkStart w:id="3009" w:name="_Toc100907071"/>
      <w:bookmarkStart w:id="3010" w:name="_Toc100978361"/>
      <w:bookmarkStart w:id="3011" w:name="_Toc100978746"/>
      <w:bookmarkStart w:id="3012" w:name="_Toc100907073"/>
      <w:bookmarkStart w:id="3013" w:name="_Toc100978363"/>
      <w:bookmarkStart w:id="3014" w:name="_Toc100978748"/>
      <w:bookmarkStart w:id="3015" w:name="_Toc100907076"/>
      <w:bookmarkStart w:id="3016" w:name="_Toc100978366"/>
      <w:bookmarkStart w:id="3017" w:name="_Toc100978751"/>
      <w:bookmarkStart w:id="3018" w:name="_Toc99862644"/>
      <w:bookmarkStart w:id="3019" w:name="_Toc100978367"/>
      <w:bookmarkStart w:id="3020" w:name="_Toc100978752"/>
      <w:bookmarkStart w:id="3021" w:name="_Toc239473099"/>
      <w:bookmarkStart w:id="3022" w:name="_Toc239473717"/>
      <w:bookmarkStart w:id="3023" w:name="_Toc239586235"/>
      <w:bookmarkStart w:id="3024" w:name="_Toc239586543"/>
      <w:bookmarkStart w:id="3025" w:name="_Toc239587018"/>
      <w:bookmarkStart w:id="3026" w:name="_Toc240079373"/>
      <w:bookmarkStart w:id="3027" w:name="_Ref242246914"/>
      <w:bookmarkStart w:id="3028" w:name="_Ref242861439"/>
      <w:bookmarkStart w:id="3029" w:name="_Toc281305312"/>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3003"/>
      <w:bookmarkEnd w:id="3004"/>
      <w:bookmarkEnd w:id="3009"/>
      <w:bookmarkEnd w:id="3010"/>
      <w:bookmarkEnd w:id="3011"/>
      <w:bookmarkEnd w:id="3012"/>
      <w:bookmarkEnd w:id="3013"/>
      <w:bookmarkEnd w:id="3014"/>
      <w:bookmarkEnd w:id="3015"/>
      <w:bookmarkEnd w:id="3016"/>
      <w:bookmarkEnd w:id="3017"/>
      <w:r w:rsidRPr="00881427">
        <w:rPr>
          <w:rFonts w:ascii="Arial" w:hAnsi="Arial"/>
          <w:sz w:val="24"/>
        </w:rPr>
        <w:t>Prices</w:t>
      </w:r>
      <w:bookmarkEnd w:id="2784"/>
      <w:bookmarkEnd w:id="2785"/>
      <w:bookmarkEnd w:id="2786"/>
      <w:bookmarkEnd w:id="2787"/>
      <w:bookmarkEnd w:id="2788"/>
      <w:bookmarkEnd w:id="2789"/>
      <w:bookmarkEnd w:id="2790"/>
      <w:bookmarkEnd w:id="2791"/>
      <w:bookmarkEnd w:id="2792"/>
      <w:bookmarkEnd w:id="2793"/>
      <w:bookmarkEnd w:id="2794"/>
      <w:bookmarkEnd w:id="3018"/>
      <w:bookmarkEnd w:id="3019"/>
      <w:bookmarkEnd w:id="3020"/>
      <w:bookmarkEnd w:id="3021"/>
      <w:bookmarkEnd w:id="3022"/>
      <w:bookmarkEnd w:id="3023"/>
      <w:bookmarkEnd w:id="3024"/>
      <w:bookmarkEnd w:id="3025"/>
      <w:bookmarkEnd w:id="3026"/>
      <w:bookmarkEnd w:id="3027"/>
      <w:bookmarkEnd w:id="3028"/>
      <w:bookmarkEnd w:id="3029"/>
    </w:p>
    <w:p w:rsidR="0032594B" w:rsidRPr="00881427" w:rsidRDefault="0032594B" w:rsidP="0056096D">
      <w:pPr>
        <w:pStyle w:val="Style1"/>
        <w:keepNext w:val="0"/>
        <w:numPr>
          <w:ilvl w:val="1"/>
          <w:numId w:val="70"/>
        </w:numPr>
        <w:overflowPunct/>
        <w:autoSpaceDE/>
        <w:autoSpaceDN/>
        <w:adjustRightInd/>
        <w:spacing w:after="240"/>
        <w:ind w:left="1440" w:hanging="720"/>
        <w:textAlignment w:val="auto"/>
        <w:outlineLvl w:val="2"/>
        <w:rPr>
          <w:rFonts w:ascii="Arial" w:hAnsi="Arial" w:cs="Arial"/>
          <w:b w:val="0"/>
          <w:i/>
        </w:rPr>
      </w:pPr>
      <w:bookmarkStart w:id="3030" w:name="_Ref97278129"/>
      <w:r w:rsidRPr="00881427">
        <w:rPr>
          <w:rFonts w:ascii="Arial" w:hAnsi="Arial" w:cs="Arial"/>
          <w:b w:val="0"/>
        </w:rPr>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p>
    <w:p w:rsidR="0032594B" w:rsidRPr="00881427" w:rsidRDefault="0032594B" w:rsidP="0056096D">
      <w:pPr>
        <w:pStyle w:val="Style1"/>
        <w:keepNext w:val="0"/>
        <w:numPr>
          <w:ilvl w:val="1"/>
          <w:numId w:val="70"/>
        </w:numPr>
        <w:overflowPunct/>
        <w:autoSpaceDE/>
        <w:autoSpaceDN/>
        <w:adjustRightInd/>
        <w:spacing w:after="240"/>
        <w:ind w:left="1440" w:hanging="720"/>
        <w:textAlignment w:val="auto"/>
        <w:outlineLvl w:val="2"/>
        <w:rPr>
          <w:rFonts w:ascii="Arial" w:hAnsi="Arial" w:cs="Arial"/>
          <w:b w:val="0"/>
          <w:i/>
        </w:rPr>
      </w:pPr>
      <w:bookmarkStart w:id="3031" w:name="_Ref260040822"/>
      <w:r w:rsidRPr="00881427">
        <w:rPr>
          <w:rFonts w:ascii="Arial" w:hAnsi="Arial" w:cs="Arial"/>
          <w:b w:val="0"/>
          <w:lang w:eastAsia="ja-JP"/>
        </w:rPr>
        <w:t xml:space="preserve">Prices charged by the Supplier for Goods delivered and/or services performed under this Contract shall not vary from the prices quoted by the Supplier in its bid, with the exception of any change in price resulting from a Change Order issued in accordance with GCC Clause </w:t>
      </w:r>
      <w:r w:rsidR="000661FE">
        <w:fldChar w:fldCharType="begin"/>
      </w:r>
      <w:r w:rsidR="000661FE">
        <w:instrText xml:space="preserve"> REF _Ref100933376 \r \h  \* MERGEFORMAT </w:instrText>
      </w:r>
      <w:r w:rsidR="000661FE">
        <w:fldChar w:fldCharType="separate"/>
      </w:r>
      <w:r w:rsidR="00C5661F" w:rsidRPr="00C5661F">
        <w:rPr>
          <w:rFonts w:ascii="Arial" w:hAnsi="Arial" w:cs="Arial"/>
          <w:b w:val="0"/>
          <w:lang w:eastAsia="ja-JP"/>
        </w:rPr>
        <w:t>29</w:t>
      </w:r>
      <w:r w:rsidR="000661FE">
        <w:fldChar w:fldCharType="end"/>
      </w:r>
      <w:r w:rsidRPr="00881427">
        <w:rPr>
          <w:rFonts w:ascii="Arial" w:hAnsi="Arial" w:cs="Arial"/>
          <w:b w:val="0"/>
          <w:lang w:eastAsia="ja-JP"/>
        </w:rPr>
        <w:t>.</w:t>
      </w:r>
      <w:bookmarkEnd w:id="3030"/>
      <w:bookmarkEnd w:id="3031"/>
    </w:p>
    <w:p w:rsidR="0032594B" w:rsidRPr="00881427" w:rsidRDefault="0032594B" w:rsidP="00AE2081">
      <w:pPr>
        <w:pStyle w:val="Heading3"/>
        <w:numPr>
          <w:ilvl w:val="1"/>
          <w:numId w:val="2"/>
        </w:numPr>
        <w:rPr>
          <w:rFonts w:ascii="Arial" w:hAnsi="Arial"/>
          <w:sz w:val="24"/>
        </w:rPr>
      </w:pPr>
      <w:bookmarkStart w:id="3032" w:name="_Toc99862645"/>
      <w:bookmarkStart w:id="3033" w:name="_Ref100935747"/>
      <w:bookmarkStart w:id="3034" w:name="_Ref100974960"/>
      <w:bookmarkStart w:id="3035" w:name="_Toc100978368"/>
      <w:bookmarkStart w:id="3036" w:name="_Toc100978753"/>
      <w:bookmarkStart w:id="3037" w:name="_Toc239473100"/>
      <w:bookmarkStart w:id="3038" w:name="_Toc239473718"/>
      <w:bookmarkStart w:id="3039" w:name="_Toc239586236"/>
      <w:bookmarkStart w:id="3040" w:name="_Toc239586544"/>
      <w:bookmarkStart w:id="3041" w:name="_Toc239587019"/>
      <w:bookmarkStart w:id="3042" w:name="_Toc240079374"/>
      <w:bookmarkStart w:id="3043" w:name="_Toc281305313"/>
      <w:r w:rsidRPr="00881427">
        <w:rPr>
          <w:rFonts w:ascii="Arial" w:hAnsi="Arial"/>
          <w:sz w:val="24"/>
        </w:rPr>
        <w:t>Payment</w:t>
      </w:r>
      <w:bookmarkEnd w:id="2795"/>
      <w:bookmarkEnd w:id="2796"/>
      <w:bookmarkEnd w:id="2797"/>
      <w:bookmarkEnd w:id="2798"/>
      <w:bookmarkEnd w:id="2799"/>
      <w:bookmarkEnd w:id="2800"/>
      <w:bookmarkEnd w:id="2801"/>
      <w:bookmarkEnd w:id="2802"/>
      <w:bookmarkEnd w:id="2803"/>
      <w:bookmarkEnd w:id="2804"/>
      <w:bookmarkEnd w:id="2805"/>
      <w:bookmarkEnd w:id="2806"/>
      <w:bookmarkEnd w:id="3032"/>
      <w:bookmarkEnd w:id="3033"/>
      <w:bookmarkEnd w:id="3034"/>
      <w:bookmarkEnd w:id="3035"/>
      <w:bookmarkEnd w:id="3036"/>
      <w:bookmarkEnd w:id="3037"/>
      <w:bookmarkEnd w:id="3038"/>
      <w:bookmarkEnd w:id="3039"/>
      <w:bookmarkEnd w:id="3040"/>
      <w:bookmarkEnd w:id="3041"/>
      <w:bookmarkEnd w:id="3042"/>
      <w:bookmarkEnd w:id="3043"/>
    </w:p>
    <w:p w:rsidR="0032594B" w:rsidRPr="00881427" w:rsidRDefault="0032594B" w:rsidP="0056096D">
      <w:pPr>
        <w:pStyle w:val="Style1"/>
        <w:keepNext w:val="0"/>
        <w:numPr>
          <w:ilvl w:val="1"/>
          <w:numId w:val="71"/>
        </w:numPr>
        <w:overflowPunct/>
        <w:autoSpaceDE/>
        <w:autoSpaceDN/>
        <w:adjustRightInd/>
        <w:spacing w:after="240"/>
        <w:ind w:left="1440" w:hanging="720"/>
        <w:textAlignment w:val="auto"/>
        <w:outlineLvl w:val="2"/>
        <w:rPr>
          <w:rFonts w:ascii="Arial" w:hAnsi="Arial" w:cs="Arial"/>
          <w:b w:val="0"/>
        </w:rPr>
      </w:pPr>
      <w:bookmarkStart w:id="3044" w:name="_Ref33507018"/>
      <w:bookmarkStart w:id="3045" w:name="_Toc239473101"/>
      <w:bookmarkStart w:id="3046" w:name="_Toc239473719"/>
      <w:r w:rsidRPr="00881427">
        <w:rPr>
          <w:rFonts w:ascii="Arial" w:hAnsi="Arial" w:cs="Arial"/>
          <w:b w:val="0"/>
        </w:rPr>
        <w:t xml:space="preserve">Payments shall be made only upon a certification by the </w:t>
      </w:r>
      <w:proofErr w:type="spellStart"/>
      <w:r w:rsidRPr="00881427">
        <w:rPr>
          <w:rFonts w:ascii="Arial" w:hAnsi="Arial" w:cs="Arial"/>
          <w:b w:val="0"/>
        </w:rPr>
        <w:t>HoPE</w:t>
      </w:r>
      <w:proofErr w:type="spellEnd"/>
      <w:r w:rsidRPr="00881427">
        <w:rPr>
          <w:rFonts w:ascii="Arial" w:hAnsi="Arial" w:cs="Arial"/>
          <w:b w:val="0"/>
        </w:rPr>
        <w:t xml:space="preserve"> to the effect that the Goods have been rendered or delivered in accordance with the terms of this Contract and have been duly inspected and accepted.  Except with the prior approval of the President no payment shall be made for services not yet rendered or for supplies and materials not yet delivered under this Contract.  </w:t>
      </w:r>
      <w:r w:rsidR="00330201" w:rsidRPr="00881427">
        <w:rPr>
          <w:rFonts w:ascii="Arial" w:hAnsi="Arial" w:cs="Arial"/>
          <w:b w:val="0"/>
        </w:rPr>
        <w:t xml:space="preserve">At least one percent (1%) but shall not exceed five percent (5%) </w:t>
      </w:r>
      <w:r w:rsidRPr="00881427">
        <w:rPr>
          <w:rFonts w:ascii="Arial" w:hAnsi="Arial" w:cs="Arial"/>
          <w:b w:val="0"/>
        </w:rPr>
        <w:t xml:space="preserve">of the amount of each payment shall be retained by the Procuring Entity to cover the Supplier’s warranty obligations under this Contract as described in GCC Clause </w:t>
      </w:r>
      <w:r w:rsidR="000661FE">
        <w:fldChar w:fldCharType="begin"/>
      </w:r>
      <w:r w:rsidR="000661FE">
        <w:instrText xml:space="preserve"> REF _Ref242246526 \r \h  \* MERGEFORMAT </w:instrText>
      </w:r>
      <w:r w:rsidR="000661FE">
        <w:fldChar w:fldCharType="separate"/>
      </w:r>
      <w:r w:rsidR="00C5661F" w:rsidRPr="00C5661F">
        <w:rPr>
          <w:rFonts w:ascii="Arial" w:hAnsi="Arial" w:cs="Arial"/>
          <w:b w:val="0"/>
        </w:rPr>
        <w:t>17</w:t>
      </w:r>
      <w:r w:rsidR="000661FE">
        <w:fldChar w:fldCharType="end"/>
      </w:r>
      <w:r w:rsidRPr="00881427">
        <w:rPr>
          <w:rFonts w:ascii="Arial" w:hAnsi="Arial" w:cs="Arial"/>
          <w:b w:val="0"/>
        </w:rPr>
        <w:t>.</w:t>
      </w:r>
      <w:bookmarkEnd w:id="3044"/>
      <w:bookmarkEnd w:id="3045"/>
      <w:bookmarkEnd w:id="3046"/>
    </w:p>
    <w:p w:rsidR="0032594B" w:rsidRPr="00881427" w:rsidRDefault="0032594B" w:rsidP="0056096D">
      <w:pPr>
        <w:pStyle w:val="Style1"/>
        <w:keepNext w:val="0"/>
        <w:numPr>
          <w:ilvl w:val="1"/>
          <w:numId w:val="71"/>
        </w:numPr>
        <w:overflowPunct/>
        <w:autoSpaceDE/>
        <w:autoSpaceDN/>
        <w:adjustRightInd/>
        <w:spacing w:after="240"/>
        <w:ind w:left="1440" w:hanging="720"/>
        <w:textAlignment w:val="auto"/>
        <w:outlineLvl w:val="2"/>
        <w:rPr>
          <w:rFonts w:ascii="Arial" w:hAnsi="Arial" w:cs="Arial"/>
          <w:b w:val="0"/>
        </w:rPr>
      </w:pPr>
      <w:bookmarkStart w:id="3047" w:name="_Ref50802193"/>
      <w:bookmarkStart w:id="3048" w:name="_Toc239473102"/>
      <w:bookmarkStart w:id="3049" w:name="_Toc239473720"/>
      <w:r w:rsidRPr="00881427">
        <w:rPr>
          <w:rFonts w:ascii="Arial" w:hAnsi="Arial" w:cs="Arial"/>
          <w:b w:val="0"/>
        </w:rPr>
        <w:t xml:space="preserve">The Supplier’s request(s) for payment shall be made to the Procuring Entity in writing, accompanied by an invoice describing, as appropriate, the Goods delivered and/or Services performed, and by documents submitted pursuant to the </w:t>
      </w:r>
      <w:hyperlink w:anchor="scc6_2" w:history="1">
        <w:r w:rsidRPr="00881427">
          <w:rPr>
            <w:rFonts w:ascii="Arial" w:hAnsi="Arial" w:cs="Arial"/>
            <w:b w:val="0"/>
          </w:rPr>
          <w:t>SCC</w:t>
        </w:r>
      </w:hyperlink>
      <w:r w:rsidRPr="00881427">
        <w:rPr>
          <w:rFonts w:ascii="Arial" w:hAnsi="Arial" w:cs="Arial"/>
          <w:b w:val="0"/>
        </w:rPr>
        <w:t xml:space="preserve"> provision for GCC Clause </w:t>
      </w:r>
      <w:r w:rsidR="000661FE">
        <w:fldChar w:fldCharType="begin"/>
      </w:r>
      <w:r w:rsidR="000661FE">
        <w:instrText xml:space="preserve"> REF _Ref100942713 \r \h  \* MERGEFORMAT </w:instrText>
      </w:r>
      <w:r w:rsidR="000661FE">
        <w:fldChar w:fldCharType="separate"/>
      </w:r>
      <w:r w:rsidR="00C5661F" w:rsidRPr="00C5661F">
        <w:rPr>
          <w:rFonts w:ascii="Arial" w:hAnsi="Arial" w:cs="Arial"/>
          <w:b w:val="0"/>
        </w:rPr>
        <w:t>6.2</w:t>
      </w:r>
      <w:r w:rsidR="000661FE">
        <w:fldChar w:fldCharType="end"/>
      </w:r>
      <w:r w:rsidRPr="00881427">
        <w:rPr>
          <w:rFonts w:ascii="Arial" w:hAnsi="Arial" w:cs="Arial"/>
          <w:b w:val="0"/>
        </w:rPr>
        <w:t>, and upon fulfillment of other obligations stipulated in this Contract.</w:t>
      </w:r>
      <w:bookmarkEnd w:id="3047"/>
      <w:bookmarkEnd w:id="3048"/>
      <w:bookmarkEnd w:id="3049"/>
    </w:p>
    <w:p w:rsidR="0032594B" w:rsidRPr="00881427" w:rsidRDefault="0032594B" w:rsidP="0056096D">
      <w:pPr>
        <w:pStyle w:val="Style1"/>
        <w:keepNext w:val="0"/>
        <w:numPr>
          <w:ilvl w:val="1"/>
          <w:numId w:val="71"/>
        </w:numPr>
        <w:overflowPunct/>
        <w:autoSpaceDE/>
        <w:autoSpaceDN/>
        <w:adjustRightInd/>
        <w:spacing w:after="240"/>
        <w:ind w:left="1440" w:hanging="720"/>
        <w:textAlignment w:val="auto"/>
        <w:outlineLvl w:val="2"/>
        <w:rPr>
          <w:rFonts w:ascii="Arial" w:hAnsi="Arial" w:cs="Arial"/>
          <w:b w:val="0"/>
        </w:rPr>
      </w:pPr>
      <w:bookmarkStart w:id="3050" w:name="_Toc239473103"/>
      <w:bookmarkStart w:id="3051" w:name="_Toc239473721"/>
      <w:r w:rsidRPr="00881427">
        <w:rPr>
          <w:rFonts w:ascii="Arial" w:hAnsi="Arial" w:cs="Arial"/>
          <w:b w:val="0"/>
        </w:rPr>
        <w:t xml:space="preserve">Pursuant to GCC Clause </w:t>
      </w:r>
      <w:r w:rsidR="000661FE">
        <w:fldChar w:fldCharType="begin"/>
      </w:r>
      <w:r w:rsidR="000661FE">
        <w:instrText xml:space="preserve"> REF _Ref50802193 \r \h  \* MERGEFORMAT </w:instrText>
      </w:r>
      <w:r w:rsidR="000661FE">
        <w:fldChar w:fldCharType="separate"/>
      </w:r>
      <w:r w:rsidR="00C5661F" w:rsidRPr="00C5661F">
        <w:rPr>
          <w:rFonts w:ascii="Arial" w:hAnsi="Arial" w:cs="Arial"/>
          <w:b w:val="0"/>
        </w:rPr>
        <w:t>10.2</w:t>
      </w:r>
      <w:r w:rsidR="000661FE">
        <w:fldChar w:fldCharType="end"/>
      </w:r>
      <w:r w:rsidRPr="00881427">
        <w:rPr>
          <w:rFonts w:ascii="Arial" w:hAnsi="Arial" w:cs="Arial"/>
          <w:b w:val="0"/>
        </w:rPr>
        <w:t>, payments shall be made promptly by the Procuring Entity, but in no case later than sixty (60) days after submission of an invoice or claim by the Supplier.</w:t>
      </w:r>
      <w:bookmarkEnd w:id="3050"/>
      <w:bookmarkEnd w:id="3051"/>
      <w:r w:rsidRPr="00881427">
        <w:rPr>
          <w:rFonts w:ascii="Arial" w:hAnsi="Arial" w:cs="Arial"/>
          <w:b w:val="0"/>
        </w:rPr>
        <w:t xml:space="preserve"> Payments shall be in accordance with the schedule stated in the SCC.</w:t>
      </w:r>
    </w:p>
    <w:p w:rsidR="0032594B" w:rsidRPr="00881427" w:rsidRDefault="0032594B" w:rsidP="0056096D">
      <w:pPr>
        <w:pStyle w:val="Style1"/>
        <w:keepNext w:val="0"/>
        <w:numPr>
          <w:ilvl w:val="1"/>
          <w:numId w:val="71"/>
        </w:numPr>
        <w:overflowPunct/>
        <w:autoSpaceDE/>
        <w:autoSpaceDN/>
        <w:adjustRightInd/>
        <w:spacing w:after="240"/>
        <w:ind w:left="1440" w:hanging="720"/>
        <w:textAlignment w:val="auto"/>
        <w:outlineLvl w:val="2"/>
        <w:rPr>
          <w:rFonts w:ascii="Arial" w:hAnsi="Arial" w:cs="Arial"/>
          <w:b w:val="0"/>
        </w:rPr>
      </w:pPr>
      <w:bookmarkStart w:id="3052" w:name="_Ref33507941"/>
      <w:bookmarkStart w:id="3053" w:name="_Toc239473104"/>
      <w:bookmarkStart w:id="3054" w:name="_Toc239473722"/>
      <w:r w:rsidRPr="00881427">
        <w:rPr>
          <w:rFonts w:ascii="Arial" w:hAnsi="Arial" w:cs="Arial"/>
          <w:b w:val="0"/>
        </w:rPr>
        <w:t>Unless otherwise provided in the SCC, the currency in which payment is made to the Supplier under this Contract shall be in Philippine Pesos.</w:t>
      </w:r>
      <w:bookmarkEnd w:id="3052"/>
      <w:bookmarkEnd w:id="3053"/>
      <w:bookmarkEnd w:id="3054"/>
    </w:p>
    <w:p w:rsidR="0032594B" w:rsidRPr="00881427" w:rsidRDefault="0032594B" w:rsidP="0056096D">
      <w:pPr>
        <w:pStyle w:val="Style1"/>
        <w:keepNext w:val="0"/>
        <w:numPr>
          <w:ilvl w:val="1"/>
          <w:numId w:val="71"/>
        </w:numPr>
        <w:overflowPunct/>
        <w:autoSpaceDE/>
        <w:autoSpaceDN/>
        <w:adjustRightInd/>
        <w:spacing w:after="240"/>
        <w:ind w:left="1440" w:hanging="720"/>
        <w:textAlignment w:val="auto"/>
        <w:outlineLvl w:val="2"/>
        <w:rPr>
          <w:rFonts w:ascii="Arial" w:hAnsi="Arial" w:cs="Arial"/>
          <w:b w:val="0"/>
          <w:szCs w:val="24"/>
        </w:rPr>
      </w:pPr>
      <w:r w:rsidRPr="00881427">
        <w:rPr>
          <w:rFonts w:ascii="Arial" w:hAnsi="Arial" w:cs="Arial"/>
          <w:b w:val="0"/>
        </w:rPr>
        <w:lastRenderedPageBreak/>
        <w:t>Unless otherwise provided in the SCC, payments using Letter</w:t>
      </w:r>
      <w:r w:rsidRPr="00881427">
        <w:rPr>
          <w:rFonts w:ascii="Arial" w:hAnsi="Arial" w:cs="Arial"/>
          <w:b w:val="0"/>
          <w:szCs w:val="24"/>
        </w:rPr>
        <w:t xml:space="preserve"> of Credit (LC), in accordance with the Guidelines issued by the GPPB, is allowed. For this purpose, the amount of provisional sum is indicated in the </w:t>
      </w:r>
      <w:r w:rsidRPr="00881427">
        <w:rPr>
          <w:rFonts w:ascii="Arial" w:hAnsi="Arial" w:cs="Arial"/>
          <w:b w:val="0"/>
          <w:szCs w:val="24"/>
          <w:u w:val="single"/>
        </w:rPr>
        <w:t>SCC</w:t>
      </w:r>
      <w:r w:rsidRPr="00881427">
        <w:rPr>
          <w:rFonts w:ascii="Arial" w:hAnsi="Arial" w:cs="Arial"/>
          <w:b w:val="0"/>
          <w:szCs w:val="24"/>
        </w:rPr>
        <w:t>. All charges for the opening of the LC and/or incidental expenses thereto shall be for the account of the Supplier.</w:t>
      </w:r>
    </w:p>
    <w:p w:rsidR="0032594B" w:rsidRPr="00881427" w:rsidRDefault="0032594B" w:rsidP="00AE2081">
      <w:pPr>
        <w:pStyle w:val="Heading3"/>
        <w:numPr>
          <w:ilvl w:val="1"/>
          <w:numId w:val="2"/>
        </w:numPr>
        <w:rPr>
          <w:rFonts w:ascii="Arial" w:hAnsi="Arial"/>
          <w:sz w:val="24"/>
        </w:rPr>
      </w:pPr>
      <w:bookmarkStart w:id="3055" w:name="_Toc239473105"/>
      <w:bookmarkStart w:id="3056" w:name="_Toc239473723"/>
      <w:bookmarkStart w:id="3057" w:name="_Toc239585893"/>
      <w:bookmarkStart w:id="3058" w:name="_Toc239586077"/>
      <w:bookmarkStart w:id="3059" w:name="_Toc239586237"/>
      <w:bookmarkStart w:id="3060" w:name="_Toc239586393"/>
      <w:bookmarkStart w:id="3061" w:name="_Toc239586545"/>
      <w:bookmarkStart w:id="3062" w:name="_Toc239586720"/>
      <w:bookmarkStart w:id="3063" w:name="_Toc239586872"/>
      <w:bookmarkStart w:id="3064" w:name="_Toc239587020"/>
      <w:bookmarkStart w:id="3065" w:name="_Toc239646022"/>
      <w:bookmarkStart w:id="3066" w:name="_Toc240079375"/>
      <w:bookmarkStart w:id="3067" w:name="_Toc239473106"/>
      <w:bookmarkStart w:id="3068" w:name="_Toc239473724"/>
      <w:bookmarkStart w:id="3069" w:name="_Toc239586238"/>
      <w:bookmarkStart w:id="3070" w:name="_Toc239586546"/>
      <w:bookmarkStart w:id="3071" w:name="_Toc239587021"/>
      <w:bookmarkStart w:id="3072" w:name="_Toc240079376"/>
      <w:bookmarkStart w:id="3073" w:name="_Toc281305314"/>
      <w:bookmarkEnd w:id="3055"/>
      <w:bookmarkEnd w:id="3056"/>
      <w:bookmarkEnd w:id="3057"/>
      <w:bookmarkEnd w:id="3058"/>
      <w:bookmarkEnd w:id="3059"/>
      <w:bookmarkEnd w:id="3060"/>
      <w:bookmarkEnd w:id="3061"/>
      <w:bookmarkEnd w:id="3062"/>
      <w:bookmarkEnd w:id="3063"/>
      <w:bookmarkEnd w:id="3064"/>
      <w:bookmarkEnd w:id="3065"/>
      <w:bookmarkEnd w:id="3066"/>
      <w:r w:rsidRPr="00881427">
        <w:rPr>
          <w:rFonts w:ascii="Arial" w:hAnsi="Arial"/>
          <w:sz w:val="24"/>
        </w:rPr>
        <w:t>Advance Payment</w:t>
      </w:r>
      <w:bookmarkEnd w:id="3067"/>
      <w:bookmarkEnd w:id="3068"/>
      <w:bookmarkEnd w:id="3069"/>
      <w:bookmarkEnd w:id="3070"/>
      <w:bookmarkEnd w:id="3071"/>
      <w:bookmarkEnd w:id="3072"/>
      <w:r w:rsidRPr="00881427">
        <w:rPr>
          <w:rFonts w:ascii="Arial" w:hAnsi="Arial"/>
          <w:sz w:val="24"/>
        </w:rPr>
        <w:t xml:space="preserve"> and Terms of Payment</w:t>
      </w:r>
      <w:bookmarkEnd w:id="3073"/>
    </w:p>
    <w:p w:rsidR="0032594B" w:rsidRPr="00881427" w:rsidRDefault="0032594B" w:rsidP="0056096D">
      <w:pPr>
        <w:pStyle w:val="Style1"/>
        <w:keepNext w:val="0"/>
        <w:numPr>
          <w:ilvl w:val="1"/>
          <w:numId w:val="72"/>
        </w:numPr>
        <w:overflowPunct/>
        <w:autoSpaceDE/>
        <w:autoSpaceDN/>
        <w:adjustRightInd/>
        <w:spacing w:after="240"/>
        <w:ind w:left="1440" w:hanging="720"/>
        <w:textAlignment w:val="auto"/>
        <w:outlineLvl w:val="2"/>
        <w:rPr>
          <w:rFonts w:ascii="Arial" w:hAnsi="Arial" w:cs="Arial"/>
          <w:b w:val="0"/>
        </w:rPr>
      </w:pPr>
      <w:bookmarkStart w:id="3074" w:name="_Toc239473107"/>
      <w:bookmarkStart w:id="3075" w:name="_Toc239473725"/>
      <w:r w:rsidRPr="00881427">
        <w:rPr>
          <w:rFonts w:ascii="Arial" w:hAnsi="Arial" w:cs="Arial"/>
          <w:b w:val="0"/>
        </w:rPr>
        <w:t xml:space="preserve">Advance payment shall be made only after prior approval of the President, and shall not exceed fifteen percent (15%) of the Contract amount, unless otherwise directed by the President or in cases allowed under Annex “D” of RA 9184. </w:t>
      </w:r>
      <w:bookmarkEnd w:id="3074"/>
      <w:bookmarkEnd w:id="3075"/>
    </w:p>
    <w:p w:rsidR="0032594B" w:rsidRPr="00881427" w:rsidRDefault="0032594B" w:rsidP="0056096D">
      <w:pPr>
        <w:pStyle w:val="Style1"/>
        <w:keepNext w:val="0"/>
        <w:numPr>
          <w:ilvl w:val="1"/>
          <w:numId w:val="72"/>
        </w:numPr>
        <w:overflowPunct/>
        <w:autoSpaceDE/>
        <w:autoSpaceDN/>
        <w:adjustRightInd/>
        <w:spacing w:after="240"/>
        <w:ind w:left="1440" w:hanging="720"/>
        <w:textAlignment w:val="auto"/>
        <w:outlineLvl w:val="2"/>
        <w:rPr>
          <w:rFonts w:ascii="Arial" w:hAnsi="Arial" w:cs="Arial"/>
          <w:b w:val="0"/>
        </w:rPr>
      </w:pPr>
      <w:r w:rsidRPr="00881427">
        <w:rPr>
          <w:rFonts w:ascii="Arial" w:hAnsi="Arial" w:cs="Arial"/>
          <w:b w:val="0"/>
        </w:rPr>
        <w:t>All progress payments shall first be charged against the advance payment until the latter has been fully exhausted.</w:t>
      </w:r>
    </w:p>
    <w:p w:rsidR="0032594B" w:rsidRPr="00881427" w:rsidRDefault="0032594B" w:rsidP="0056096D">
      <w:pPr>
        <w:pStyle w:val="Style1"/>
        <w:keepNext w:val="0"/>
        <w:numPr>
          <w:ilvl w:val="1"/>
          <w:numId w:val="72"/>
        </w:numPr>
        <w:overflowPunct/>
        <w:autoSpaceDE/>
        <w:autoSpaceDN/>
        <w:adjustRightInd/>
        <w:spacing w:after="240"/>
        <w:ind w:left="1440" w:hanging="720"/>
        <w:textAlignment w:val="auto"/>
        <w:outlineLvl w:val="2"/>
        <w:rPr>
          <w:rFonts w:ascii="Arial" w:hAnsi="Arial" w:cs="Arial"/>
          <w:b w:val="0"/>
        </w:rPr>
      </w:pPr>
      <w:r w:rsidRPr="00881427">
        <w:rPr>
          <w:rFonts w:ascii="Arial" w:hAnsi="Arial" w:cs="Arial"/>
          <w:b w:val="0"/>
        </w:rPr>
        <w:t>For Goods supplied from abroad, unless otherwise indicated in the SCC, the terms of payment shall be as follows:</w:t>
      </w:r>
    </w:p>
    <w:p w:rsidR="0032594B" w:rsidRPr="00881427" w:rsidRDefault="0032594B" w:rsidP="0056096D">
      <w:pPr>
        <w:pStyle w:val="Style1"/>
        <w:keepNext w:val="0"/>
        <w:numPr>
          <w:ilvl w:val="3"/>
          <w:numId w:val="66"/>
        </w:numPr>
        <w:overflowPunct/>
        <w:autoSpaceDE/>
        <w:autoSpaceDN/>
        <w:adjustRightInd/>
        <w:spacing w:after="120" w:line="240" w:lineRule="auto"/>
        <w:ind w:left="2160"/>
        <w:textAlignment w:val="auto"/>
        <w:outlineLvl w:val="2"/>
        <w:rPr>
          <w:rFonts w:ascii="Arial" w:hAnsi="Arial" w:cs="Arial"/>
          <w:b w:val="0"/>
        </w:rPr>
      </w:pPr>
      <w:r w:rsidRPr="00881427">
        <w:rPr>
          <w:rFonts w:ascii="Arial" w:hAnsi="Arial" w:cs="Arial"/>
          <w:b w:val="0"/>
        </w:rPr>
        <w:t>On Contract Signature: Fifteen Percent (15%) of the Contract Price shall be paid within sixty (60) days from signing of the Contract and upon submission of a claim and a bank guarantee for the equivalent amount valid until the Goods are delivered and in the form provided in Section VIII. Bidding Forms.</w:t>
      </w:r>
    </w:p>
    <w:p w:rsidR="0032594B" w:rsidRPr="00881427" w:rsidRDefault="0032594B" w:rsidP="0056096D">
      <w:pPr>
        <w:pStyle w:val="Style1"/>
        <w:keepNext w:val="0"/>
        <w:numPr>
          <w:ilvl w:val="3"/>
          <w:numId w:val="66"/>
        </w:numPr>
        <w:tabs>
          <w:tab w:val="num" w:pos="2160"/>
        </w:tabs>
        <w:overflowPunct/>
        <w:autoSpaceDE/>
        <w:autoSpaceDN/>
        <w:adjustRightInd/>
        <w:spacing w:after="120" w:line="240" w:lineRule="auto"/>
        <w:ind w:left="2160"/>
        <w:textAlignment w:val="auto"/>
        <w:outlineLvl w:val="2"/>
        <w:rPr>
          <w:rFonts w:ascii="Arial" w:hAnsi="Arial" w:cs="Arial"/>
          <w:b w:val="0"/>
        </w:rPr>
      </w:pPr>
      <w:r w:rsidRPr="00881427">
        <w:rPr>
          <w:rFonts w:ascii="Arial" w:hAnsi="Arial" w:cs="Arial"/>
          <w:b w:val="0"/>
        </w:rPr>
        <w:t>On Delivery: Sixty-five percent (65%) of the Contract Price shall be paid to the Supplier within sixty (60) days after the date of receipt of the Goods and upon submission of the documents (</w:t>
      </w:r>
      <w:proofErr w:type="spellStart"/>
      <w:r w:rsidRPr="00881427">
        <w:rPr>
          <w:rFonts w:ascii="Arial" w:hAnsi="Arial" w:cs="Arial"/>
          <w:b w:val="0"/>
        </w:rPr>
        <w:t>i</w:t>
      </w:r>
      <w:proofErr w:type="spellEnd"/>
      <w:r w:rsidRPr="00881427">
        <w:rPr>
          <w:rFonts w:ascii="Arial" w:hAnsi="Arial" w:cs="Arial"/>
          <w:b w:val="0"/>
        </w:rPr>
        <w:t xml:space="preserve">) through (vi) specified in the </w:t>
      </w:r>
      <w:hyperlink w:anchor="scc6_2" w:history="1">
        <w:r w:rsidRPr="00881427">
          <w:rPr>
            <w:rStyle w:val="Hyperlink"/>
            <w:rFonts w:ascii="Arial" w:hAnsi="Arial" w:cs="Arial"/>
            <w:b/>
          </w:rPr>
          <w:t>SCC</w:t>
        </w:r>
      </w:hyperlink>
      <w:r w:rsidRPr="00881427">
        <w:rPr>
          <w:rFonts w:ascii="Arial" w:hAnsi="Arial" w:cs="Arial"/>
          <w:b w:val="0"/>
        </w:rPr>
        <w:t xml:space="preserve"> provision on Delivery and Documents.</w:t>
      </w:r>
    </w:p>
    <w:p w:rsidR="0032594B" w:rsidRPr="00881427" w:rsidRDefault="0032594B" w:rsidP="0056096D">
      <w:pPr>
        <w:pStyle w:val="Style1"/>
        <w:keepNext w:val="0"/>
        <w:numPr>
          <w:ilvl w:val="3"/>
          <w:numId w:val="66"/>
        </w:numPr>
        <w:tabs>
          <w:tab w:val="num" w:pos="2160"/>
        </w:tabs>
        <w:overflowPunct/>
        <w:autoSpaceDE/>
        <w:autoSpaceDN/>
        <w:adjustRightInd/>
        <w:spacing w:after="240"/>
        <w:ind w:left="2160"/>
        <w:textAlignment w:val="auto"/>
        <w:outlineLvl w:val="2"/>
        <w:rPr>
          <w:rFonts w:ascii="Arial" w:hAnsi="Arial" w:cs="Arial"/>
          <w:b w:val="0"/>
        </w:rPr>
      </w:pPr>
      <w:r w:rsidRPr="00881427">
        <w:rPr>
          <w:rFonts w:ascii="Arial" w:hAnsi="Arial" w:cs="Arial"/>
          <w:b w:val="0"/>
        </w:rPr>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 five (45) days of the date shown on the delivery receipt, the Supplier shall have the right to claim payment of the remaining twenty percent (20%) subject to the Procuring Entity’s own verification of the reason(s) for the failure to issue documents (vii) and (viii) as described in the </w:t>
      </w:r>
      <w:hyperlink w:anchor="scc6_2" w:history="1">
        <w:r w:rsidRPr="00881427">
          <w:rPr>
            <w:rStyle w:val="Hyperlink"/>
            <w:rFonts w:ascii="Arial" w:hAnsi="Arial" w:cs="Arial"/>
            <w:b/>
          </w:rPr>
          <w:t>SCC</w:t>
        </w:r>
      </w:hyperlink>
      <w:r w:rsidRPr="00881427">
        <w:rPr>
          <w:rFonts w:ascii="Arial" w:hAnsi="Arial" w:cs="Arial"/>
          <w:b w:val="0"/>
        </w:rPr>
        <w:t xml:space="preserve"> provision on Delivery and Documents.</w:t>
      </w:r>
    </w:p>
    <w:p w:rsidR="0032594B" w:rsidRPr="00881427" w:rsidRDefault="0032594B" w:rsidP="00AE2081">
      <w:pPr>
        <w:pStyle w:val="Heading3"/>
        <w:numPr>
          <w:ilvl w:val="1"/>
          <w:numId w:val="2"/>
        </w:numPr>
        <w:rPr>
          <w:rFonts w:ascii="Arial" w:hAnsi="Arial"/>
          <w:sz w:val="24"/>
        </w:rPr>
      </w:pPr>
      <w:bookmarkStart w:id="3076" w:name="_Toc99862646"/>
      <w:bookmarkStart w:id="3077" w:name="_Toc100978369"/>
      <w:bookmarkStart w:id="3078" w:name="_Toc100978754"/>
      <w:bookmarkStart w:id="3079" w:name="_Toc239473115"/>
      <w:bookmarkStart w:id="3080" w:name="_Toc239473733"/>
      <w:bookmarkStart w:id="3081" w:name="_Toc239586239"/>
      <w:bookmarkStart w:id="3082" w:name="_Toc239586547"/>
      <w:bookmarkStart w:id="3083" w:name="_Toc239587022"/>
      <w:bookmarkStart w:id="3084" w:name="_Toc240079377"/>
      <w:bookmarkStart w:id="3085" w:name="_Ref260041209"/>
      <w:bookmarkStart w:id="3086" w:name="_Toc281305315"/>
      <w:r w:rsidRPr="00881427">
        <w:rPr>
          <w:rFonts w:ascii="Arial" w:hAnsi="Arial"/>
          <w:sz w:val="24"/>
        </w:rPr>
        <w:t>Taxes and Duties</w:t>
      </w:r>
      <w:bookmarkEnd w:id="2807"/>
      <w:bookmarkEnd w:id="2808"/>
      <w:bookmarkEnd w:id="2809"/>
      <w:bookmarkEnd w:id="2810"/>
      <w:bookmarkEnd w:id="2811"/>
      <w:bookmarkEnd w:id="2812"/>
      <w:bookmarkEnd w:id="2813"/>
      <w:bookmarkEnd w:id="2814"/>
      <w:bookmarkEnd w:id="2815"/>
      <w:bookmarkEnd w:id="2816"/>
      <w:bookmarkEnd w:id="2817"/>
      <w:bookmarkEnd w:id="3076"/>
      <w:bookmarkEnd w:id="3077"/>
      <w:bookmarkEnd w:id="3078"/>
      <w:bookmarkEnd w:id="3079"/>
      <w:bookmarkEnd w:id="3080"/>
      <w:bookmarkEnd w:id="3081"/>
      <w:bookmarkEnd w:id="3082"/>
      <w:bookmarkEnd w:id="3083"/>
      <w:bookmarkEnd w:id="3084"/>
      <w:bookmarkEnd w:id="3085"/>
      <w:bookmarkEnd w:id="3086"/>
    </w:p>
    <w:p w:rsidR="0032594B" w:rsidRPr="00881427" w:rsidRDefault="0032594B" w:rsidP="0032594B">
      <w:pPr>
        <w:pStyle w:val="Style1"/>
        <w:ind w:left="720" w:firstLine="0"/>
        <w:rPr>
          <w:rFonts w:ascii="Arial" w:hAnsi="Arial" w:cs="Arial"/>
          <w:b w:val="0"/>
        </w:rPr>
      </w:pPr>
      <w:bookmarkStart w:id="3087" w:name="_Toc239473116"/>
      <w:bookmarkStart w:id="3088" w:name="_Toc239473734"/>
      <w:r w:rsidRPr="00881427">
        <w:rPr>
          <w:rFonts w:ascii="Arial" w:hAnsi="Arial" w:cs="Arial"/>
          <w:b w:val="0"/>
        </w:rPr>
        <w:t>The Supplier, whether local or foreign, shall be entirely responsible for all the necessary taxes, stamp duties, license fees, and other such levies imposed for the completion of this Contract.</w:t>
      </w:r>
      <w:bookmarkEnd w:id="3087"/>
      <w:bookmarkEnd w:id="3088"/>
    </w:p>
    <w:p w:rsidR="0032594B" w:rsidRPr="00881427" w:rsidRDefault="0032594B" w:rsidP="00AE2081">
      <w:pPr>
        <w:pStyle w:val="Heading3"/>
        <w:numPr>
          <w:ilvl w:val="1"/>
          <w:numId w:val="2"/>
        </w:numPr>
        <w:rPr>
          <w:rFonts w:ascii="Arial" w:hAnsi="Arial"/>
          <w:sz w:val="24"/>
        </w:rPr>
      </w:pPr>
      <w:bookmarkStart w:id="3089" w:name="_Toc99862647"/>
      <w:bookmarkStart w:id="3090" w:name="_Ref99879222"/>
      <w:bookmarkStart w:id="3091" w:name="_Toc100978370"/>
      <w:bookmarkStart w:id="3092" w:name="_Toc100978755"/>
      <w:bookmarkStart w:id="3093" w:name="_Toc239473118"/>
      <w:bookmarkStart w:id="3094" w:name="_Toc239473736"/>
      <w:bookmarkStart w:id="3095" w:name="_Toc239586240"/>
      <w:bookmarkStart w:id="3096" w:name="_Toc239586548"/>
      <w:bookmarkStart w:id="3097" w:name="_Toc239587023"/>
      <w:bookmarkStart w:id="3098" w:name="_Toc240079378"/>
      <w:bookmarkStart w:id="3099" w:name="_Toc281305316"/>
      <w:r w:rsidRPr="00881427">
        <w:rPr>
          <w:rFonts w:ascii="Arial" w:hAnsi="Arial"/>
          <w:sz w:val="24"/>
        </w:rPr>
        <w:t>Performance Security</w:t>
      </w:r>
      <w:bookmarkEnd w:id="2818"/>
      <w:bookmarkEnd w:id="2819"/>
      <w:bookmarkEnd w:id="2820"/>
      <w:bookmarkEnd w:id="2821"/>
      <w:bookmarkEnd w:id="2822"/>
      <w:bookmarkEnd w:id="2823"/>
      <w:bookmarkEnd w:id="2824"/>
      <w:bookmarkEnd w:id="2825"/>
      <w:bookmarkEnd w:id="2826"/>
      <w:bookmarkEnd w:id="2827"/>
      <w:bookmarkEnd w:id="2828"/>
      <w:bookmarkEnd w:id="2829"/>
      <w:bookmarkEnd w:id="3089"/>
      <w:bookmarkEnd w:id="3090"/>
      <w:bookmarkEnd w:id="3091"/>
      <w:bookmarkEnd w:id="3092"/>
      <w:bookmarkEnd w:id="3093"/>
      <w:bookmarkEnd w:id="3094"/>
      <w:bookmarkEnd w:id="3095"/>
      <w:bookmarkEnd w:id="3096"/>
      <w:bookmarkEnd w:id="3097"/>
      <w:bookmarkEnd w:id="3098"/>
      <w:bookmarkEnd w:id="3099"/>
    </w:p>
    <w:p w:rsidR="0032594B" w:rsidRPr="00881427" w:rsidRDefault="0032594B" w:rsidP="0056096D">
      <w:pPr>
        <w:pStyle w:val="Style1"/>
        <w:keepNext w:val="0"/>
        <w:numPr>
          <w:ilvl w:val="1"/>
          <w:numId w:val="73"/>
        </w:numPr>
        <w:overflowPunct/>
        <w:autoSpaceDE/>
        <w:autoSpaceDN/>
        <w:adjustRightInd/>
        <w:spacing w:after="120" w:line="240" w:lineRule="auto"/>
        <w:ind w:left="1440" w:hanging="720"/>
        <w:textAlignment w:val="auto"/>
        <w:outlineLvl w:val="2"/>
        <w:rPr>
          <w:rFonts w:ascii="Arial" w:hAnsi="Arial" w:cs="Arial"/>
          <w:b w:val="0"/>
        </w:rPr>
      </w:pPr>
      <w:bookmarkStart w:id="3100" w:name="_Ref33509947"/>
      <w:bookmarkStart w:id="3101" w:name="_Toc239473119"/>
      <w:bookmarkStart w:id="3102" w:name="_Toc239473737"/>
      <w:bookmarkStart w:id="3103" w:name="_Ref240880738"/>
      <w:r w:rsidRPr="00881427">
        <w:rPr>
          <w:rFonts w:ascii="Arial" w:hAnsi="Arial" w:cs="Arial"/>
          <w:b w:val="0"/>
        </w:rPr>
        <w:t xml:space="preserve">Within ten (10) calendar days from receipt of the Notice of Award from the Procuring Entity but in no case later than the signing of the contract by both parties, the successful Bidder shall furnish the performance security in any the forms prescribed in the ITB Clause </w:t>
      </w:r>
      <w:r w:rsidR="000661FE">
        <w:fldChar w:fldCharType="begin"/>
      </w:r>
      <w:r w:rsidR="000661FE">
        <w:instrText xml:space="preserve"> REF _Ref240879103 \r \h  \* MERGEFORMAT </w:instrText>
      </w:r>
      <w:r w:rsidR="000661FE">
        <w:fldChar w:fldCharType="separate"/>
      </w:r>
      <w:r w:rsidR="00C5661F" w:rsidRPr="00C5661F">
        <w:rPr>
          <w:rFonts w:ascii="Arial" w:hAnsi="Arial" w:cs="Arial"/>
          <w:b w:val="0"/>
        </w:rPr>
        <w:t>33.2</w:t>
      </w:r>
      <w:r w:rsidR="000661FE">
        <w:fldChar w:fldCharType="end"/>
      </w:r>
      <w:bookmarkEnd w:id="3100"/>
      <w:r w:rsidRPr="00881427">
        <w:rPr>
          <w:rFonts w:ascii="Arial" w:hAnsi="Arial" w:cs="Arial"/>
          <w:b w:val="0"/>
        </w:rPr>
        <w:t>.</w:t>
      </w:r>
      <w:bookmarkEnd w:id="3101"/>
      <w:bookmarkEnd w:id="3102"/>
      <w:bookmarkEnd w:id="3103"/>
    </w:p>
    <w:p w:rsidR="0032594B" w:rsidRPr="00881427" w:rsidRDefault="0032594B" w:rsidP="0056096D">
      <w:pPr>
        <w:pStyle w:val="Style1"/>
        <w:keepNext w:val="0"/>
        <w:numPr>
          <w:ilvl w:val="1"/>
          <w:numId w:val="73"/>
        </w:numPr>
        <w:overflowPunct/>
        <w:autoSpaceDE/>
        <w:autoSpaceDN/>
        <w:adjustRightInd/>
        <w:spacing w:after="120" w:line="240" w:lineRule="auto"/>
        <w:ind w:left="1440" w:hanging="720"/>
        <w:textAlignment w:val="auto"/>
        <w:outlineLvl w:val="2"/>
        <w:rPr>
          <w:rFonts w:ascii="Arial" w:hAnsi="Arial" w:cs="Arial"/>
          <w:b w:val="0"/>
        </w:rPr>
      </w:pPr>
      <w:bookmarkStart w:id="3104" w:name="_Toc239473121"/>
      <w:bookmarkStart w:id="3105" w:name="_Toc239473739"/>
      <w:bookmarkStart w:id="3106" w:name="_Toc239473123"/>
      <w:bookmarkStart w:id="3107" w:name="_Toc239473741"/>
      <w:bookmarkStart w:id="3108" w:name="_Toc239473125"/>
      <w:bookmarkStart w:id="3109" w:name="_Toc239473743"/>
      <w:bookmarkEnd w:id="3104"/>
      <w:bookmarkEnd w:id="3105"/>
      <w:bookmarkEnd w:id="3106"/>
      <w:bookmarkEnd w:id="3107"/>
      <w:r w:rsidRPr="00881427">
        <w:rPr>
          <w:rFonts w:ascii="Arial" w:hAnsi="Arial" w:cs="Arial"/>
          <w:b w:val="0"/>
        </w:rPr>
        <w:t>The performance security posted in favor of the Procuring Entity shall be forfeited in the event it is established that the winning bidder is in default in any of its obligations under the contract.</w:t>
      </w:r>
      <w:bookmarkStart w:id="3110" w:name="_Toc239473126"/>
      <w:bookmarkStart w:id="3111" w:name="_Toc239473744"/>
      <w:bookmarkStart w:id="3112" w:name="_Toc239473128"/>
      <w:bookmarkStart w:id="3113" w:name="_Toc239473746"/>
      <w:bookmarkEnd w:id="3108"/>
      <w:bookmarkEnd w:id="3109"/>
      <w:bookmarkEnd w:id="3110"/>
      <w:bookmarkEnd w:id="3111"/>
      <w:bookmarkEnd w:id="3112"/>
      <w:bookmarkEnd w:id="3113"/>
    </w:p>
    <w:p w:rsidR="0032594B" w:rsidRPr="00881427" w:rsidRDefault="0032594B" w:rsidP="0056096D">
      <w:pPr>
        <w:pStyle w:val="Style1"/>
        <w:keepNext w:val="0"/>
        <w:numPr>
          <w:ilvl w:val="1"/>
          <w:numId w:val="73"/>
        </w:numPr>
        <w:overflowPunct/>
        <w:autoSpaceDE/>
        <w:autoSpaceDN/>
        <w:adjustRightInd/>
        <w:spacing w:after="120" w:line="240" w:lineRule="auto"/>
        <w:ind w:left="1440" w:hanging="720"/>
        <w:textAlignment w:val="auto"/>
        <w:outlineLvl w:val="2"/>
        <w:rPr>
          <w:rFonts w:ascii="Arial" w:hAnsi="Arial" w:cs="Arial"/>
          <w:b w:val="0"/>
        </w:rPr>
      </w:pPr>
      <w:bookmarkStart w:id="3114" w:name="_Toc239473129"/>
      <w:bookmarkStart w:id="3115" w:name="_Toc239473747"/>
      <w:bookmarkStart w:id="3116" w:name="_Ref33510461"/>
      <w:r w:rsidRPr="00881427">
        <w:rPr>
          <w:rFonts w:ascii="Arial" w:hAnsi="Arial" w:cs="Arial"/>
          <w:b w:val="0"/>
        </w:rPr>
        <w:t>The performance security shall remain valid until issuance by the Procuring Entity of the Certificate of Final Acceptance.</w:t>
      </w:r>
      <w:bookmarkEnd w:id="3114"/>
      <w:bookmarkEnd w:id="3115"/>
    </w:p>
    <w:p w:rsidR="0032594B" w:rsidRPr="00881427" w:rsidRDefault="0032594B" w:rsidP="0056096D">
      <w:pPr>
        <w:pStyle w:val="Style1"/>
        <w:keepNext w:val="0"/>
        <w:numPr>
          <w:ilvl w:val="1"/>
          <w:numId w:val="73"/>
        </w:numPr>
        <w:overflowPunct/>
        <w:autoSpaceDE/>
        <w:autoSpaceDN/>
        <w:adjustRightInd/>
        <w:spacing w:after="240"/>
        <w:ind w:left="1440" w:hanging="720"/>
        <w:textAlignment w:val="auto"/>
        <w:outlineLvl w:val="2"/>
        <w:rPr>
          <w:rFonts w:ascii="Arial" w:hAnsi="Arial" w:cs="Arial"/>
          <w:b w:val="0"/>
        </w:rPr>
      </w:pPr>
      <w:bookmarkStart w:id="3117" w:name="_Toc239473130"/>
      <w:bookmarkStart w:id="3118" w:name="_Toc239473748"/>
      <w:bookmarkStart w:id="3119" w:name="_Toc239473131"/>
      <w:bookmarkStart w:id="3120" w:name="_Toc239473749"/>
      <w:bookmarkStart w:id="3121" w:name="_Ref240880811"/>
      <w:bookmarkEnd w:id="3117"/>
      <w:bookmarkEnd w:id="3118"/>
      <w:r w:rsidRPr="00881427">
        <w:rPr>
          <w:rFonts w:ascii="Arial" w:hAnsi="Arial" w:cs="Arial"/>
          <w:b w:val="0"/>
        </w:rPr>
        <w:lastRenderedPageBreak/>
        <w:t>The performance security may be released by the Procuring Entity and returned to the Supplier after the issuance of the Certificate of Final Acceptance subject to the following conditions:</w:t>
      </w:r>
      <w:bookmarkEnd w:id="3116"/>
      <w:bookmarkEnd w:id="3119"/>
      <w:bookmarkEnd w:id="3120"/>
      <w:bookmarkEnd w:id="3121"/>
    </w:p>
    <w:p w:rsidR="0032594B" w:rsidRPr="00881427" w:rsidRDefault="0032594B" w:rsidP="0056096D">
      <w:pPr>
        <w:pStyle w:val="Style1"/>
        <w:keepNext w:val="0"/>
        <w:numPr>
          <w:ilvl w:val="3"/>
          <w:numId w:val="73"/>
        </w:numPr>
        <w:tabs>
          <w:tab w:val="num" w:pos="2160"/>
        </w:tabs>
        <w:overflowPunct/>
        <w:autoSpaceDE/>
        <w:autoSpaceDN/>
        <w:adjustRightInd/>
        <w:spacing w:after="120" w:line="240" w:lineRule="auto"/>
        <w:ind w:left="2160"/>
        <w:textAlignment w:val="auto"/>
        <w:outlineLvl w:val="2"/>
        <w:rPr>
          <w:rFonts w:ascii="Arial" w:hAnsi="Arial" w:cs="Arial"/>
          <w:b w:val="0"/>
        </w:rPr>
      </w:pPr>
      <w:bookmarkStart w:id="3122" w:name="_Toc239473133"/>
      <w:bookmarkStart w:id="3123" w:name="_Toc239473751"/>
      <w:r w:rsidRPr="00881427">
        <w:rPr>
          <w:rFonts w:ascii="Arial" w:hAnsi="Arial" w:cs="Arial"/>
          <w:b w:val="0"/>
        </w:rPr>
        <w:t>There are no pending claims against the Supplier or the surety company filed by the Procuring Entity;</w:t>
      </w:r>
      <w:bookmarkEnd w:id="3122"/>
      <w:bookmarkEnd w:id="3123"/>
    </w:p>
    <w:p w:rsidR="0032594B" w:rsidRPr="00881427" w:rsidRDefault="0032594B" w:rsidP="0056096D">
      <w:pPr>
        <w:pStyle w:val="Style1"/>
        <w:keepNext w:val="0"/>
        <w:numPr>
          <w:ilvl w:val="3"/>
          <w:numId w:val="73"/>
        </w:numPr>
        <w:tabs>
          <w:tab w:val="num" w:pos="2160"/>
        </w:tabs>
        <w:overflowPunct/>
        <w:autoSpaceDE/>
        <w:autoSpaceDN/>
        <w:adjustRightInd/>
        <w:spacing w:after="120" w:line="240" w:lineRule="auto"/>
        <w:ind w:left="2160"/>
        <w:textAlignment w:val="auto"/>
        <w:outlineLvl w:val="2"/>
        <w:rPr>
          <w:rFonts w:ascii="Arial" w:hAnsi="Arial" w:cs="Arial"/>
          <w:b w:val="0"/>
        </w:rPr>
      </w:pPr>
      <w:bookmarkStart w:id="3124" w:name="_Toc239473134"/>
      <w:bookmarkStart w:id="3125" w:name="_Toc239473752"/>
      <w:r w:rsidRPr="00881427">
        <w:rPr>
          <w:rFonts w:ascii="Arial" w:hAnsi="Arial" w:cs="Arial"/>
          <w:b w:val="0"/>
        </w:rPr>
        <w:t>The Supplier has no pending claims for labor and materials filed against it; and</w:t>
      </w:r>
      <w:bookmarkEnd w:id="3124"/>
      <w:bookmarkEnd w:id="3125"/>
    </w:p>
    <w:p w:rsidR="0032594B" w:rsidRPr="00881427" w:rsidRDefault="0032594B" w:rsidP="0056096D">
      <w:pPr>
        <w:pStyle w:val="Style1"/>
        <w:keepNext w:val="0"/>
        <w:numPr>
          <w:ilvl w:val="3"/>
          <w:numId w:val="73"/>
        </w:numPr>
        <w:tabs>
          <w:tab w:val="num" w:pos="2160"/>
        </w:tabs>
        <w:overflowPunct/>
        <w:autoSpaceDE/>
        <w:autoSpaceDN/>
        <w:adjustRightInd/>
        <w:spacing w:after="240"/>
        <w:ind w:left="2160"/>
        <w:textAlignment w:val="auto"/>
        <w:outlineLvl w:val="2"/>
        <w:rPr>
          <w:rFonts w:ascii="Arial" w:hAnsi="Arial" w:cs="Arial"/>
          <w:b w:val="0"/>
        </w:rPr>
      </w:pPr>
      <w:bookmarkStart w:id="3126" w:name="_Toc239473135"/>
      <w:bookmarkStart w:id="3127" w:name="_Toc239473753"/>
      <w:bookmarkStart w:id="3128" w:name="_Ref240881733"/>
      <w:r w:rsidRPr="00881427">
        <w:rPr>
          <w:rFonts w:ascii="Arial" w:hAnsi="Arial" w:cs="Arial"/>
          <w:b w:val="0"/>
        </w:rPr>
        <w:t xml:space="preserve">Other terms specified in the </w:t>
      </w:r>
      <w:hyperlink w:anchor="scc13_4c" w:history="1">
        <w:r w:rsidRPr="00881427">
          <w:rPr>
            <w:rStyle w:val="Hyperlink"/>
            <w:rFonts w:ascii="Arial" w:hAnsi="Arial" w:cs="Arial"/>
            <w:b/>
          </w:rPr>
          <w:t>SCC</w:t>
        </w:r>
      </w:hyperlink>
      <w:r w:rsidRPr="00881427">
        <w:rPr>
          <w:rFonts w:ascii="Arial" w:hAnsi="Arial" w:cs="Arial"/>
          <w:b w:val="0"/>
        </w:rPr>
        <w:t>.</w:t>
      </w:r>
      <w:bookmarkEnd w:id="3126"/>
      <w:bookmarkEnd w:id="3127"/>
      <w:bookmarkEnd w:id="3128"/>
    </w:p>
    <w:p w:rsidR="0032594B" w:rsidRPr="00881427" w:rsidRDefault="0032594B" w:rsidP="0056096D">
      <w:pPr>
        <w:pStyle w:val="Style1"/>
        <w:keepNext w:val="0"/>
        <w:numPr>
          <w:ilvl w:val="1"/>
          <w:numId w:val="73"/>
        </w:numPr>
        <w:overflowPunct/>
        <w:autoSpaceDE/>
        <w:autoSpaceDN/>
        <w:adjustRightInd/>
        <w:spacing w:after="240"/>
        <w:ind w:left="1440" w:hanging="720"/>
        <w:textAlignment w:val="auto"/>
        <w:outlineLvl w:val="2"/>
        <w:rPr>
          <w:rFonts w:ascii="Arial" w:hAnsi="Arial" w:cs="Arial"/>
          <w:b w:val="0"/>
        </w:rPr>
      </w:pPr>
      <w:bookmarkStart w:id="3129" w:name="_Toc239473136"/>
      <w:bookmarkStart w:id="3130" w:name="_Toc239473754"/>
      <w:r w:rsidRPr="00881427">
        <w:rPr>
          <w:rFonts w:ascii="Arial" w:hAnsi="Arial" w:cs="Arial"/>
          <w:b w:val="0"/>
        </w:rPr>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bookmarkEnd w:id="3129"/>
      <w:bookmarkEnd w:id="3130"/>
    </w:p>
    <w:p w:rsidR="0032594B" w:rsidRPr="00881427" w:rsidRDefault="0032594B" w:rsidP="00AE2081">
      <w:pPr>
        <w:pStyle w:val="Heading3"/>
        <w:numPr>
          <w:ilvl w:val="1"/>
          <w:numId w:val="2"/>
        </w:numPr>
        <w:rPr>
          <w:rFonts w:ascii="Arial" w:hAnsi="Arial"/>
          <w:sz w:val="24"/>
        </w:rPr>
      </w:pPr>
      <w:bookmarkStart w:id="3131" w:name="_Toc99862648"/>
      <w:bookmarkStart w:id="3132" w:name="_Toc100978371"/>
      <w:bookmarkStart w:id="3133" w:name="_Toc100978756"/>
      <w:bookmarkStart w:id="3134" w:name="_Toc239473137"/>
      <w:bookmarkStart w:id="3135" w:name="_Toc239473755"/>
      <w:bookmarkStart w:id="3136" w:name="_Toc239586241"/>
      <w:bookmarkStart w:id="3137" w:name="_Toc239586549"/>
      <w:bookmarkStart w:id="3138" w:name="_Toc239587024"/>
      <w:bookmarkStart w:id="3139" w:name="_Toc240079379"/>
      <w:bookmarkStart w:id="3140" w:name="_Toc281305317"/>
      <w:r w:rsidRPr="00881427">
        <w:rPr>
          <w:rFonts w:ascii="Arial" w:hAnsi="Arial"/>
          <w:sz w:val="24"/>
        </w:rPr>
        <w:t>Use of Contract Documents and Information</w:t>
      </w:r>
      <w:bookmarkEnd w:id="3131"/>
      <w:bookmarkEnd w:id="3132"/>
      <w:bookmarkEnd w:id="3133"/>
      <w:bookmarkEnd w:id="3134"/>
      <w:bookmarkEnd w:id="3135"/>
      <w:bookmarkEnd w:id="3136"/>
      <w:bookmarkEnd w:id="3137"/>
      <w:bookmarkEnd w:id="3138"/>
      <w:bookmarkEnd w:id="3139"/>
      <w:bookmarkEnd w:id="3140"/>
    </w:p>
    <w:p w:rsidR="0032594B" w:rsidRPr="00881427" w:rsidRDefault="0032594B" w:rsidP="0056096D">
      <w:pPr>
        <w:pStyle w:val="Style1"/>
        <w:keepNext w:val="0"/>
        <w:numPr>
          <w:ilvl w:val="1"/>
          <w:numId w:val="74"/>
        </w:numPr>
        <w:overflowPunct/>
        <w:autoSpaceDE/>
        <w:autoSpaceDN/>
        <w:adjustRightInd/>
        <w:spacing w:after="240"/>
        <w:ind w:left="1440" w:hanging="720"/>
        <w:textAlignment w:val="auto"/>
        <w:outlineLvl w:val="2"/>
        <w:rPr>
          <w:rFonts w:ascii="Arial" w:hAnsi="Arial" w:cs="Arial"/>
          <w:b w:val="0"/>
        </w:rPr>
      </w:pPr>
      <w:bookmarkStart w:id="3141" w:name="_Ref33428654"/>
      <w:bookmarkStart w:id="3142" w:name="_Toc239473138"/>
      <w:bookmarkStart w:id="3143" w:name="_Toc239473756"/>
      <w:r w:rsidRPr="00881427">
        <w:rPr>
          <w:rFonts w:ascii="Arial" w:hAnsi="Arial" w:cs="Arial"/>
          <w:b w:val="0"/>
        </w:rPr>
        <w:t>The Supplier shall not, except for purposes of performing the obligations in this Contract, without the Procuring Entity’s prior written consent, disclose this Contract, or any provision thereof, or any specification, plan, drawing, pattern, sample, or information furnished by or on behalf of the Procuring Entity.  Any such disclosure shall be made in confidence and shall extend only as far as may be necessary for purposes of such performance.</w:t>
      </w:r>
      <w:bookmarkEnd w:id="3141"/>
      <w:bookmarkEnd w:id="3142"/>
      <w:bookmarkEnd w:id="3143"/>
    </w:p>
    <w:p w:rsidR="0032594B" w:rsidRPr="00881427" w:rsidRDefault="0032594B" w:rsidP="0056096D">
      <w:pPr>
        <w:pStyle w:val="Style1"/>
        <w:keepNext w:val="0"/>
        <w:numPr>
          <w:ilvl w:val="1"/>
          <w:numId w:val="74"/>
        </w:numPr>
        <w:overflowPunct/>
        <w:autoSpaceDE/>
        <w:autoSpaceDN/>
        <w:adjustRightInd/>
        <w:spacing w:after="240"/>
        <w:ind w:left="1440" w:hanging="720"/>
        <w:textAlignment w:val="auto"/>
        <w:outlineLvl w:val="2"/>
        <w:rPr>
          <w:rFonts w:ascii="Arial" w:hAnsi="Arial" w:cs="Arial"/>
          <w:b w:val="0"/>
        </w:rPr>
      </w:pPr>
      <w:bookmarkStart w:id="3144" w:name="_Toc239473139"/>
      <w:bookmarkStart w:id="3145" w:name="_Toc239473757"/>
      <w:r w:rsidRPr="00881427">
        <w:rPr>
          <w:rFonts w:ascii="Arial" w:hAnsi="Arial" w:cs="Arial"/>
          <w:b w:val="0"/>
        </w:rPr>
        <w:t xml:space="preserve">Any document, other than this Contract itself, enumerated in GCC Clause </w:t>
      </w:r>
      <w:r w:rsidR="000661FE">
        <w:fldChar w:fldCharType="begin"/>
      </w:r>
      <w:r w:rsidR="000661FE">
        <w:instrText xml:space="preserve"> REF _Ref33428654 \r \h  \* MERGEFORMAT </w:instrText>
      </w:r>
      <w:r w:rsidR="000661FE">
        <w:fldChar w:fldCharType="separate"/>
      </w:r>
      <w:r w:rsidR="00C5661F" w:rsidRPr="00C5661F">
        <w:rPr>
          <w:rFonts w:ascii="Arial" w:hAnsi="Arial" w:cs="Arial"/>
          <w:b w:val="0"/>
        </w:rPr>
        <w:t>14.1</w:t>
      </w:r>
      <w:r w:rsidR="000661FE">
        <w:fldChar w:fldCharType="end"/>
      </w:r>
      <w:r w:rsidRPr="00881427">
        <w:rPr>
          <w:rFonts w:ascii="Arial" w:hAnsi="Arial" w:cs="Arial"/>
          <w:b w:val="0"/>
        </w:rPr>
        <w:t xml:space="preserve"> shall remain the property of the Procuring Entity and shall be returned (all copies) to the Procuring Entity on completion of the Supplier’s performance under this Contract if so required by the Procuring Entity.</w:t>
      </w:r>
      <w:bookmarkEnd w:id="3144"/>
      <w:bookmarkEnd w:id="3145"/>
    </w:p>
    <w:p w:rsidR="0032594B" w:rsidRPr="00881427" w:rsidRDefault="0032594B" w:rsidP="00AE2081">
      <w:pPr>
        <w:pStyle w:val="Heading3"/>
        <w:numPr>
          <w:ilvl w:val="1"/>
          <w:numId w:val="2"/>
        </w:numPr>
        <w:rPr>
          <w:rFonts w:ascii="Arial" w:hAnsi="Arial"/>
          <w:sz w:val="24"/>
        </w:rPr>
      </w:pPr>
      <w:bookmarkStart w:id="3146" w:name="_Toc99862650"/>
      <w:bookmarkStart w:id="3147" w:name="_Toc100978375"/>
      <w:bookmarkStart w:id="3148" w:name="_Toc100978760"/>
      <w:bookmarkStart w:id="3149" w:name="_Toc239473140"/>
      <w:bookmarkStart w:id="3150" w:name="_Toc239473758"/>
      <w:bookmarkStart w:id="3151" w:name="_Toc239586242"/>
      <w:bookmarkStart w:id="3152" w:name="_Toc239586550"/>
      <w:bookmarkStart w:id="3153" w:name="_Toc239587025"/>
      <w:bookmarkStart w:id="3154" w:name="_Toc240079380"/>
      <w:bookmarkStart w:id="3155" w:name="_Toc281305318"/>
      <w:r w:rsidRPr="00881427">
        <w:rPr>
          <w:rFonts w:ascii="Arial" w:hAnsi="Arial"/>
          <w:sz w:val="24"/>
        </w:rPr>
        <w:t>Standards</w:t>
      </w:r>
      <w:bookmarkEnd w:id="3146"/>
      <w:bookmarkEnd w:id="3147"/>
      <w:bookmarkEnd w:id="3148"/>
      <w:bookmarkEnd w:id="3149"/>
      <w:bookmarkEnd w:id="3150"/>
      <w:bookmarkEnd w:id="3151"/>
      <w:bookmarkEnd w:id="3152"/>
      <w:bookmarkEnd w:id="3153"/>
      <w:bookmarkEnd w:id="3154"/>
      <w:bookmarkEnd w:id="3155"/>
    </w:p>
    <w:p w:rsidR="0032594B" w:rsidRPr="00881427" w:rsidRDefault="0032594B" w:rsidP="007D19A8">
      <w:pPr>
        <w:pStyle w:val="Style2"/>
        <w:tabs>
          <w:tab w:val="clear" w:pos="1440"/>
        </w:tabs>
        <w:ind w:left="720" w:firstLine="0"/>
        <w:rPr>
          <w:rFonts w:ascii="Arial" w:hAnsi="Arial" w:cs="Arial"/>
          <w:b w:val="0"/>
        </w:rPr>
      </w:pPr>
      <w:r w:rsidRPr="00881427">
        <w:rPr>
          <w:rFonts w:ascii="Arial" w:hAnsi="Arial" w:cs="Arial"/>
          <w:b w:val="0"/>
        </w:rPr>
        <w:t xml:space="preserve">The Goods provided under this Contract shall conform to the standards mentioned in the </w:t>
      </w:r>
      <w:r w:rsidR="001B63AF" w:rsidRPr="00881427">
        <w:rPr>
          <w:rFonts w:ascii="Arial" w:hAnsi="Arial" w:cs="Arial"/>
          <w:b w:val="0"/>
        </w:rPr>
        <w:t>Section VII. Technical Specifications</w:t>
      </w:r>
      <w:r w:rsidRPr="00881427">
        <w:rPr>
          <w:rFonts w:ascii="Arial" w:hAnsi="Arial" w:cs="Arial"/>
          <w:b w:val="0"/>
        </w:rPr>
        <w:t>; and, when no applicable standard is mentioned, to the authoritative standards appropriate to the Goods’ country of origin.  Such standards shall be the latest issued by the institution concerned.</w:t>
      </w:r>
    </w:p>
    <w:p w:rsidR="0032594B" w:rsidRPr="00881427" w:rsidRDefault="0032594B" w:rsidP="00AE2081">
      <w:pPr>
        <w:pStyle w:val="Heading3"/>
        <w:numPr>
          <w:ilvl w:val="1"/>
          <w:numId w:val="2"/>
        </w:numPr>
        <w:rPr>
          <w:rFonts w:ascii="Arial" w:hAnsi="Arial"/>
          <w:sz w:val="24"/>
        </w:rPr>
      </w:pPr>
      <w:bookmarkStart w:id="3156" w:name="_Toc99862654"/>
      <w:bookmarkStart w:id="3157" w:name="_Toc100978386"/>
      <w:bookmarkStart w:id="3158" w:name="_Toc100978771"/>
      <w:bookmarkStart w:id="3159" w:name="_Toc239473141"/>
      <w:bookmarkStart w:id="3160" w:name="_Toc239473759"/>
      <w:bookmarkStart w:id="3161" w:name="_Toc239586243"/>
      <w:bookmarkStart w:id="3162" w:name="_Toc239586551"/>
      <w:bookmarkStart w:id="3163" w:name="_Toc239587026"/>
      <w:bookmarkStart w:id="3164" w:name="_Toc240079381"/>
      <w:bookmarkStart w:id="3165" w:name="_Toc281305319"/>
      <w:r w:rsidRPr="00881427">
        <w:rPr>
          <w:rFonts w:ascii="Arial" w:hAnsi="Arial"/>
          <w:sz w:val="24"/>
        </w:rPr>
        <w:t>Inspection and Tests</w:t>
      </w:r>
      <w:bookmarkEnd w:id="3156"/>
      <w:bookmarkEnd w:id="3157"/>
      <w:bookmarkEnd w:id="3158"/>
      <w:bookmarkEnd w:id="3159"/>
      <w:bookmarkEnd w:id="3160"/>
      <w:bookmarkEnd w:id="3161"/>
      <w:bookmarkEnd w:id="3162"/>
      <w:bookmarkEnd w:id="3163"/>
      <w:bookmarkEnd w:id="3164"/>
      <w:bookmarkEnd w:id="3165"/>
    </w:p>
    <w:p w:rsidR="0032594B" w:rsidRPr="00881427" w:rsidRDefault="0032594B" w:rsidP="0056096D">
      <w:pPr>
        <w:pStyle w:val="Style1"/>
        <w:keepNext w:val="0"/>
        <w:numPr>
          <w:ilvl w:val="1"/>
          <w:numId w:val="75"/>
        </w:numPr>
        <w:overflowPunct/>
        <w:autoSpaceDE/>
        <w:autoSpaceDN/>
        <w:adjustRightInd/>
        <w:spacing w:after="240"/>
        <w:ind w:left="1440" w:hanging="720"/>
        <w:textAlignment w:val="auto"/>
        <w:outlineLvl w:val="2"/>
        <w:rPr>
          <w:rFonts w:ascii="Arial" w:hAnsi="Arial" w:cs="Arial"/>
          <w:b w:val="0"/>
        </w:rPr>
      </w:pPr>
      <w:bookmarkStart w:id="3166" w:name="_Ref33513461"/>
      <w:bookmarkStart w:id="3167" w:name="_Toc239473142"/>
      <w:bookmarkStart w:id="3168" w:name="_Toc239473760"/>
      <w:r w:rsidRPr="00881427">
        <w:rPr>
          <w:rFonts w:ascii="Arial" w:hAnsi="Arial" w:cs="Arial"/>
          <w:b w:val="0"/>
        </w:rPr>
        <w:t xml:space="preserve">The Procuring Entity or its representative shall have the right to inspect and/or to test the Goods to confirm their conformity to the Contract specifications at no extra cost to the Procuring Entity. The </w:t>
      </w:r>
      <w:hyperlink w:anchor="scc14_1" w:history="1">
        <w:r w:rsidRPr="00881427">
          <w:rPr>
            <w:rStyle w:val="Hyperlink"/>
            <w:rFonts w:ascii="Arial" w:hAnsi="Arial" w:cs="Arial"/>
            <w:b/>
          </w:rPr>
          <w:t>SCC</w:t>
        </w:r>
      </w:hyperlink>
      <w:r w:rsidRPr="00881427">
        <w:rPr>
          <w:rFonts w:ascii="Arial" w:hAnsi="Arial" w:cs="Arial"/>
          <w:b w:val="0"/>
        </w:rPr>
        <w:t xml:space="preserve"> and </w:t>
      </w:r>
      <w:r w:rsidR="00FC65D9" w:rsidRPr="00881427">
        <w:rPr>
          <w:rFonts w:ascii="Arial" w:hAnsi="Arial" w:cs="Arial"/>
          <w:b w:val="0"/>
        </w:rPr>
        <w:t>Section VII. Technical Specifications</w:t>
      </w:r>
      <w:r w:rsidRPr="00881427">
        <w:rPr>
          <w:rFonts w:ascii="Arial" w:hAnsi="Arial" w:cs="Arial"/>
          <w:b w:val="0"/>
        </w:rP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bookmarkEnd w:id="3166"/>
      <w:bookmarkEnd w:id="3167"/>
      <w:bookmarkEnd w:id="3168"/>
    </w:p>
    <w:p w:rsidR="0032594B" w:rsidRPr="00881427" w:rsidRDefault="0032594B" w:rsidP="0056096D">
      <w:pPr>
        <w:pStyle w:val="Style1"/>
        <w:keepNext w:val="0"/>
        <w:numPr>
          <w:ilvl w:val="1"/>
          <w:numId w:val="75"/>
        </w:numPr>
        <w:overflowPunct/>
        <w:autoSpaceDE/>
        <w:autoSpaceDN/>
        <w:adjustRightInd/>
        <w:spacing w:after="240"/>
        <w:ind w:left="1440" w:hanging="720"/>
        <w:textAlignment w:val="auto"/>
        <w:outlineLvl w:val="2"/>
        <w:rPr>
          <w:rFonts w:ascii="Arial" w:hAnsi="Arial" w:cs="Arial"/>
          <w:b w:val="0"/>
        </w:rPr>
      </w:pPr>
      <w:bookmarkStart w:id="3169" w:name="_Toc239473143"/>
      <w:bookmarkStart w:id="3170" w:name="_Toc239473761"/>
      <w:r w:rsidRPr="00881427">
        <w:rPr>
          <w:rFonts w:ascii="Arial" w:hAnsi="Arial" w:cs="Arial"/>
          <w:b w:val="0"/>
        </w:rPr>
        <w:t>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Entity.</w:t>
      </w:r>
      <w:bookmarkEnd w:id="3169"/>
      <w:bookmarkEnd w:id="3170"/>
      <w:r w:rsidRPr="00881427">
        <w:rPr>
          <w:rFonts w:ascii="Arial" w:hAnsi="Arial" w:cs="Arial"/>
          <w:b w:val="0"/>
        </w:rPr>
        <w:t xml:space="preserve">  The Supplier shall provide the Procuring Entity with results of such inspections and tests.</w:t>
      </w:r>
    </w:p>
    <w:p w:rsidR="0032594B" w:rsidRPr="00881427" w:rsidRDefault="0032594B" w:rsidP="0056096D">
      <w:pPr>
        <w:pStyle w:val="Style1"/>
        <w:keepNext w:val="0"/>
        <w:numPr>
          <w:ilvl w:val="1"/>
          <w:numId w:val="75"/>
        </w:numPr>
        <w:overflowPunct/>
        <w:autoSpaceDE/>
        <w:autoSpaceDN/>
        <w:adjustRightInd/>
        <w:spacing w:after="240"/>
        <w:ind w:left="1440" w:hanging="720"/>
        <w:textAlignment w:val="auto"/>
        <w:outlineLvl w:val="2"/>
        <w:rPr>
          <w:rFonts w:ascii="Arial" w:hAnsi="Arial" w:cs="Arial"/>
          <w:b w:val="0"/>
        </w:rPr>
      </w:pPr>
      <w:bookmarkStart w:id="3171" w:name="_Toc239473144"/>
      <w:bookmarkStart w:id="3172" w:name="_Toc239473762"/>
      <w:r w:rsidRPr="00881427">
        <w:rPr>
          <w:rFonts w:ascii="Arial" w:hAnsi="Arial" w:cs="Arial"/>
          <w:b w:val="0"/>
        </w:rPr>
        <w:lastRenderedPageBreak/>
        <w:t>The Procuring Entity or its designated representative shall be entitled to attend the tests and/or inspections referred to in this Clause provided that the Procuring Entity shall bear all of its own costs and expenses incurred in connection with such attendance including, but not limited to, all traveling and board and lodging expenses.</w:t>
      </w:r>
      <w:bookmarkEnd w:id="3171"/>
      <w:bookmarkEnd w:id="3172"/>
    </w:p>
    <w:p w:rsidR="0032594B" w:rsidRPr="00881427" w:rsidRDefault="0032594B" w:rsidP="0056096D">
      <w:pPr>
        <w:pStyle w:val="Style1"/>
        <w:keepNext w:val="0"/>
        <w:numPr>
          <w:ilvl w:val="1"/>
          <w:numId w:val="75"/>
        </w:numPr>
        <w:overflowPunct/>
        <w:autoSpaceDE/>
        <w:autoSpaceDN/>
        <w:adjustRightInd/>
        <w:spacing w:after="240"/>
        <w:ind w:left="1440" w:hanging="720"/>
        <w:textAlignment w:val="auto"/>
        <w:outlineLvl w:val="2"/>
        <w:rPr>
          <w:rFonts w:ascii="Arial" w:hAnsi="Arial" w:cs="Arial"/>
          <w:b w:val="0"/>
        </w:rPr>
      </w:pPr>
      <w:bookmarkStart w:id="3173" w:name="_Toc239473145"/>
      <w:bookmarkStart w:id="3174" w:name="_Toc239473763"/>
      <w:r w:rsidRPr="00881427">
        <w:rPr>
          <w:rFonts w:ascii="Arial" w:hAnsi="Arial" w:cs="Arial"/>
          <w:b w:val="0"/>
        </w:rPr>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Clause </w:t>
      </w:r>
      <w:r w:rsidR="000661FE">
        <w:fldChar w:fldCharType="begin"/>
      </w:r>
      <w:r w:rsidR="000661FE">
        <w:instrText xml:space="preserve"> REF _Ref99796179 \r \h  \* MERGEFORMAT </w:instrText>
      </w:r>
      <w:r w:rsidR="000661FE">
        <w:fldChar w:fldCharType="separate"/>
      </w:r>
      <w:r w:rsidR="00C5661F">
        <w:t>5</w:t>
      </w:r>
      <w:r w:rsidR="000661FE">
        <w:fldChar w:fldCharType="end"/>
      </w:r>
      <w:r w:rsidRPr="00881427">
        <w:rPr>
          <w:rFonts w:ascii="Arial" w:hAnsi="Arial" w:cs="Arial"/>
          <w:b w:val="0"/>
        </w:rPr>
        <w:t>.</w:t>
      </w:r>
      <w:bookmarkEnd w:id="3173"/>
      <w:bookmarkEnd w:id="3174"/>
    </w:p>
    <w:p w:rsidR="0032594B" w:rsidRPr="00881427" w:rsidRDefault="0032594B" w:rsidP="0056096D">
      <w:pPr>
        <w:pStyle w:val="Style1"/>
        <w:keepNext w:val="0"/>
        <w:numPr>
          <w:ilvl w:val="1"/>
          <w:numId w:val="75"/>
        </w:numPr>
        <w:overflowPunct/>
        <w:autoSpaceDE/>
        <w:autoSpaceDN/>
        <w:adjustRightInd/>
        <w:spacing w:after="240"/>
        <w:ind w:left="1440" w:hanging="720"/>
        <w:textAlignment w:val="auto"/>
        <w:outlineLvl w:val="2"/>
        <w:rPr>
          <w:rFonts w:ascii="Arial" w:hAnsi="Arial" w:cs="Arial"/>
          <w:b w:val="0"/>
        </w:rPr>
      </w:pPr>
      <w:bookmarkStart w:id="3175" w:name="_Toc239473146"/>
      <w:bookmarkStart w:id="3176" w:name="_Toc239473764"/>
      <w:r w:rsidRPr="00881427">
        <w:rPr>
          <w:rFonts w:ascii="Arial" w:hAnsi="Arial" w:cs="Arial"/>
          <w:b w:val="0"/>
        </w:rPr>
        <w:t>The Supplier agrees that neither the execution of a test and/or inspection of the Goods or any part thereof, nor the attendance by the Procuring Entity or its representative, shall release the Supplier from any warranties or other obligations under this Contract.</w:t>
      </w:r>
      <w:bookmarkEnd w:id="3175"/>
      <w:bookmarkEnd w:id="3176"/>
    </w:p>
    <w:p w:rsidR="0032594B" w:rsidRPr="00881427" w:rsidRDefault="0032594B" w:rsidP="00AE2081">
      <w:pPr>
        <w:pStyle w:val="Heading3"/>
        <w:numPr>
          <w:ilvl w:val="1"/>
          <w:numId w:val="2"/>
        </w:numPr>
        <w:rPr>
          <w:rFonts w:ascii="Arial" w:hAnsi="Arial"/>
          <w:sz w:val="24"/>
        </w:rPr>
      </w:pPr>
      <w:bookmarkStart w:id="3177" w:name="_Toc99862655"/>
      <w:bookmarkStart w:id="3178" w:name="_Ref100944088"/>
      <w:bookmarkStart w:id="3179" w:name="_Toc100978387"/>
      <w:bookmarkStart w:id="3180" w:name="_Toc100978772"/>
      <w:bookmarkStart w:id="3181" w:name="_Toc239473147"/>
      <w:bookmarkStart w:id="3182" w:name="_Toc239473765"/>
      <w:bookmarkStart w:id="3183" w:name="_Toc239586244"/>
      <w:bookmarkStart w:id="3184" w:name="_Toc239586552"/>
      <w:bookmarkStart w:id="3185" w:name="_Toc239587027"/>
      <w:bookmarkStart w:id="3186" w:name="_Toc240079382"/>
      <w:bookmarkStart w:id="3187" w:name="_Ref242246526"/>
      <w:bookmarkStart w:id="3188" w:name="_Toc281305320"/>
      <w:r w:rsidRPr="00881427">
        <w:rPr>
          <w:rFonts w:ascii="Arial" w:hAnsi="Arial"/>
          <w:sz w:val="24"/>
        </w:rPr>
        <w:t>Warranty</w:t>
      </w:r>
      <w:bookmarkEnd w:id="3177"/>
      <w:bookmarkEnd w:id="3178"/>
      <w:bookmarkEnd w:id="3179"/>
      <w:bookmarkEnd w:id="3180"/>
      <w:bookmarkEnd w:id="3181"/>
      <w:bookmarkEnd w:id="3182"/>
      <w:bookmarkEnd w:id="3183"/>
      <w:bookmarkEnd w:id="3184"/>
      <w:bookmarkEnd w:id="3185"/>
      <w:bookmarkEnd w:id="3186"/>
      <w:bookmarkEnd w:id="3187"/>
      <w:bookmarkEnd w:id="3188"/>
    </w:p>
    <w:p w:rsidR="0032594B" w:rsidRPr="00881427" w:rsidRDefault="0032594B" w:rsidP="0056096D">
      <w:pPr>
        <w:pStyle w:val="Style1"/>
        <w:keepNext w:val="0"/>
        <w:numPr>
          <w:ilvl w:val="1"/>
          <w:numId w:val="76"/>
        </w:numPr>
        <w:overflowPunct/>
        <w:autoSpaceDE/>
        <w:autoSpaceDN/>
        <w:adjustRightInd/>
        <w:spacing w:after="240"/>
        <w:ind w:left="1440" w:hanging="720"/>
        <w:textAlignment w:val="auto"/>
        <w:outlineLvl w:val="2"/>
        <w:rPr>
          <w:rFonts w:ascii="Arial" w:hAnsi="Arial" w:cs="Arial"/>
          <w:b w:val="0"/>
        </w:rPr>
      </w:pPr>
      <w:bookmarkStart w:id="3189" w:name="_Toc239473148"/>
      <w:bookmarkStart w:id="3190" w:name="_Toc239473766"/>
      <w:bookmarkStart w:id="3191" w:name="_Ref242246205"/>
      <w:r w:rsidRPr="00881427">
        <w:rPr>
          <w:rFonts w:ascii="Arial" w:hAnsi="Arial" w:cs="Arial"/>
          <w:b w:val="0"/>
        </w:rPr>
        <w:t>The Supplier warrants that the Goods supplied under the Contract are new, unused, of the most recent or current models, and that they incorporate all recent improvements in design and materials, except when the technical specifications required by the Procuring Entity provides otherwise.</w:t>
      </w:r>
      <w:bookmarkEnd w:id="3189"/>
      <w:bookmarkEnd w:id="3190"/>
      <w:bookmarkEnd w:id="3191"/>
    </w:p>
    <w:p w:rsidR="0032594B" w:rsidRPr="00881427" w:rsidRDefault="0032594B" w:rsidP="0056096D">
      <w:pPr>
        <w:pStyle w:val="Style1"/>
        <w:keepNext w:val="0"/>
        <w:numPr>
          <w:ilvl w:val="1"/>
          <w:numId w:val="76"/>
        </w:numPr>
        <w:overflowPunct/>
        <w:autoSpaceDE/>
        <w:autoSpaceDN/>
        <w:adjustRightInd/>
        <w:spacing w:after="240"/>
        <w:ind w:left="1440" w:hanging="720"/>
        <w:textAlignment w:val="auto"/>
        <w:outlineLvl w:val="2"/>
        <w:rPr>
          <w:rFonts w:ascii="Arial" w:hAnsi="Arial" w:cs="Arial"/>
          <w:b w:val="0"/>
        </w:rPr>
      </w:pPr>
      <w:bookmarkStart w:id="3192" w:name="_Toc239473149"/>
      <w:bookmarkStart w:id="3193" w:name="_Toc239473767"/>
      <w:r w:rsidRPr="00881427">
        <w:rPr>
          <w:rFonts w:ascii="Arial" w:hAnsi="Arial" w:cs="Arial"/>
          <w:b w:val="0"/>
        </w:rPr>
        <w:t>The Supplier further warrants that all Goods supplied under this Contract shall have no defect, arising from design, materials, or workmanship or from any act or omission of the Supplier that may develop under normal use of the supplied Goods in the conditions prevailing in the country of final destination.</w:t>
      </w:r>
      <w:bookmarkEnd w:id="3192"/>
      <w:bookmarkEnd w:id="3193"/>
    </w:p>
    <w:p w:rsidR="0032594B" w:rsidRPr="00881427" w:rsidRDefault="0032594B" w:rsidP="0056096D">
      <w:pPr>
        <w:pStyle w:val="Style1"/>
        <w:keepNext w:val="0"/>
        <w:numPr>
          <w:ilvl w:val="1"/>
          <w:numId w:val="76"/>
        </w:numPr>
        <w:overflowPunct/>
        <w:autoSpaceDE/>
        <w:autoSpaceDN/>
        <w:adjustRightInd/>
        <w:spacing w:after="240"/>
        <w:ind w:left="1440" w:hanging="720"/>
        <w:textAlignment w:val="auto"/>
        <w:outlineLvl w:val="2"/>
        <w:rPr>
          <w:rFonts w:ascii="Arial" w:hAnsi="Arial" w:cs="Arial"/>
          <w:b w:val="0"/>
        </w:rPr>
      </w:pPr>
      <w:bookmarkStart w:id="3194" w:name="_Ref33516348"/>
      <w:bookmarkStart w:id="3195" w:name="_Ref97270998"/>
      <w:bookmarkStart w:id="3196" w:name="_Toc239473150"/>
      <w:bookmarkStart w:id="3197" w:name="_Toc239473768"/>
      <w:r w:rsidRPr="00881427">
        <w:rPr>
          <w:rFonts w:ascii="Arial" w:hAnsi="Arial" w:cs="Arial"/>
          <w:b w:val="0"/>
        </w:rPr>
        <w:t xml:space="preserve">In order to assure that manufacturing defects shall be corrected by the Supplier, a warranty shall be required from the Supplier for a minimum period specified in the </w:t>
      </w:r>
      <w:hyperlink w:anchor="scc15_3" w:history="1">
        <w:r w:rsidRPr="00881427">
          <w:rPr>
            <w:rFonts w:ascii="Arial" w:hAnsi="Arial" w:cs="Arial"/>
          </w:rPr>
          <w:t>SCC</w:t>
        </w:r>
      </w:hyperlink>
      <w:r w:rsidRPr="00881427">
        <w:rPr>
          <w:rFonts w:ascii="Arial" w:hAnsi="Arial" w:cs="Arial"/>
          <w:b w:val="0"/>
        </w:rPr>
        <w:t xml:space="preserve">.  The obligation for the warranty shall be covered by, at the Supplier’s option, either retention money in an amount equivalent to at least one percent (1%) </w:t>
      </w:r>
      <w:r w:rsidR="00005AF9" w:rsidRPr="00881427">
        <w:rPr>
          <w:rFonts w:ascii="Arial" w:hAnsi="Arial" w:cs="Arial"/>
          <w:b w:val="0"/>
        </w:rPr>
        <w:t xml:space="preserve">but not to exceed five percent (5%) </w:t>
      </w:r>
      <w:r w:rsidRPr="00881427">
        <w:rPr>
          <w:rFonts w:ascii="Arial" w:hAnsi="Arial" w:cs="Arial"/>
          <w:b w:val="0"/>
        </w:rPr>
        <w:t xml:space="preserve">of every progress payment, or a special bank guarantee equivalent to at least one percent (1%) </w:t>
      </w:r>
      <w:r w:rsidR="00005AF9" w:rsidRPr="00881427">
        <w:rPr>
          <w:rFonts w:ascii="Arial" w:hAnsi="Arial" w:cs="Arial"/>
          <w:b w:val="0"/>
        </w:rPr>
        <w:t xml:space="preserve">but not to exceed five percent (5%) </w:t>
      </w:r>
      <w:r w:rsidRPr="00881427">
        <w:rPr>
          <w:rFonts w:ascii="Arial" w:hAnsi="Arial" w:cs="Arial"/>
          <w:b w:val="0"/>
        </w:rPr>
        <w:t xml:space="preserve">of the total Contract Price or other such amount if so specified in the </w:t>
      </w:r>
      <w:hyperlink w:anchor="scc15_3" w:history="1">
        <w:r w:rsidRPr="00881427">
          <w:rPr>
            <w:rFonts w:ascii="Arial" w:hAnsi="Arial" w:cs="Arial"/>
          </w:rPr>
          <w:t>SCC</w:t>
        </w:r>
      </w:hyperlink>
      <w:r w:rsidRPr="00881427">
        <w:rPr>
          <w:rFonts w:ascii="Arial" w:hAnsi="Arial" w:cs="Arial"/>
          <w:b w:val="0"/>
        </w:rPr>
        <w:t xml:space="preserve">. The said amounts shall only be released after the lapse of the warranty period specified in the </w:t>
      </w:r>
      <w:hyperlink w:anchor="scc15_3" w:history="1">
        <w:r w:rsidRPr="00881427">
          <w:rPr>
            <w:rFonts w:ascii="Arial" w:hAnsi="Arial" w:cs="Arial"/>
          </w:rPr>
          <w:t>SCC</w:t>
        </w:r>
      </w:hyperlink>
      <w:r w:rsidRPr="00881427">
        <w:rPr>
          <w:rFonts w:ascii="Arial" w:hAnsi="Arial" w:cs="Arial"/>
        </w:rPr>
        <w:t>;</w:t>
      </w:r>
      <w:r w:rsidRPr="00881427">
        <w:rPr>
          <w:rFonts w:ascii="Arial" w:hAnsi="Arial" w:cs="Arial"/>
          <w:b w:val="0"/>
        </w:rPr>
        <w:t xml:space="preserve"> provided, however, that the Supplies delivered are free from patent and latent defects and all the conditions imposed under this Contract have been fully </w:t>
      </w:r>
      <w:bookmarkEnd w:id="3194"/>
      <w:r w:rsidRPr="00881427">
        <w:rPr>
          <w:rFonts w:ascii="Arial" w:hAnsi="Arial" w:cs="Arial"/>
          <w:b w:val="0"/>
        </w:rPr>
        <w:t>met.</w:t>
      </w:r>
      <w:bookmarkStart w:id="3198" w:name="_Toc239473151"/>
      <w:bookmarkStart w:id="3199" w:name="_Toc239473769"/>
      <w:bookmarkStart w:id="3200" w:name="_Ref240883728"/>
      <w:bookmarkEnd w:id="3195"/>
      <w:bookmarkEnd w:id="3196"/>
      <w:bookmarkEnd w:id="3197"/>
      <w:bookmarkEnd w:id="3198"/>
      <w:bookmarkEnd w:id="3199"/>
    </w:p>
    <w:p w:rsidR="0032594B" w:rsidRPr="00881427" w:rsidRDefault="0032594B" w:rsidP="0056096D">
      <w:pPr>
        <w:pStyle w:val="Style1"/>
        <w:keepNext w:val="0"/>
        <w:numPr>
          <w:ilvl w:val="1"/>
          <w:numId w:val="76"/>
        </w:numPr>
        <w:overflowPunct/>
        <w:autoSpaceDE/>
        <w:autoSpaceDN/>
        <w:adjustRightInd/>
        <w:spacing w:after="240"/>
        <w:ind w:left="1440" w:hanging="720"/>
        <w:textAlignment w:val="auto"/>
        <w:outlineLvl w:val="2"/>
        <w:rPr>
          <w:rFonts w:ascii="Arial" w:hAnsi="Arial" w:cs="Arial"/>
          <w:b w:val="0"/>
        </w:rPr>
      </w:pPr>
      <w:bookmarkStart w:id="3201" w:name="_Toc239473152"/>
      <w:bookmarkStart w:id="3202" w:name="_Toc239473770"/>
      <w:bookmarkEnd w:id="3200"/>
      <w:r w:rsidRPr="00881427">
        <w:rPr>
          <w:rFonts w:ascii="Arial" w:hAnsi="Arial" w:cs="Arial"/>
          <w:b w:val="0"/>
        </w:rPr>
        <w:t>The Procuring Entity shall promptly notify the Supplier in writing of any claims arising under this warranty.</w:t>
      </w:r>
      <w:bookmarkStart w:id="3203" w:name="_Ref97279719"/>
      <w:bookmarkStart w:id="3204" w:name="_Toc239473153"/>
      <w:bookmarkStart w:id="3205" w:name="_Toc239473771"/>
      <w:bookmarkStart w:id="3206" w:name="_Ref240883789"/>
      <w:bookmarkStart w:id="3207" w:name="_Ref33516683"/>
      <w:bookmarkEnd w:id="3201"/>
      <w:bookmarkEnd w:id="3202"/>
      <w:r w:rsidR="00404CFA">
        <w:rPr>
          <w:rFonts w:ascii="Arial" w:hAnsi="Arial" w:cs="Arial"/>
          <w:b w:val="0"/>
        </w:rPr>
        <w:t xml:space="preserve"> </w:t>
      </w:r>
      <w:r w:rsidRPr="00881427">
        <w:rPr>
          <w:rFonts w:ascii="Arial" w:hAnsi="Arial" w:cs="Arial"/>
          <w:b w:val="0"/>
        </w:rPr>
        <w:t xml:space="preserve">Upon receipt of such notice, the Supplier shall, within the period specified in the </w:t>
      </w:r>
      <w:hyperlink w:anchor="scc15_5" w:history="1">
        <w:r w:rsidRPr="00881427">
          <w:rPr>
            <w:rFonts w:ascii="Arial" w:hAnsi="Arial" w:cs="Arial"/>
          </w:rPr>
          <w:t>SCC</w:t>
        </w:r>
      </w:hyperlink>
      <w:r w:rsidRPr="00881427">
        <w:rPr>
          <w:rFonts w:ascii="Arial" w:hAnsi="Arial" w:cs="Arial"/>
          <w:b w:val="0"/>
        </w:rPr>
        <w:t xml:space="preserve"> and with all reasonable speed, repair or replace the defective Goods or parts thereof, without cost to the Procuring Entity.</w:t>
      </w:r>
      <w:bookmarkEnd w:id="3203"/>
      <w:bookmarkEnd w:id="3204"/>
      <w:bookmarkEnd w:id="3205"/>
      <w:bookmarkEnd w:id="3206"/>
    </w:p>
    <w:p w:rsidR="0032594B" w:rsidRPr="00881427" w:rsidRDefault="0032594B" w:rsidP="0056096D">
      <w:pPr>
        <w:pStyle w:val="Style1"/>
        <w:keepNext w:val="0"/>
        <w:numPr>
          <w:ilvl w:val="1"/>
          <w:numId w:val="76"/>
        </w:numPr>
        <w:overflowPunct/>
        <w:autoSpaceDE/>
        <w:autoSpaceDN/>
        <w:adjustRightInd/>
        <w:spacing w:after="240"/>
        <w:ind w:left="1440" w:hanging="720"/>
        <w:textAlignment w:val="auto"/>
        <w:outlineLvl w:val="2"/>
        <w:rPr>
          <w:rFonts w:ascii="Arial" w:hAnsi="Arial" w:cs="Arial"/>
          <w:b w:val="0"/>
        </w:rPr>
      </w:pPr>
      <w:bookmarkStart w:id="3208" w:name="_Ref97279734"/>
      <w:bookmarkStart w:id="3209" w:name="_Toc239473154"/>
      <w:bookmarkStart w:id="3210" w:name="_Toc239473772"/>
      <w:bookmarkEnd w:id="3207"/>
      <w:r w:rsidRPr="00881427">
        <w:rPr>
          <w:rFonts w:ascii="Arial" w:hAnsi="Arial" w:cs="Arial"/>
          <w:b w:val="0"/>
        </w:rPr>
        <w:t xml:space="preserve">If the Supplier, having been notified, fails to remedy the defect(s) within the period specified in GCC Clause </w:t>
      </w:r>
      <w:r w:rsidR="000661FE">
        <w:fldChar w:fldCharType="begin"/>
      </w:r>
      <w:r w:rsidR="000661FE">
        <w:instrText xml:space="preserve"> REF _Ref240883789 \r \h  \* MERGEFORMAT </w:instrText>
      </w:r>
      <w:r w:rsidR="000661FE">
        <w:fldChar w:fldCharType="separate"/>
      </w:r>
      <w:r w:rsidR="00C5661F" w:rsidRPr="00C5661F">
        <w:rPr>
          <w:rFonts w:ascii="Arial" w:hAnsi="Arial" w:cs="Arial"/>
          <w:b w:val="0"/>
        </w:rPr>
        <w:t>17.4</w:t>
      </w:r>
      <w:r w:rsidR="000661FE">
        <w:fldChar w:fldCharType="end"/>
      </w:r>
      <w:r w:rsidRPr="00881427">
        <w:rPr>
          <w:rFonts w:ascii="Arial" w:hAnsi="Arial" w:cs="Arial"/>
          <w:b w:val="0"/>
        </w:rPr>
        <w:t>, the Procuring Entity may proceed to take such remedial action as may be necessary, at the Supplier’s risk and expense and without prejudice to any other rights which the Procuring Entity may have against the Supplier under the Contract and under the applicable law.</w:t>
      </w:r>
      <w:bookmarkEnd w:id="3208"/>
      <w:bookmarkEnd w:id="3209"/>
      <w:bookmarkEnd w:id="3210"/>
    </w:p>
    <w:p w:rsidR="0032594B" w:rsidRPr="00881427" w:rsidRDefault="0032594B" w:rsidP="00AE2081">
      <w:pPr>
        <w:pStyle w:val="Heading3"/>
        <w:numPr>
          <w:ilvl w:val="1"/>
          <w:numId w:val="2"/>
        </w:numPr>
        <w:rPr>
          <w:rFonts w:ascii="Arial" w:hAnsi="Arial"/>
          <w:sz w:val="24"/>
        </w:rPr>
      </w:pPr>
      <w:bookmarkStart w:id="3211" w:name="_Ref100934519"/>
      <w:bookmarkStart w:id="3212" w:name="_Toc100978390"/>
      <w:bookmarkStart w:id="3213" w:name="_Toc100978775"/>
      <w:bookmarkStart w:id="3214" w:name="_Toc239473155"/>
      <w:bookmarkStart w:id="3215" w:name="_Toc239473773"/>
      <w:bookmarkStart w:id="3216" w:name="_Toc239586245"/>
      <w:bookmarkStart w:id="3217" w:name="_Toc239586553"/>
      <w:bookmarkStart w:id="3218" w:name="_Toc239587028"/>
      <w:bookmarkStart w:id="3219" w:name="_Toc240079383"/>
      <w:bookmarkStart w:id="3220" w:name="_Toc281305321"/>
      <w:bookmarkStart w:id="3221" w:name="_Toc99862657"/>
      <w:r w:rsidRPr="00881427">
        <w:rPr>
          <w:rFonts w:ascii="Arial" w:hAnsi="Arial"/>
          <w:sz w:val="24"/>
        </w:rPr>
        <w:t>Delays in the Supplier’s Performance</w:t>
      </w:r>
      <w:bookmarkEnd w:id="3211"/>
      <w:bookmarkEnd w:id="3212"/>
      <w:bookmarkEnd w:id="3213"/>
      <w:bookmarkEnd w:id="3214"/>
      <w:bookmarkEnd w:id="3215"/>
      <w:bookmarkEnd w:id="3216"/>
      <w:bookmarkEnd w:id="3217"/>
      <w:bookmarkEnd w:id="3218"/>
      <w:bookmarkEnd w:id="3219"/>
      <w:bookmarkEnd w:id="3220"/>
    </w:p>
    <w:p w:rsidR="0032594B" w:rsidRPr="00881427" w:rsidRDefault="0032594B" w:rsidP="0056096D">
      <w:pPr>
        <w:pStyle w:val="Style1"/>
        <w:keepNext w:val="0"/>
        <w:numPr>
          <w:ilvl w:val="1"/>
          <w:numId w:val="77"/>
        </w:numPr>
        <w:overflowPunct/>
        <w:autoSpaceDE/>
        <w:autoSpaceDN/>
        <w:adjustRightInd/>
        <w:spacing w:after="240"/>
        <w:ind w:left="1440" w:hanging="720"/>
        <w:textAlignment w:val="auto"/>
        <w:outlineLvl w:val="2"/>
        <w:rPr>
          <w:rFonts w:ascii="Arial" w:hAnsi="Arial" w:cs="Arial"/>
          <w:b w:val="0"/>
        </w:rPr>
      </w:pPr>
      <w:bookmarkStart w:id="3222" w:name="_Toc239473156"/>
      <w:bookmarkStart w:id="3223" w:name="_Toc239473774"/>
      <w:r w:rsidRPr="00881427">
        <w:rPr>
          <w:rFonts w:ascii="Arial" w:hAnsi="Arial" w:cs="Arial"/>
          <w:b w:val="0"/>
        </w:rPr>
        <w:lastRenderedPageBreak/>
        <w:t xml:space="preserve">Delivery of the Goods and/or performance of Services shall be made by the Supplier in accordance with the time schedule prescribed by the Procuring Entity in </w:t>
      </w:r>
      <w:r w:rsidR="001B63AF" w:rsidRPr="00881427">
        <w:rPr>
          <w:rFonts w:ascii="Arial" w:hAnsi="Arial" w:cs="Arial"/>
          <w:b w:val="0"/>
        </w:rPr>
        <w:t xml:space="preserve">Section VI. </w:t>
      </w:r>
      <w:r w:rsidR="00FC65D9" w:rsidRPr="00881427">
        <w:rPr>
          <w:rFonts w:ascii="Arial" w:hAnsi="Arial" w:cs="Arial"/>
          <w:b w:val="0"/>
        </w:rPr>
        <w:t>Schedule of Requirements</w:t>
      </w:r>
      <w:r w:rsidRPr="00881427">
        <w:rPr>
          <w:rFonts w:ascii="Arial" w:hAnsi="Arial" w:cs="Arial"/>
          <w:b w:val="0"/>
        </w:rPr>
        <w:t>.</w:t>
      </w:r>
      <w:bookmarkEnd w:id="3222"/>
      <w:bookmarkEnd w:id="3223"/>
    </w:p>
    <w:p w:rsidR="0032594B" w:rsidRPr="00881427" w:rsidRDefault="0032594B" w:rsidP="0056096D">
      <w:pPr>
        <w:pStyle w:val="Style1"/>
        <w:keepNext w:val="0"/>
        <w:numPr>
          <w:ilvl w:val="1"/>
          <w:numId w:val="77"/>
        </w:numPr>
        <w:overflowPunct/>
        <w:autoSpaceDE/>
        <w:autoSpaceDN/>
        <w:adjustRightInd/>
        <w:spacing w:after="240"/>
        <w:ind w:left="1440" w:hanging="720"/>
        <w:textAlignment w:val="auto"/>
        <w:outlineLvl w:val="2"/>
        <w:rPr>
          <w:rFonts w:ascii="Arial" w:hAnsi="Arial" w:cs="Arial"/>
          <w:b w:val="0"/>
        </w:rPr>
      </w:pPr>
      <w:bookmarkStart w:id="3224" w:name="_Toc239473157"/>
      <w:bookmarkStart w:id="3225" w:name="_Toc239473775"/>
      <w:r w:rsidRPr="00881427">
        <w:rPr>
          <w:rFonts w:ascii="Arial" w:hAnsi="Arial" w:cs="Arial"/>
          <w:b w:val="0"/>
        </w:rPr>
        <w:t xml:space="preserve">If at any time during the performance of this Contract, the Supplier or its Subcontractor(s) should encounter conditions impeding timely delivery of the Goods and/or performance of Services, the Supplier shall promptly notify the Procuring Entity in writing of the fact of the delay, its likely duration and its cause(s).  As soon as practicable after receipt of the Supplier’s notice, and upon causes provided for under GCC Clause </w:t>
      </w:r>
      <w:r w:rsidR="000661FE">
        <w:fldChar w:fldCharType="begin"/>
      </w:r>
      <w:r w:rsidR="000661FE">
        <w:instrText xml:space="preserve"> REF _Ref100934413 \r \h  \* MERGEFORMAT </w:instrText>
      </w:r>
      <w:r w:rsidR="000661FE">
        <w:fldChar w:fldCharType="separate"/>
      </w:r>
      <w:r w:rsidR="00C5661F" w:rsidRPr="00C5661F">
        <w:rPr>
          <w:rFonts w:ascii="Arial" w:hAnsi="Arial" w:cs="Arial"/>
          <w:b w:val="0"/>
        </w:rPr>
        <w:t>22</w:t>
      </w:r>
      <w:r w:rsidR="000661FE">
        <w:fldChar w:fldCharType="end"/>
      </w:r>
      <w:r w:rsidRPr="00881427">
        <w:rPr>
          <w:rFonts w:ascii="Arial" w:hAnsi="Arial" w:cs="Arial"/>
          <w:b w:val="0"/>
        </w:rPr>
        <w:t>, the Procuring Entity shall evaluate the situation and may extend the Supplier’s time for performance, in which case the extension shall be ratified by the parties by amendment of Contract.</w:t>
      </w:r>
      <w:bookmarkEnd w:id="3224"/>
      <w:bookmarkEnd w:id="3225"/>
    </w:p>
    <w:p w:rsidR="0032594B" w:rsidRPr="00881427" w:rsidRDefault="0032594B" w:rsidP="0056096D">
      <w:pPr>
        <w:pStyle w:val="Style1"/>
        <w:keepNext w:val="0"/>
        <w:numPr>
          <w:ilvl w:val="1"/>
          <w:numId w:val="77"/>
        </w:numPr>
        <w:overflowPunct/>
        <w:autoSpaceDE/>
        <w:autoSpaceDN/>
        <w:adjustRightInd/>
        <w:spacing w:after="240"/>
        <w:ind w:left="1440" w:hanging="720"/>
        <w:textAlignment w:val="auto"/>
        <w:outlineLvl w:val="2"/>
        <w:rPr>
          <w:rFonts w:ascii="Arial" w:hAnsi="Arial" w:cs="Arial"/>
          <w:b w:val="0"/>
        </w:rPr>
      </w:pPr>
      <w:bookmarkStart w:id="3226" w:name="_Toc239473158"/>
      <w:bookmarkStart w:id="3227" w:name="_Toc239473776"/>
      <w:r w:rsidRPr="00881427">
        <w:rPr>
          <w:rFonts w:ascii="Arial" w:hAnsi="Arial" w:cs="Arial"/>
          <w:b w:val="0"/>
        </w:rPr>
        <w:t xml:space="preserve">Except as provided under GCC Clause </w:t>
      </w:r>
      <w:r w:rsidR="000661FE">
        <w:fldChar w:fldCharType="begin"/>
      </w:r>
      <w:r w:rsidR="000661FE">
        <w:instrText xml:space="preserve"> REF _Ref100934413 \r \h  \* MERGEFORMAT </w:instrText>
      </w:r>
      <w:r w:rsidR="000661FE">
        <w:fldChar w:fldCharType="separate"/>
      </w:r>
      <w:r w:rsidR="00C5661F" w:rsidRPr="00C5661F">
        <w:rPr>
          <w:rFonts w:ascii="Arial" w:hAnsi="Arial" w:cs="Arial"/>
          <w:b w:val="0"/>
        </w:rPr>
        <w:t>22</w:t>
      </w:r>
      <w:r w:rsidR="000661FE">
        <w:fldChar w:fldCharType="end"/>
      </w:r>
      <w:r w:rsidRPr="00881427">
        <w:rPr>
          <w:rFonts w:ascii="Arial" w:hAnsi="Arial" w:cs="Arial"/>
          <w:b w:val="0"/>
        </w:rPr>
        <w:t xml:space="preserve">, a delay by the Supplier in the performance of its obligations shall render the Supplier liable to the imposition of liquidated damages pursuant to GCC Clause </w:t>
      </w:r>
      <w:r w:rsidR="000661FE">
        <w:fldChar w:fldCharType="begin"/>
      </w:r>
      <w:r w:rsidR="000661FE">
        <w:instrText xml:space="preserve"> REF _Ref100934475 \r \h  \* MERGEFORMAT </w:instrText>
      </w:r>
      <w:r w:rsidR="000661FE">
        <w:fldChar w:fldCharType="separate"/>
      </w:r>
      <w:r w:rsidR="00C5661F" w:rsidRPr="00C5661F">
        <w:rPr>
          <w:rFonts w:ascii="Arial" w:hAnsi="Arial" w:cs="Arial"/>
          <w:b w:val="0"/>
        </w:rPr>
        <w:t>19</w:t>
      </w:r>
      <w:r w:rsidR="000661FE">
        <w:fldChar w:fldCharType="end"/>
      </w:r>
      <w:r w:rsidRPr="00881427">
        <w:rPr>
          <w:rFonts w:ascii="Arial" w:hAnsi="Arial" w:cs="Arial"/>
          <w:b w:val="0"/>
        </w:rPr>
        <w:t xml:space="preserve">, unless an extension of time is agreed upon pursuant to GCC Clause </w:t>
      </w:r>
      <w:r w:rsidR="000661FE">
        <w:fldChar w:fldCharType="begin"/>
      </w:r>
      <w:r w:rsidR="000661FE">
        <w:instrText xml:space="preserve"> REF _Ref100933376 \r \h  \* MERGEFORMAT </w:instrText>
      </w:r>
      <w:r w:rsidR="000661FE">
        <w:fldChar w:fldCharType="separate"/>
      </w:r>
      <w:r w:rsidR="00C5661F" w:rsidRPr="00C5661F">
        <w:rPr>
          <w:rFonts w:ascii="Arial" w:hAnsi="Arial" w:cs="Arial"/>
          <w:b w:val="0"/>
        </w:rPr>
        <w:t>29</w:t>
      </w:r>
      <w:r w:rsidR="000661FE">
        <w:fldChar w:fldCharType="end"/>
      </w:r>
      <w:r w:rsidRPr="00881427">
        <w:rPr>
          <w:rFonts w:ascii="Arial" w:hAnsi="Arial" w:cs="Arial"/>
          <w:b w:val="0"/>
        </w:rPr>
        <w:t xml:space="preserve"> without the application of liquidated damages.</w:t>
      </w:r>
      <w:bookmarkEnd w:id="3226"/>
      <w:bookmarkEnd w:id="3227"/>
    </w:p>
    <w:p w:rsidR="0032594B" w:rsidRPr="00881427" w:rsidRDefault="0032594B" w:rsidP="00AE2081">
      <w:pPr>
        <w:pStyle w:val="Heading3"/>
        <w:numPr>
          <w:ilvl w:val="1"/>
          <w:numId w:val="2"/>
        </w:numPr>
        <w:rPr>
          <w:rFonts w:ascii="Arial" w:hAnsi="Arial"/>
          <w:sz w:val="24"/>
        </w:rPr>
      </w:pPr>
      <w:bookmarkStart w:id="3228" w:name="_Ref100934475"/>
      <w:bookmarkStart w:id="3229" w:name="_Toc100978391"/>
      <w:bookmarkStart w:id="3230" w:name="_Toc100978776"/>
      <w:bookmarkStart w:id="3231" w:name="_Toc239473159"/>
      <w:bookmarkStart w:id="3232" w:name="_Toc239473777"/>
      <w:bookmarkStart w:id="3233" w:name="_Toc239586246"/>
      <w:bookmarkStart w:id="3234" w:name="_Toc239586554"/>
      <w:bookmarkStart w:id="3235" w:name="_Toc239587029"/>
      <w:bookmarkStart w:id="3236" w:name="_Toc240079384"/>
      <w:bookmarkStart w:id="3237" w:name="_Toc281305322"/>
      <w:r w:rsidRPr="00881427">
        <w:rPr>
          <w:rFonts w:ascii="Arial" w:hAnsi="Arial"/>
          <w:sz w:val="24"/>
        </w:rPr>
        <w:t>Liquidated Damages</w:t>
      </w:r>
      <w:bookmarkEnd w:id="3228"/>
      <w:bookmarkEnd w:id="3229"/>
      <w:bookmarkEnd w:id="3230"/>
      <w:bookmarkEnd w:id="3231"/>
      <w:bookmarkEnd w:id="3232"/>
      <w:bookmarkEnd w:id="3233"/>
      <w:bookmarkEnd w:id="3234"/>
      <w:bookmarkEnd w:id="3235"/>
      <w:bookmarkEnd w:id="3236"/>
      <w:bookmarkEnd w:id="3237"/>
    </w:p>
    <w:p w:rsidR="0032594B" w:rsidRPr="00881427" w:rsidRDefault="00674A13" w:rsidP="00674A13">
      <w:pPr>
        <w:pStyle w:val="Style1"/>
        <w:ind w:left="810" w:firstLine="0"/>
        <w:rPr>
          <w:rFonts w:ascii="Arial" w:hAnsi="Arial" w:cs="Arial"/>
          <w:b w:val="0"/>
        </w:rPr>
      </w:pPr>
      <w:bookmarkStart w:id="3238" w:name="_Ref100935703"/>
      <w:bookmarkStart w:id="3239" w:name="_Toc239473160"/>
      <w:bookmarkStart w:id="3240" w:name="_Toc239473778"/>
      <w:r w:rsidRPr="00881427">
        <w:rPr>
          <w:rFonts w:ascii="Arial" w:hAnsi="Arial" w:cs="Arial"/>
          <w:b w:val="0"/>
        </w:rPr>
        <w:t xml:space="preserve">Subject to GCC Clauses </w:t>
      </w:r>
      <w:r w:rsidR="000661FE">
        <w:fldChar w:fldCharType="begin"/>
      </w:r>
      <w:r w:rsidR="000661FE">
        <w:instrText xml:space="preserve"> REF _Ref100934519 \r \h  \* MERGEFORMAT </w:instrText>
      </w:r>
      <w:r w:rsidR="000661FE">
        <w:fldChar w:fldCharType="separate"/>
      </w:r>
      <w:r w:rsidR="00C5661F" w:rsidRPr="00C5661F">
        <w:rPr>
          <w:rFonts w:ascii="Arial" w:hAnsi="Arial" w:cs="Arial"/>
          <w:b w:val="0"/>
        </w:rPr>
        <w:t>18</w:t>
      </w:r>
      <w:r w:rsidR="000661FE">
        <w:fldChar w:fldCharType="end"/>
      </w:r>
      <w:r w:rsidRPr="00881427">
        <w:rPr>
          <w:rFonts w:ascii="Arial" w:hAnsi="Arial" w:cs="Arial"/>
          <w:b w:val="0"/>
        </w:rPr>
        <w:t xml:space="preserve"> and </w:t>
      </w:r>
      <w:r w:rsidR="000661FE">
        <w:fldChar w:fldCharType="begin"/>
      </w:r>
      <w:r w:rsidR="000661FE">
        <w:instrText xml:space="preserve">REF _Ref100934413 \r \h  \* MERGEFORMAT </w:instrText>
      </w:r>
      <w:r w:rsidR="000661FE">
        <w:fldChar w:fldCharType="separate"/>
      </w:r>
      <w:r w:rsidR="00C5661F" w:rsidRPr="00C5661F">
        <w:rPr>
          <w:rFonts w:ascii="Arial" w:hAnsi="Arial" w:cs="Arial"/>
          <w:b w:val="0"/>
        </w:rPr>
        <w:t>22</w:t>
      </w:r>
      <w:r w:rsidR="000661FE">
        <w:fldChar w:fldCharType="end"/>
      </w:r>
      <w:r w:rsidRPr="00881427">
        <w:rPr>
          <w:rFonts w:ascii="Arial" w:hAnsi="Arial" w:cs="Arial"/>
          <w:b w:val="0"/>
        </w:rPr>
        <w:t>,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t</w:t>
      </w:r>
      <w:r w:rsidRPr="00881427">
        <w:rPr>
          <w:rFonts w:ascii="Arial" w:hAnsi="Arial" w:cs="Arial"/>
          <w:b w:val="0"/>
          <w:bCs w:val="0"/>
          <w:iCs w:val="0"/>
        </w:rPr>
        <w:t>he applicable rate of one tenth (1/10) of one (1) percent of the cost of the unperformed</w:t>
      </w:r>
      <w:r w:rsidRPr="00881427">
        <w:rPr>
          <w:rFonts w:ascii="Arial" w:hAnsi="Arial" w:cs="Arial"/>
          <w:b w:val="0"/>
        </w:rPr>
        <w:t xml:space="preserve"> portion for every day of delay until actual delivery or performance. </w:t>
      </w:r>
      <w:r w:rsidR="007417DA" w:rsidRPr="00881427">
        <w:rPr>
          <w:rFonts w:ascii="Arial" w:hAnsi="Arial" w:cs="Arial"/>
          <w:u w:val="single"/>
        </w:rPr>
        <w:t xml:space="preserve">Once the </w:t>
      </w:r>
      <w:r w:rsidR="007417DA" w:rsidRPr="00881427">
        <w:rPr>
          <w:rFonts w:ascii="Arial" w:hAnsi="Arial" w:cs="Arial"/>
          <w:bCs w:val="0"/>
          <w:iCs w:val="0"/>
          <w:u w:val="single"/>
        </w:rPr>
        <w:t>a</w:t>
      </w:r>
      <w:r w:rsidRPr="00881427">
        <w:rPr>
          <w:rFonts w:ascii="Arial" w:hAnsi="Arial" w:cs="Arial"/>
          <w:bCs w:val="0"/>
          <w:iCs w:val="0"/>
          <w:u w:val="single"/>
        </w:rPr>
        <w:t>mount of liquidated damages reaches ten percent (10%)</w:t>
      </w:r>
      <w:r w:rsidRPr="00881427">
        <w:rPr>
          <w:rFonts w:ascii="Arial" w:hAnsi="Arial" w:cs="Arial"/>
          <w:b w:val="0"/>
        </w:rPr>
        <w:t xml:space="preserve">, the Procuring Entity may rescind or terminate the Contract pursuant to GCC Clause </w:t>
      </w:r>
      <w:r w:rsidR="000661FE">
        <w:fldChar w:fldCharType="begin"/>
      </w:r>
      <w:r w:rsidR="000661FE">
        <w:instrText xml:space="preserve"> REF _Ref100934601 \r \h  \* MERGEFORMAT </w:instrText>
      </w:r>
      <w:r w:rsidR="000661FE">
        <w:fldChar w:fldCharType="separate"/>
      </w:r>
      <w:r w:rsidR="00C5661F" w:rsidRPr="00C5661F">
        <w:rPr>
          <w:rFonts w:ascii="Arial" w:hAnsi="Arial" w:cs="Arial"/>
          <w:b w:val="0"/>
        </w:rPr>
        <w:t>23</w:t>
      </w:r>
      <w:r w:rsidR="000661FE">
        <w:fldChar w:fldCharType="end"/>
      </w:r>
      <w:r w:rsidRPr="00881427">
        <w:rPr>
          <w:rFonts w:ascii="Arial" w:hAnsi="Arial" w:cs="Arial"/>
          <w:b w:val="0"/>
        </w:rPr>
        <w:t>, without prejudice to other courses of action and remedies open to it.</w:t>
      </w:r>
      <w:bookmarkStart w:id="3241" w:name="_Toc239646032"/>
      <w:bookmarkStart w:id="3242" w:name="_Toc240079385"/>
      <w:bookmarkEnd w:id="3238"/>
      <w:bookmarkEnd w:id="3239"/>
      <w:bookmarkEnd w:id="3240"/>
      <w:bookmarkEnd w:id="3241"/>
      <w:bookmarkEnd w:id="3242"/>
    </w:p>
    <w:p w:rsidR="0032594B" w:rsidRPr="00881427" w:rsidRDefault="0032594B" w:rsidP="00AE2081">
      <w:pPr>
        <w:pStyle w:val="Heading3"/>
        <w:numPr>
          <w:ilvl w:val="1"/>
          <w:numId w:val="2"/>
        </w:numPr>
        <w:rPr>
          <w:rFonts w:ascii="Arial" w:hAnsi="Arial"/>
          <w:sz w:val="24"/>
        </w:rPr>
      </w:pPr>
      <w:bookmarkStart w:id="3243" w:name="_Toc281305323"/>
      <w:bookmarkStart w:id="3244" w:name="_Toc239473162"/>
      <w:bookmarkStart w:id="3245" w:name="_Toc239473780"/>
      <w:r w:rsidRPr="00881427">
        <w:rPr>
          <w:rFonts w:ascii="Arial" w:hAnsi="Arial"/>
          <w:sz w:val="24"/>
        </w:rPr>
        <w:t>Settlement of Disputes</w:t>
      </w:r>
      <w:bookmarkEnd w:id="3243"/>
    </w:p>
    <w:p w:rsidR="0032594B" w:rsidRPr="00881427" w:rsidRDefault="0032594B" w:rsidP="0056096D">
      <w:pPr>
        <w:pStyle w:val="Style1"/>
        <w:keepNext w:val="0"/>
        <w:numPr>
          <w:ilvl w:val="1"/>
          <w:numId w:val="78"/>
        </w:numPr>
        <w:overflowPunct/>
        <w:autoSpaceDE/>
        <w:autoSpaceDN/>
        <w:adjustRightInd/>
        <w:spacing w:after="120" w:line="240" w:lineRule="auto"/>
        <w:ind w:left="1440" w:hanging="720"/>
        <w:textAlignment w:val="auto"/>
        <w:outlineLvl w:val="2"/>
        <w:rPr>
          <w:rFonts w:ascii="Arial" w:hAnsi="Arial" w:cs="Arial"/>
          <w:b w:val="0"/>
        </w:rPr>
      </w:pPr>
      <w:r w:rsidRPr="00881427">
        <w:rPr>
          <w:rFonts w:ascii="Arial" w:hAnsi="Arial" w:cs="Arial"/>
          <w:b w:val="0"/>
        </w:rPr>
        <w:t>If any dispute or difference of any kind whatsoever shall arise between the Procuring Entity and the Supplier in connection with or arising out of this Contract, the parties shall make every effort to resolve amicably such dispute or difference by mutual consultation.</w:t>
      </w:r>
      <w:bookmarkEnd w:id="3244"/>
      <w:bookmarkEnd w:id="3245"/>
    </w:p>
    <w:p w:rsidR="0032594B" w:rsidRPr="00881427" w:rsidRDefault="0032594B" w:rsidP="0056096D">
      <w:pPr>
        <w:pStyle w:val="Style1"/>
        <w:keepNext w:val="0"/>
        <w:numPr>
          <w:ilvl w:val="1"/>
          <w:numId w:val="78"/>
        </w:numPr>
        <w:overflowPunct/>
        <w:autoSpaceDE/>
        <w:autoSpaceDN/>
        <w:adjustRightInd/>
        <w:spacing w:after="120" w:line="240" w:lineRule="auto"/>
        <w:ind w:left="1440" w:hanging="720"/>
        <w:textAlignment w:val="auto"/>
        <w:outlineLvl w:val="2"/>
        <w:rPr>
          <w:rFonts w:ascii="Arial" w:hAnsi="Arial" w:cs="Arial"/>
          <w:b w:val="0"/>
        </w:rPr>
      </w:pPr>
      <w:bookmarkStart w:id="3246" w:name="_Toc239473163"/>
      <w:bookmarkStart w:id="3247" w:name="_Toc239473781"/>
      <w:r w:rsidRPr="00881427">
        <w:rPr>
          <w:rFonts w:ascii="Arial" w:hAnsi="Arial" w:cs="Arial"/>
          <w:b w:val="0"/>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w:t>
      </w:r>
      <w:bookmarkEnd w:id="3246"/>
      <w:bookmarkEnd w:id="3247"/>
    </w:p>
    <w:p w:rsidR="0032594B" w:rsidRPr="00881427" w:rsidRDefault="0032594B" w:rsidP="0056096D">
      <w:pPr>
        <w:pStyle w:val="Style1"/>
        <w:keepNext w:val="0"/>
        <w:numPr>
          <w:ilvl w:val="1"/>
          <w:numId w:val="78"/>
        </w:numPr>
        <w:overflowPunct/>
        <w:autoSpaceDE/>
        <w:autoSpaceDN/>
        <w:adjustRightInd/>
        <w:spacing w:after="120" w:line="240" w:lineRule="auto"/>
        <w:ind w:left="1440" w:hanging="720"/>
        <w:textAlignment w:val="auto"/>
        <w:outlineLvl w:val="2"/>
        <w:rPr>
          <w:rFonts w:ascii="Arial" w:hAnsi="Arial" w:cs="Arial"/>
          <w:b w:val="0"/>
        </w:rPr>
      </w:pPr>
      <w:bookmarkStart w:id="3248" w:name="_Toc239473164"/>
      <w:bookmarkStart w:id="3249" w:name="_Toc239473782"/>
      <w:r w:rsidRPr="00881427">
        <w:rPr>
          <w:rFonts w:ascii="Arial" w:hAnsi="Arial" w:cs="Arial"/>
          <w:b w:val="0"/>
        </w:rPr>
        <w:t>Any dispute or difference in respect of which a notice of intention to commence arbitration has been given in accordance with this Clause shall be settled by arbitration.  Arbitration may be commenced prior to or after delivery of the Goods under this Contract.</w:t>
      </w:r>
      <w:bookmarkEnd w:id="3248"/>
      <w:bookmarkEnd w:id="3249"/>
    </w:p>
    <w:p w:rsidR="0032594B" w:rsidRPr="00881427" w:rsidRDefault="0032594B" w:rsidP="0056096D">
      <w:pPr>
        <w:pStyle w:val="Style1"/>
        <w:keepNext w:val="0"/>
        <w:numPr>
          <w:ilvl w:val="1"/>
          <w:numId w:val="78"/>
        </w:numPr>
        <w:overflowPunct/>
        <w:autoSpaceDE/>
        <w:autoSpaceDN/>
        <w:adjustRightInd/>
        <w:spacing w:after="120" w:line="240" w:lineRule="auto"/>
        <w:ind w:left="1440" w:hanging="720"/>
        <w:textAlignment w:val="auto"/>
        <w:outlineLvl w:val="2"/>
        <w:rPr>
          <w:rFonts w:ascii="Arial" w:hAnsi="Arial" w:cs="Arial"/>
          <w:b w:val="0"/>
        </w:rPr>
      </w:pPr>
      <w:r w:rsidRPr="00881427">
        <w:rPr>
          <w:rFonts w:ascii="Arial" w:hAnsi="Arial" w:cs="Arial"/>
          <w:b w:val="0"/>
        </w:rPr>
        <w:t>In the case of a dispute between the Procuring Entity and the Supplier, the dispute shall be resolved in accordance with Republic Act 9285 (“R.A. 9285”), otherwise known as the “Alternative Dispute Resolution Act of 2004.”</w:t>
      </w:r>
    </w:p>
    <w:p w:rsidR="0032594B" w:rsidRPr="00881427" w:rsidRDefault="0032594B" w:rsidP="0056096D">
      <w:pPr>
        <w:pStyle w:val="Style1"/>
        <w:keepNext w:val="0"/>
        <w:numPr>
          <w:ilvl w:val="1"/>
          <w:numId w:val="78"/>
        </w:numPr>
        <w:overflowPunct/>
        <w:autoSpaceDE/>
        <w:autoSpaceDN/>
        <w:adjustRightInd/>
        <w:spacing w:after="240"/>
        <w:ind w:left="1440" w:hanging="720"/>
        <w:textAlignment w:val="auto"/>
        <w:outlineLvl w:val="2"/>
        <w:rPr>
          <w:rFonts w:ascii="Arial" w:hAnsi="Arial" w:cs="Arial"/>
          <w:b w:val="0"/>
        </w:rPr>
      </w:pPr>
      <w:bookmarkStart w:id="3250" w:name="_Toc239473166"/>
      <w:bookmarkStart w:id="3251" w:name="_Toc239473784"/>
      <w:r w:rsidRPr="00881427">
        <w:rPr>
          <w:rFonts w:ascii="Arial" w:hAnsi="Arial" w:cs="Arial"/>
          <w:b w:val="0"/>
        </w:rPr>
        <w:t>Notwithstanding any reference to arbitration herein, the parties shall continue to perform their respective obligations under the Contract unless they otherwise agree; and the Procuring Entity shall pay the Supplier any monies due the Supplier.</w:t>
      </w:r>
      <w:bookmarkEnd w:id="3250"/>
      <w:bookmarkEnd w:id="3251"/>
    </w:p>
    <w:p w:rsidR="0032594B" w:rsidRPr="00881427" w:rsidRDefault="0032594B" w:rsidP="00AE2081">
      <w:pPr>
        <w:pStyle w:val="Heading3"/>
        <w:numPr>
          <w:ilvl w:val="1"/>
          <w:numId w:val="2"/>
        </w:numPr>
        <w:rPr>
          <w:rFonts w:ascii="Arial" w:hAnsi="Arial"/>
          <w:sz w:val="24"/>
        </w:rPr>
      </w:pPr>
      <w:bookmarkStart w:id="3252" w:name="_Toc100978393"/>
      <w:bookmarkStart w:id="3253" w:name="_Toc100978778"/>
      <w:bookmarkStart w:id="3254" w:name="_Toc239473167"/>
      <w:bookmarkStart w:id="3255" w:name="_Toc239473785"/>
      <w:bookmarkStart w:id="3256" w:name="_Toc239586248"/>
      <w:bookmarkStart w:id="3257" w:name="_Toc239586556"/>
      <w:bookmarkStart w:id="3258" w:name="_Toc239587031"/>
      <w:bookmarkStart w:id="3259" w:name="_Toc240079387"/>
      <w:bookmarkStart w:id="3260" w:name="_Toc281305324"/>
      <w:r w:rsidRPr="00881427">
        <w:rPr>
          <w:rFonts w:ascii="Arial" w:hAnsi="Arial"/>
          <w:sz w:val="24"/>
        </w:rPr>
        <w:lastRenderedPageBreak/>
        <w:t>Liability</w:t>
      </w:r>
      <w:bookmarkEnd w:id="3221"/>
      <w:bookmarkEnd w:id="3252"/>
      <w:bookmarkEnd w:id="3253"/>
      <w:bookmarkEnd w:id="3254"/>
      <w:bookmarkEnd w:id="3255"/>
      <w:bookmarkEnd w:id="3256"/>
      <w:bookmarkEnd w:id="3257"/>
      <w:bookmarkEnd w:id="3258"/>
      <w:bookmarkEnd w:id="3259"/>
      <w:r w:rsidRPr="00881427">
        <w:rPr>
          <w:rFonts w:ascii="Arial" w:hAnsi="Arial"/>
          <w:sz w:val="24"/>
        </w:rPr>
        <w:t xml:space="preserve"> of the Supplier</w:t>
      </w:r>
      <w:bookmarkEnd w:id="3260"/>
    </w:p>
    <w:p w:rsidR="0032594B" w:rsidRPr="00881427" w:rsidRDefault="0032594B" w:rsidP="0056096D">
      <w:pPr>
        <w:pStyle w:val="Style1"/>
        <w:keepNext w:val="0"/>
        <w:numPr>
          <w:ilvl w:val="1"/>
          <w:numId w:val="79"/>
        </w:numPr>
        <w:overflowPunct/>
        <w:autoSpaceDE/>
        <w:autoSpaceDN/>
        <w:adjustRightInd/>
        <w:spacing w:after="240"/>
        <w:ind w:left="1440" w:hanging="720"/>
        <w:textAlignment w:val="auto"/>
        <w:outlineLvl w:val="2"/>
        <w:rPr>
          <w:rFonts w:ascii="Arial" w:hAnsi="Arial" w:cs="Arial"/>
          <w:b w:val="0"/>
        </w:rPr>
      </w:pPr>
      <w:bookmarkStart w:id="3261" w:name="_Ref40510765"/>
      <w:bookmarkStart w:id="3262" w:name="_Toc99004623"/>
      <w:bookmarkStart w:id="3263" w:name="_Toc99014515"/>
      <w:bookmarkStart w:id="3264" w:name="_Toc99073986"/>
      <w:bookmarkStart w:id="3265" w:name="_Toc99074585"/>
      <w:bookmarkStart w:id="3266" w:name="_Toc99075123"/>
      <w:bookmarkStart w:id="3267" w:name="_Toc99082485"/>
      <w:bookmarkStart w:id="3268" w:name="_Toc99173100"/>
      <w:bookmarkStart w:id="3269" w:name="_Toc101840686"/>
      <w:r w:rsidRPr="00881427">
        <w:rPr>
          <w:rFonts w:ascii="Arial" w:hAnsi="Arial" w:cs="Arial"/>
          <w:b w:val="0"/>
        </w:rPr>
        <w:t xml:space="preserve">The Supplier’s liability under this Contract shall be as provided by the laws of the Republic of the Philippines, subject to additional provisions, if any, set forth in the </w:t>
      </w:r>
      <w:hyperlink w:anchor="scc21_1" w:history="1">
        <w:r w:rsidRPr="00881427">
          <w:rPr>
            <w:rStyle w:val="Hyperlink"/>
            <w:rFonts w:ascii="Arial" w:hAnsi="Arial" w:cs="Arial"/>
            <w:b/>
          </w:rPr>
          <w:t>SCC</w:t>
        </w:r>
      </w:hyperlink>
      <w:r w:rsidRPr="00881427">
        <w:rPr>
          <w:rFonts w:ascii="Arial" w:hAnsi="Arial" w:cs="Arial"/>
          <w:b w:val="0"/>
        </w:rPr>
        <w:t>.</w:t>
      </w:r>
      <w:bookmarkEnd w:id="3261"/>
      <w:bookmarkEnd w:id="3262"/>
      <w:bookmarkEnd w:id="3263"/>
      <w:bookmarkEnd w:id="3264"/>
      <w:bookmarkEnd w:id="3265"/>
      <w:bookmarkEnd w:id="3266"/>
      <w:bookmarkEnd w:id="3267"/>
      <w:bookmarkEnd w:id="3268"/>
      <w:bookmarkEnd w:id="3269"/>
    </w:p>
    <w:p w:rsidR="0032594B" w:rsidRPr="00881427" w:rsidRDefault="0032594B" w:rsidP="0056096D">
      <w:pPr>
        <w:pStyle w:val="Style1"/>
        <w:keepNext w:val="0"/>
        <w:numPr>
          <w:ilvl w:val="1"/>
          <w:numId w:val="79"/>
        </w:numPr>
        <w:overflowPunct/>
        <w:autoSpaceDE/>
        <w:autoSpaceDN/>
        <w:adjustRightInd/>
        <w:spacing w:after="240"/>
        <w:ind w:left="1440" w:hanging="720"/>
        <w:textAlignment w:val="auto"/>
        <w:outlineLvl w:val="2"/>
        <w:rPr>
          <w:rFonts w:ascii="Arial" w:hAnsi="Arial" w:cs="Arial"/>
          <w:b w:val="0"/>
        </w:rPr>
      </w:pPr>
      <w:r w:rsidRPr="00881427">
        <w:rPr>
          <w:rFonts w:ascii="Arial" w:hAnsi="Arial" w:cs="Arial"/>
          <w:b w:val="0"/>
        </w:rPr>
        <w:t xml:space="preserve">Except in cases of criminal negligence or willful misconduct, and in the case of infringement of patent rights, if applicable, the aggregate liability of the Supplier to the Procuring </w:t>
      </w:r>
      <w:proofErr w:type="spellStart"/>
      <w:r w:rsidRPr="00881427">
        <w:rPr>
          <w:rFonts w:ascii="Arial" w:hAnsi="Arial" w:cs="Arial"/>
          <w:b w:val="0"/>
        </w:rPr>
        <w:t>Entityshall</w:t>
      </w:r>
      <w:proofErr w:type="spellEnd"/>
      <w:r w:rsidRPr="00881427">
        <w:rPr>
          <w:rFonts w:ascii="Arial" w:hAnsi="Arial" w:cs="Arial"/>
          <w:b w:val="0"/>
        </w:rPr>
        <w:t xml:space="preserve"> not exceed the total Contract Price, provided that this limitation shall not apply to the cost of repairing or replacing defective equipment.</w:t>
      </w:r>
    </w:p>
    <w:p w:rsidR="0032594B" w:rsidRPr="00881427" w:rsidRDefault="0032594B" w:rsidP="00AE2081">
      <w:pPr>
        <w:pStyle w:val="Heading3"/>
        <w:numPr>
          <w:ilvl w:val="1"/>
          <w:numId w:val="2"/>
        </w:numPr>
        <w:rPr>
          <w:rFonts w:ascii="Arial" w:hAnsi="Arial"/>
          <w:sz w:val="24"/>
        </w:rPr>
      </w:pPr>
      <w:bookmarkStart w:id="3270" w:name="_Ref100934413"/>
      <w:bookmarkStart w:id="3271" w:name="_Ref100942360"/>
      <w:bookmarkStart w:id="3272" w:name="_Toc100978394"/>
      <w:bookmarkStart w:id="3273" w:name="_Toc100978779"/>
      <w:bookmarkStart w:id="3274" w:name="_Toc239473168"/>
      <w:bookmarkStart w:id="3275" w:name="_Toc239473786"/>
      <w:bookmarkStart w:id="3276" w:name="_Toc239586249"/>
      <w:bookmarkStart w:id="3277" w:name="_Toc239586557"/>
      <w:bookmarkStart w:id="3278" w:name="_Toc239587032"/>
      <w:bookmarkStart w:id="3279" w:name="_Toc240079388"/>
      <w:bookmarkStart w:id="3280" w:name="_Toc281305325"/>
      <w:bookmarkStart w:id="3281" w:name="_Ref99794049"/>
      <w:bookmarkStart w:id="3282" w:name="_Toc99862658"/>
      <w:bookmarkStart w:id="3283" w:name="_Ref99876551"/>
      <w:r w:rsidRPr="00881427">
        <w:rPr>
          <w:rFonts w:ascii="Arial" w:hAnsi="Arial"/>
          <w:sz w:val="24"/>
        </w:rPr>
        <w:t>Force Majeure</w:t>
      </w:r>
      <w:bookmarkEnd w:id="3270"/>
      <w:bookmarkEnd w:id="3271"/>
      <w:bookmarkEnd w:id="3272"/>
      <w:bookmarkEnd w:id="3273"/>
      <w:bookmarkEnd w:id="3274"/>
      <w:bookmarkEnd w:id="3275"/>
      <w:bookmarkEnd w:id="3276"/>
      <w:bookmarkEnd w:id="3277"/>
      <w:bookmarkEnd w:id="3278"/>
      <w:bookmarkEnd w:id="3279"/>
      <w:bookmarkEnd w:id="3280"/>
    </w:p>
    <w:p w:rsidR="0032594B" w:rsidRPr="00881427" w:rsidRDefault="0032594B" w:rsidP="0056096D">
      <w:pPr>
        <w:pStyle w:val="Style1"/>
        <w:keepNext w:val="0"/>
        <w:numPr>
          <w:ilvl w:val="1"/>
          <w:numId w:val="80"/>
        </w:numPr>
        <w:overflowPunct/>
        <w:autoSpaceDE/>
        <w:autoSpaceDN/>
        <w:adjustRightInd/>
        <w:spacing w:after="240"/>
        <w:ind w:left="1440" w:hanging="720"/>
        <w:textAlignment w:val="auto"/>
        <w:outlineLvl w:val="2"/>
        <w:rPr>
          <w:rFonts w:ascii="Arial" w:hAnsi="Arial" w:cs="Arial"/>
          <w:b w:val="0"/>
        </w:rPr>
      </w:pPr>
      <w:bookmarkStart w:id="3284" w:name="_Toc239473169"/>
      <w:bookmarkStart w:id="3285" w:name="_Toc239473787"/>
      <w:r w:rsidRPr="00881427">
        <w:rPr>
          <w:rFonts w:ascii="Arial" w:hAnsi="Arial" w:cs="Arial"/>
          <w:b w:val="0"/>
        </w:rPr>
        <w:t xml:space="preserve">The Supplier shall not be liable for forfeiture of its performance security, liquidated damages, or termination for default if and to the extent that the Supplier’s delay in performance or other failure to perform its obligations under the Contract is the result of a </w:t>
      </w:r>
      <w:r w:rsidRPr="00881427">
        <w:rPr>
          <w:rFonts w:ascii="Arial" w:hAnsi="Arial" w:cs="Arial"/>
          <w:b w:val="0"/>
          <w:i/>
        </w:rPr>
        <w:t>force majeure</w:t>
      </w:r>
      <w:r w:rsidRPr="00881427">
        <w:rPr>
          <w:rFonts w:ascii="Arial" w:hAnsi="Arial" w:cs="Arial"/>
          <w:b w:val="0"/>
        </w:rPr>
        <w:t>.</w:t>
      </w:r>
      <w:bookmarkEnd w:id="3284"/>
      <w:bookmarkEnd w:id="3285"/>
    </w:p>
    <w:p w:rsidR="0032594B" w:rsidRPr="00881427" w:rsidRDefault="0032594B" w:rsidP="0056096D">
      <w:pPr>
        <w:pStyle w:val="Style1"/>
        <w:keepNext w:val="0"/>
        <w:numPr>
          <w:ilvl w:val="1"/>
          <w:numId w:val="80"/>
        </w:numPr>
        <w:overflowPunct/>
        <w:autoSpaceDE/>
        <w:autoSpaceDN/>
        <w:adjustRightInd/>
        <w:spacing w:after="240"/>
        <w:ind w:left="1440" w:hanging="720"/>
        <w:textAlignment w:val="auto"/>
        <w:outlineLvl w:val="2"/>
        <w:rPr>
          <w:rFonts w:ascii="Arial" w:hAnsi="Arial" w:cs="Arial"/>
          <w:b w:val="0"/>
        </w:rPr>
      </w:pPr>
      <w:bookmarkStart w:id="3286" w:name="_Toc239473170"/>
      <w:bookmarkStart w:id="3287" w:name="_Toc239473788"/>
      <w:r w:rsidRPr="00881427">
        <w:rPr>
          <w:rFonts w:ascii="Arial" w:hAnsi="Arial" w:cs="Arial"/>
          <w:b w:val="0"/>
        </w:rPr>
        <w:t>For purposes of this Contract the terms “force majeure” and “fortuitous event” may be used interchangeably.  In this regard, a fortuitous event or force majeure shall be interpreted to mean an event which the Supplier could not have foreseen, or which though foreseen, was inevitable.  It shall not include ordinary unfavorable weather conditions; and any other cause the effects of which could have been avoided with the exercise of reasonable diligence by the Supplier.</w:t>
      </w:r>
      <w:bookmarkEnd w:id="3286"/>
      <w:bookmarkEnd w:id="3287"/>
      <w:r w:rsidRPr="00881427">
        <w:rPr>
          <w:rFonts w:ascii="Arial" w:hAnsi="Arial" w:cs="Arial"/>
          <w:b w:val="0"/>
        </w:rPr>
        <w:t xml:space="preserve">  Such events may include, but not limited to, acts of the Procuring Entity in its sovereign capacity, wars or revolutions, fires, floods, epidemics, quarantine restrictions, and freight embargoes. </w:t>
      </w:r>
    </w:p>
    <w:p w:rsidR="0032594B" w:rsidRPr="00881427" w:rsidRDefault="0032594B" w:rsidP="0056096D">
      <w:pPr>
        <w:pStyle w:val="Style1"/>
        <w:keepNext w:val="0"/>
        <w:numPr>
          <w:ilvl w:val="1"/>
          <w:numId w:val="80"/>
        </w:numPr>
        <w:overflowPunct/>
        <w:autoSpaceDE/>
        <w:autoSpaceDN/>
        <w:adjustRightInd/>
        <w:spacing w:after="240"/>
        <w:ind w:left="1440" w:hanging="720"/>
        <w:textAlignment w:val="auto"/>
        <w:outlineLvl w:val="2"/>
        <w:rPr>
          <w:rFonts w:ascii="Arial" w:hAnsi="Arial" w:cs="Arial"/>
          <w:b w:val="0"/>
        </w:rPr>
      </w:pPr>
      <w:bookmarkStart w:id="3288" w:name="_Toc239473171"/>
      <w:bookmarkStart w:id="3289" w:name="_Toc239473789"/>
      <w:r w:rsidRPr="00881427">
        <w:rPr>
          <w:rFonts w:ascii="Arial" w:hAnsi="Arial" w:cs="Arial"/>
          <w:b w:val="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w:t>
      </w:r>
      <w:bookmarkEnd w:id="3288"/>
      <w:bookmarkEnd w:id="3289"/>
    </w:p>
    <w:p w:rsidR="0032594B" w:rsidRPr="00881427" w:rsidRDefault="0032594B" w:rsidP="00AE2081">
      <w:pPr>
        <w:pStyle w:val="Heading3"/>
        <w:numPr>
          <w:ilvl w:val="1"/>
          <w:numId w:val="2"/>
        </w:numPr>
        <w:rPr>
          <w:rFonts w:ascii="Arial" w:hAnsi="Arial"/>
          <w:sz w:val="24"/>
        </w:rPr>
      </w:pPr>
      <w:bookmarkStart w:id="3290" w:name="_Ref100934601"/>
      <w:bookmarkStart w:id="3291" w:name="_Ref100934828"/>
      <w:bookmarkStart w:id="3292" w:name="_Toc100978395"/>
      <w:bookmarkStart w:id="3293" w:name="_Toc100978780"/>
      <w:bookmarkStart w:id="3294" w:name="_Toc239473172"/>
      <w:bookmarkStart w:id="3295" w:name="_Toc239473790"/>
      <w:bookmarkStart w:id="3296" w:name="_Toc239586250"/>
      <w:bookmarkStart w:id="3297" w:name="_Toc239586558"/>
      <w:bookmarkStart w:id="3298" w:name="_Toc239587033"/>
      <w:bookmarkStart w:id="3299" w:name="_Toc240079389"/>
      <w:bookmarkStart w:id="3300" w:name="_Toc281305326"/>
      <w:r w:rsidRPr="00881427">
        <w:rPr>
          <w:rFonts w:ascii="Arial" w:hAnsi="Arial"/>
          <w:sz w:val="24"/>
        </w:rPr>
        <w:t>Termination for Default</w:t>
      </w:r>
      <w:bookmarkEnd w:id="3281"/>
      <w:bookmarkEnd w:id="3282"/>
      <w:bookmarkEnd w:id="3283"/>
      <w:bookmarkEnd w:id="3290"/>
      <w:bookmarkEnd w:id="3291"/>
      <w:bookmarkEnd w:id="3292"/>
      <w:bookmarkEnd w:id="3293"/>
      <w:bookmarkEnd w:id="3294"/>
      <w:bookmarkEnd w:id="3295"/>
      <w:bookmarkEnd w:id="3296"/>
      <w:bookmarkEnd w:id="3297"/>
      <w:bookmarkEnd w:id="3298"/>
      <w:bookmarkEnd w:id="3299"/>
      <w:bookmarkEnd w:id="3300"/>
    </w:p>
    <w:p w:rsidR="00B96665" w:rsidRPr="00881427" w:rsidRDefault="00B96665" w:rsidP="0056096D">
      <w:pPr>
        <w:pStyle w:val="Style1"/>
        <w:keepNext w:val="0"/>
        <w:numPr>
          <w:ilvl w:val="1"/>
          <w:numId w:val="81"/>
        </w:numPr>
        <w:overflowPunct/>
        <w:autoSpaceDE/>
        <w:autoSpaceDN/>
        <w:adjustRightInd/>
        <w:spacing w:after="240"/>
        <w:ind w:left="1440" w:hanging="720"/>
        <w:textAlignment w:val="auto"/>
        <w:outlineLvl w:val="2"/>
        <w:rPr>
          <w:rFonts w:ascii="Arial" w:hAnsi="Arial" w:cs="Arial"/>
          <w:b w:val="0"/>
        </w:rPr>
      </w:pPr>
      <w:bookmarkStart w:id="3301" w:name="_Toc239473177"/>
      <w:bookmarkStart w:id="3302" w:name="_Toc239473795"/>
      <w:r w:rsidRPr="00881427">
        <w:rPr>
          <w:rFonts w:ascii="Arial" w:hAnsi="Arial" w:cs="Arial"/>
          <w:b w:val="0"/>
        </w:rPr>
        <w:t>The Procuring Entity may rescind or terminate a contract for default, without prejudice to other courses of action and remedies available under the circumstances when, the Supplier fails to deliver or perform any or all of the Goods within the period(s) specified in the contract, or within any extension thereof granted by the Procuring Entity pursuant to a request made by the Supplier prior to the delay, and such failure amounts to at least ten percent (10%) of the contact price;</w:t>
      </w:r>
    </w:p>
    <w:p w:rsidR="00B96665" w:rsidRPr="00881427" w:rsidRDefault="00B96665" w:rsidP="0056096D">
      <w:pPr>
        <w:pStyle w:val="Style1"/>
        <w:keepNext w:val="0"/>
        <w:numPr>
          <w:ilvl w:val="1"/>
          <w:numId w:val="81"/>
        </w:numPr>
        <w:overflowPunct/>
        <w:autoSpaceDE/>
        <w:autoSpaceDN/>
        <w:adjustRightInd/>
        <w:spacing w:after="240"/>
        <w:ind w:left="1440" w:hanging="720"/>
        <w:textAlignment w:val="auto"/>
        <w:outlineLvl w:val="2"/>
        <w:rPr>
          <w:rFonts w:ascii="Arial" w:hAnsi="Arial" w:cs="Arial"/>
          <w:b w:val="0"/>
        </w:rPr>
      </w:pPr>
      <w:bookmarkStart w:id="3303" w:name="_Toc239473178"/>
      <w:bookmarkStart w:id="3304" w:name="_Toc239473796"/>
      <w:bookmarkEnd w:id="3301"/>
      <w:bookmarkEnd w:id="3302"/>
      <w:r w:rsidRPr="00881427">
        <w:rPr>
          <w:rFonts w:ascii="Arial" w:hAnsi="Arial" w:cs="Arial"/>
          <w:b w:val="0"/>
        </w:rPr>
        <w:t xml:space="preserve">The Procuring Entity may terminate the contract when, as a result of </w:t>
      </w:r>
      <w:r w:rsidRPr="00881427">
        <w:rPr>
          <w:rFonts w:ascii="Arial" w:hAnsi="Arial" w:cs="Arial"/>
          <w:b w:val="0"/>
          <w:i/>
        </w:rPr>
        <w:t>force majeure</w:t>
      </w:r>
      <w:r w:rsidRPr="00881427">
        <w:rPr>
          <w:rFonts w:ascii="Arial" w:hAnsi="Arial" w:cs="Arial"/>
          <w:b w:val="0"/>
        </w:rPr>
        <w:t>, the Supplier is unable to deliver or perform any or all of the Goods, amounting to at least ten percent (10%) of the contract price, for a period of not less than sixty (60) calendar days after receipt of the notice from the Procuring Entity stating that the circumstance of force majeure is deemed to have ceased;</w:t>
      </w:r>
    </w:p>
    <w:bookmarkEnd w:id="3303"/>
    <w:bookmarkEnd w:id="3304"/>
    <w:p w:rsidR="00B96665" w:rsidRPr="00881427" w:rsidRDefault="00B96665" w:rsidP="0056096D">
      <w:pPr>
        <w:pStyle w:val="Style1"/>
        <w:keepNext w:val="0"/>
        <w:numPr>
          <w:ilvl w:val="1"/>
          <w:numId w:val="81"/>
        </w:numPr>
        <w:overflowPunct/>
        <w:autoSpaceDE/>
        <w:autoSpaceDN/>
        <w:adjustRightInd/>
        <w:spacing w:after="240"/>
        <w:ind w:left="1440" w:hanging="720"/>
        <w:textAlignment w:val="auto"/>
        <w:outlineLvl w:val="2"/>
        <w:rPr>
          <w:rFonts w:ascii="Arial" w:hAnsi="Arial" w:cs="Arial"/>
          <w:b w:val="0"/>
        </w:rPr>
      </w:pPr>
      <w:r w:rsidRPr="00881427">
        <w:rPr>
          <w:rFonts w:ascii="Arial" w:hAnsi="Arial" w:cs="Arial"/>
          <w:b w:val="0"/>
        </w:rPr>
        <w:t xml:space="preserve">The Procuring Entity shall terminate the contract when the Supplier fails to perform any other obligation under the Contract. </w:t>
      </w:r>
    </w:p>
    <w:p w:rsidR="00B96665" w:rsidRPr="00881427" w:rsidRDefault="00B96665" w:rsidP="0056096D">
      <w:pPr>
        <w:pStyle w:val="Style1"/>
        <w:keepNext w:val="0"/>
        <w:numPr>
          <w:ilvl w:val="1"/>
          <w:numId w:val="81"/>
        </w:numPr>
        <w:overflowPunct/>
        <w:autoSpaceDE/>
        <w:autoSpaceDN/>
        <w:adjustRightInd/>
        <w:spacing w:after="240"/>
        <w:ind w:left="1440" w:hanging="720"/>
        <w:textAlignment w:val="auto"/>
        <w:outlineLvl w:val="2"/>
        <w:rPr>
          <w:rFonts w:ascii="Arial" w:hAnsi="Arial" w:cs="Arial"/>
          <w:b w:val="0"/>
        </w:rPr>
      </w:pPr>
      <w:r w:rsidRPr="00881427">
        <w:rPr>
          <w:rFonts w:ascii="Arial" w:hAnsi="Arial" w:cs="Arial"/>
          <w:b w:val="0"/>
        </w:rPr>
        <w:t xml:space="preserve">In the event the Procuring Entity terminates this Contract in whole or in part for any reasons provided under GCC Clause 23 to 26, the Procuring Entity may procure, upon such terms and in such manner as it deems appropriate, Goods </w:t>
      </w:r>
      <w:r w:rsidRPr="00881427">
        <w:rPr>
          <w:rFonts w:ascii="Arial" w:hAnsi="Arial" w:cs="Arial"/>
          <w:b w:val="0"/>
        </w:rPr>
        <w:lastRenderedPageBreak/>
        <w:t>or Services similar to those undelivered, and the Supplier shall be liable to the Procuring Entity for any excess costs for such similar Goods or Services. However, the Supplier shall continue performance of this Contract to the extent not terminated.</w:t>
      </w:r>
    </w:p>
    <w:p w:rsidR="00B96665" w:rsidRPr="00881427" w:rsidRDefault="00B96665" w:rsidP="0056096D">
      <w:pPr>
        <w:pStyle w:val="Style1"/>
        <w:keepNext w:val="0"/>
        <w:numPr>
          <w:ilvl w:val="1"/>
          <w:numId w:val="81"/>
        </w:numPr>
        <w:overflowPunct/>
        <w:autoSpaceDE/>
        <w:autoSpaceDN/>
        <w:adjustRightInd/>
        <w:spacing w:after="240"/>
        <w:ind w:left="1440" w:hanging="720"/>
        <w:textAlignment w:val="auto"/>
        <w:outlineLvl w:val="2"/>
        <w:rPr>
          <w:rFonts w:ascii="Arial" w:hAnsi="Arial" w:cs="Arial"/>
          <w:b w:val="0"/>
        </w:rPr>
      </w:pPr>
      <w:r w:rsidRPr="00881427">
        <w:rPr>
          <w:rFonts w:ascii="Arial" w:hAnsi="Arial" w:cs="Arial"/>
          <w:b w:val="0"/>
        </w:rPr>
        <w:t>In case the delay in the delivery of the Goods and/or performance of the Services exceeds a time duration equivalent to ten percent (10%) of the specified contract time plus any time extension duly granted to the Supplier, the Procuring Entity may terminate this Contract, forfeit the Supplier’s performance security and award the same to a qualified Supplier.</w:t>
      </w:r>
    </w:p>
    <w:p w:rsidR="0032594B" w:rsidRPr="00881427" w:rsidRDefault="0032594B" w:rsidP="00AE2081">
      <w:pPr>
        <w:pStyle w:val="Heading3"/>
        <w:numPr>
          <w:ilvl w:val="1"/>
          <w:numId w:val="2"/>
        </w:numPr>
        <w:rPr>
          <w:rFonts w:ascii="Arial" w:hAnsi="Arial"/>
          <w:sz w:val="24"/>
        </w:rPr>
      </w:pPr>
      <w:bookmarkStart w:id="3305" w:name="_Toc99862659"/>
      <w:bookmarkStart w:id="3306" w:name="_Toc100978396"/>
      <w:bookmarkStart w:id="3307" w:name="_Toc100978781"/>
      <w:bookmarkStart w:id="3308" w:name="_Toc239473179"/>
      <w:bookmarkStart w:id="3309" w:name="_Toc239473797"/>
      <w:bookmarkStart w:id="3310" w:name="_Toc239586251"/>
      <w:bookmarkStart w:id="3311" w:name="_Toc239586559"/>
      <w:bookmarkStart w:id="3312" w:name="_Toc239587034"/>
      <w:bookmarkStart w:id="3313" w:name="_Toc240079390"/>
      <w:bookmarkStart w:id="3314" w:name="_Toc281305327"/>
      <w:r w:rsidRPr="00881427">
        <w:rPr>
          <w:rFonts w:ascii="Arial" w:hAnsi="Arial"/>
          <w:sz w:val="24"/>
        </w:rPr>
        <w:t>Termination for Insolvency</w:t>
      </w:r>
      <w:bookmarkEnd w:id="3305"/>
      <w:bookmarkEnd w:id="3306"/>
      <w:bookmarkEnd w:id="3307"/>
      <w:bookmarkEnd w:id="3308"/>
      <w:bookmarkEnd w:id="3309"/>
      <w:bookmarkEnd w:id="3310"/>
      <w:bookmarkEnd w:id="3311"/>
      <w:bookmarkEnd w:id="3312"/>
      <w:bookmarkEnd w:id="3313"/>
      <w:bookmarkEnd w:id="3314"/>
    </w:p>
    <w:p w:rsidR="00320C7C" w:rsidRPr="00881427" w:rsidRDefault="0032594B" w:rsidP="0048139E">
      <w:pPr>
        <w:pStyle w:val="Style2"/>
        <w:tabs>
          <w:tab w:val="clear" w:pos="1440"/>
        </w:tabs>
        <w:ind w:left="720" w:firstLine="0"/>
        <w:rPr>
          <w:rFonts w:ascii="Arial" w:hAnsi="Arial" w:cs="Arial"/>
          <w:b w:val="0"/>
        </w:rPr>
      </w:pPr>
      <w:bookmarkStart w:id="3315" w:name="_Ref97280061"/>
      <w:r w:rsidRPr="00881427">
        <w:rPr>
          <w:rFonts w:ascii="Arial" w:hAnsi="Arial" w:cs="Arial"/>
          <w:b w:val="0"/>
        </w:rPr>
        <w:t>The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Procuring Entity and/or the Supplier.</w:t>
      </w:r>
      <w:bookmarkEnd w:id="3315"/>
    </w:p>
    <w:p w:rsidR="0032594B" w:rsidRPr="00881427" w:rsidRDefault="0032594B" w:rsidP="00AE2081">
      <w:pPr>
        <w:pStyle w:val="Heading3"/>
        <w:numPr>
          <w:ilvl w:val="1"/>
          <w:numId w:val="2"/>
        </w:numPr>
        <w:rPr>
          <w:rFonts w:ascii="Arial" w:hAnsi="Arial"/>
          <w:sz w:val="24"/>
        </w:rPr>
      </w:pPr>
      <w:bookmarkStart w:id="3316" w:name="_Toc99862660"/>
      <w:bookmarkStart w:id="3317" w:name="_Toc100978397"/>
      <w:bookmarkStart w:id="3318" w:name="_Toc100978782"/>
      <w:bookmarkStart w:id="3319" w:name="_Toc239473180"/>
      <w:bookmarkStart w:id="3320" w:name="_Toc239473798"/>
      <w:bookmarkStart w:id="3321" w:name="_Toc239586252"/>
      <w:bookmarkStart w:id="3322" w:name="_Toc239586560"/>
      <w:bookmarkStart w:id="3323" w:name="_Toc239587035"/>
      <w:bookmarkStart w:id="3324" w:name="_Toc240079391"/>
      <w:bookmarkStart w:id="3325" w:name="_Toc281305328"/>
      <w:r w:rsidRPr="00881427">
        <w:rPr>
          <w:rFonts w:ascii="Arial" w:hAnsi="Arial"/>
          <w:sz w:val="24"/>
        </w:rPr>
        <w:t>Termination for Convenience</w:t>
      </w:r>
      <w:bookmarkEnd w:id="3316"/>
      <w:bookmarkEnd w:id="3317"/>
      <w:bookmarkEnd w:id="3318"/>
      <w:bookmarkEnd w:id="3319"/>
      <w:bookmarkEnd w:id="3320"/>
      <w:bookmarkEnd w:id="3321"/>
      <w:bookmarkEnd w:id="3322"/>
      <w:bookmarkEnd w:id="3323"/>
      <w:bookmarkEnd w:id="3324"/>
      <w:bookmarkEnd w:id="3325"/>
    </w:p>
    <w:p w:rsidR="0032594B" w:rsidRPr="00881427" w:rsidRDefault="0032594B" w:rsidP="0056096D">
      <w:pPr>
        <w:pStyle w:val="Style1"/>
        <w:keepNext w:val="0"/>
        <w:numPr>
          <w:ilvl w:val="1"/>
          <w:numId w:val="82"/>
        </w:numPr>
        <w:overflowPunct/>
        <w:autoSpaceDE/>
        <w:autoSpaceDN/>
        <w:adjustRightInd/>
        <w:spacing w:after="240"/>
        <w:ind w:left="1440" w:hanging="720"/>
        <w:textAlignment w:val="auto"/>
        <w:outlineLvl w:val="2"/>
        <w:rPr>
          <w:rFonts w:ascii="Arial" w:hAnsi="Arial" w:cs="Arial"/>
          <w:b w:val="0"/>
        </w:rPr>
      </w:pPr>
      <w:bookmarkStart w:id="3326" w:name="_Ref97280235"/>
      <w:bookmarkStart w:id="3327" w:name="_Toc239473181"/>
      <w:bookmarkStart w:id="3328" w:name="_Toc239473799"/>
      <w:r w:rsidRPr="00881427">
        <w:rPr>
          <w:rFonts w:ascii="Arial" w:hAnsi="Arial" w:cs="Arial"/>
          <w:b w:val="0"/>
        </w:rPr>
        <w:t xml:space="preserve">The Procuring Entity may terminate this Contract, in whole or in part, at any time for its convenience.  The </w:t>
      </w:r>
      <w:proofErr w:type="spellStart"/>
      <w:r w:rsidRPr="00881427">
        <w:rPr>
          <w:rFonts w:ascii="Arial" w:hAnsi="Arial" w:cs="Arial"/>
          <w:b w:val="0"/>
        </w:rPr>
        <w:t>HoPE</w:t>
      </w:r>
      <w:proofErr w:type="spellEnd"/>
      <w:r w:rsidRPr="00881427">
        <w:rPr>
          <w:rFonts w:ascii="Arial" w:hAnsi="Arial" w:cs="Arial"/>
          <w:b w:val="0"/>
        </w:rPr>
        <w:t xml:space="preserve"> 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326"/>
      <w:bookmarkEnd w:id="3327"/>
      <w:bookmarkEnd w:id="3328"/>
    </w:p>
    <w:p w:rsidR="0032594B" w:rsidRPr="00881427" w:rsidRDefault="0032594B" w:rsidP="0056096D">
      <w:pPr>
        <w:pStyle w:val="Style1"/>
        <w:keepNext w:val="0"/>
        <w:numPr>
          <w:ilvl w:val="1"/>
          <w:numId w:val="82"/>
        </w:numPr>
        <w:overflowPunct/>
        <w:autoSpaceDE/>
        <w:autoSpaceDN/>
        <w:adjustRightInd/>
        <w:spacing w:after="240"/>
        <w:ind w:left="1440" w:hanging="720"/>
        <w:textAlignment w:val="auto"/>
        <w:outlineLvl w:val="2"/>
        <w:rPr>
          <w:rFonts w:ascii="Arial" w:hAnsi="Arial" w:cs="Arial"/>
          <w:b w:val="0"/>
        </w:rPr>
      </w:pPr>
      <w:bookmarkStart w:id="3329" w:name="_Toc239473182"/>
      <w:bookmarkStart w:id="3330" w:name="_Toc239473800"/>
      <w:r w:rsidRPr="00881427">
        <w:rPr>
          <w:rFonts w:ascii="Arial" w:hAnsi="Arial" w:cs="Arial"/>
          <w:b w:val="0"/>
        </w:rPr>
        <w:t>The Goods that have been delivered and/or performed or are ready for delivery or performance within thirty (30) calendar days after the Supplier’s receipt of Notice to Terminate shall be accepted by the Procuring Entity at the contract terms and prices.  For Goods not yet performed and/or ready for delivery, the Procuring Entity may elect:</w:t>
      </w:r>
      <w:bookmarkEnd w:id="3329"/>
      <w:bookmarkEnd w:id="3330"/>
    </w:p>
    <w:p w:rsidR="0032594B" w:rsidRPr="00881427" w:rsidRDefault="0032594B" w:rsidP="0056096D">
      <w:pPr>
        <w:pStyle w:val="Style1"/>
        <w:keepNext w:val="0"/>
        <w:numPr>
          <w:ilvl w:val="3"/>
          <w:numId w:val="82"/>
        </w:numPr>
        <w:overflowPunct/>
        <w:autoSpaceDE/>
        <w:autoSpaceDN/>
        <w:adjustRightInd/>
        <w:spacing w:after="240"/>
        <w:ind w:left="2160"/>
        <w:textAlignment w:val="auto"/>
        <w:outlineLvl w:val="2"/>
        <w:rPr>
          <w:rFonts w:ascii="Arial" w:hAnsi="Arial" w:cs="Arial"/>
          <w:b w:val="0"/>
        </w:rPr>
      </w:pPr>
      <w:bookmarkStart w:id="3331" w:name="_Toc239473183"/>
      <w:bookmarkStart w:id="3332" w:name="_Toc239473801"/>
      <w:r w:rsidRPr="00881427">
        <w:rPr>
          <w:rFonts w:ascii="Arial" w:hAnsi="Arial" w:cs="Arial"/>
          <w:b w:val="0"/>
        </w:rPr>
        <w:t>to have any portion delivered and/or performed and paid at the contract terms and prices; and/or</w:t>
      </w:r>
      <w:bookmarkEnd w:id="3331"/>
      <w:bookmarkEnd w:id="3332"/>
    </w:p>
    <w:p w:rsidR="0032594B" w:rsidRPr="00881427" w:rsidRDefault="0032594B" w:rsidP="0056096D">
      <w:pPr>
        <w:pStyle w:val="Style1"/>
        <w:keepNext w:val="0"/>
        <w:numPr>
          <w:ilvl w:val="3"/>
          <w:numId w:val="82"/>
        </w:numPr>
        <w:tabs>
          <w:tab w:val="num" w:pos="2160"/>
        </w:tabs>
        <w:overflowPunct/>
        <w:autoSpaceDE/>
        <w:autoSpaceDN/>
        <w:adjustRightInd/>
        <w:spacing w:after="240"/>
        <w:ind w:left="2160"/>
        <w:textAlignment w:val="auto"/>
        <w:outlineLvl w:val="2"/>
        <w:rPr>
          <w:rFonts w:ascii="Arial" w:hAnsi="Arial" w:cs="Arial"/>
          <w:b w:val="0"/>
        </w:rPr>
      </w:pPr>
      <w:bookmarkStart w:id="3333" w:name="_Toc239473184"/>
      <w:bookmarkStart w:id="3334" w:name="_Toc239473802"/>
      <w:proofErr w:type="gramStart"/>
      <w:r w:rsidRPr="00881427">
        <w:rPr>
          <w:rFonts w:ascii="Arial" w:hAnsi="Arial" w:cs="Arial"/>
          <w:b w:val="0"/>
        </w:rPr>
        <w:t>to</w:t>
      </w:r>
      <w:proofErr w:type="gramEnd"/>
      <w:r w:rsidRPr="00881427">
        <w:rPr>
          <w:rFonts w:ascii="Arial" w:hAnsi="Arial" w:cs="Arial"/>
          <w:b w:val="0"/>
        </w:rPr>
        <w:t xml:space="preserve"> cancel the remainder and pay to the Supplier an agreed amount for partially completed and/or performed goods and for materials and parts previously procured by the Supplier.</w:t>
      </w:r>
      <w:bookmarkEnd w:id="3333"/>
      <w:bookmarkEnd w:id="3334"/>
    </w:p>
    <w:p w:rsidR="0032594B" w:rsidRPr="00881427" w:rsidRDefault="0032594B" w:rsidP="0056096D">
      <w:pPr>
        <w:pStyle w:val="Style1"/>
        <w:keepNext w:val="0"/>
        <w:numPr>
          <w:ilvl w:val="1"/>
          <w:numId w:val="82"/>
        </w:numPr>
        <w:overflowPunct/>
        <w:autoSpaceDE/>
        <w:autoSpaceDN/>
        <w:adjustRightInd/>
        <w:spacing w:after="240"/>
        <w:ind w:left="1440" w:hanging="720"/>
        <w:textAlignment w:val="auto"/>
        <w:outlineLvl w:val="2"/>
        <w:rPr>
          <w:rFonts w:ascii="Arial" w:hAnsi="Arial" w:cs="Arial"/>
          <w:b w:val="0"/>
        </w:rPr>
      </w:pPr>
      <w:bookmarkStart w:id="3335" w:name="_Toc239473185"/>
      <w:bookmarkStart w:id="3336" w:name="_Toc239473803"/>
      <w:r w:rsidRPr="00881427">
        <w:rPr>
          <w:rFonts w:ascii="Arial" w:hAnsi="Arial" w:cs="Arial"/>
          <w:b w:val="0"/>
        </w:rPr>
        <w:t>If the Supplier suffers loss in its initial performance of the terminated contract, such as purchase of raw materials for goods specially manufactured for the Procuring Entity which cannot be sold in open market, it shall be allowed to recover partially from this Contract, on a quantum merit basis.  Before recovery may be made, the fact of loss must be established under oath by the Supplier to the satisfaction of the Procuring Entity before recovery may be made.</w:t>
      </w:r>
      <w:bookmarkEnd w:id="3335"/>
      <w:bookmarkEnd w:id="3336"/>
    </w:p>
    <w:p w:rsidR="0032594B" w:rsidRPr="00881427" w:rsidRDefault="0032594B" w:rsidP="00AE2081">
      <w:pPr>
        <w:pStyle w:val="Heading3"/>
        <w:numPr>
          <w:ilvl w:val="1"/>
          <w:numId w:val="2"/>
        </w:numPr>
        <w:rPr>
          <w:rFonts w:ascii="Arial" w:hAnsi="Arial"/>
          <w:sz w:val="24"/>
        </w:rPr>
      </w:pPr>
      <w:bookmarkStart w:id="3337" w:name="_Toc99862661"/>
      <w:bookmarkStart w:id="3338" w:name="_Ref99876560"/>
      <w:bookmarkStart w:id="3339" w:name="_Ref100934841"/>
      <w:bookmarkStart w:id="3340" w:name="_Toc100978398"/>
      <w:bookmarkStart w:id="3341" w:name="_Toc100978783"/>
      <w:bookmarkStart w:id="3342" w:name="_Toc239473186"/>
      <w:bookmarkStart w:id="3343" w:name="_Toc239473804"/>
      <w:bookmarkStart w:id="3344" w:name="_Toc239586253"/>
      <w:bookmarkStart w:id="3345" w:name="_Toc239586561"/>
      <w:bookmarkStart w:id="3346" w:name="_Toc239587036"/>
      <w:bookmarkStart w:id="3347" w:name="_Toc240079392"/>
      <w:bookmarkStart w:id="3348" w:name="_Toc281305329"/>
      <w:r w:rsidRPr="00881427">
        <w:rPr>
          <w:rFonts w:ascii="Arial" w:hAnsi="Arial"/>
          <w:sz w:val="24"/>
        </w:rPr>
        <w:t>Termination for Unlawful Acts</w:t>
      </w:r>
      <w:bookmarkEnd w:id="3337"/>
      <w:bookmarkEnd w:id="3338"/>
      <w:bookmarkEnd w:id="3339"/>
      <w:bookmarkEnd w:id="3340"/>
      <w:bookmarkEnd w:id="3341"/>
      <w:bookmarkEnd w:id="3342"/>
      <w:bookmarkEnd w:id="3343"/>
      <w:bookmarkEnd w:id="3344"/>
      <w:bookmarkEnd w:id="3345"/>
      <w:bookmarkEnd w:id="3346"/>
      <w:bookmarkEnd w:id="3347"/>
      <w:bookmarkEnd w:id="3348"/>
    </w:p>
    <w:p w:rsidR="0032594B" w:rsidRPr="00881427" w:rsidRDefault="0032594B" w:rsidP="0056096D">
      <w:pPr>
        <w:pStyle w:val="Style1"/>
        <w:keepNext w:val="0"/>
        <w:numPr>
          <w:ilvl w:val="1"/>
          <w:numId w:val="83"/>
        </w:numPr>
        <w:overflowPunct/>
        <w:autoSpaceDE/>
        <w:autoSpaceDN/>
        <w:adjustRightInd/>
        <w:spacing w:after="240"/>
        <w:ind w:left="1440" w:hanging="720"/>
        <w:textAlignment w:val="auto"/>
        <w:outlineLvl w:val="2"/>
        <w:rPr>
          <w:rFonts w:ascii="Arial" w:hAnsi="Arial" w:cs="Arial"/>
          <w:b w:val="0"/>
        </w:rPr>
      </w:pPr>
      <w:bookmarkStart w:id="3349" w:name="_Toc239473187"/>
      <w:bookmarkStart w:id="3350" w:name="_Toc239473805"/>
      <w:r w:rsidRPr="00881427">
        <w:rPr>
          <w:rFonts w:ascii="Arial" w:hAnsi="Arial" w:cs="Arial"/>
          <w:b w:val="0"/>
        </w:rPr>
        <w:t xml:space="preserve">The Procuring Entity may terminate this Contract in case it is determined </w:t>
      </w:r>
      <w:r w:rsidRPr="00881427">
        <w:rPr>
          <w:rFonts w:ascii="Arial" w:hAnsi="Arial" w:cs="Arial"/>
          <w:b w:val="0"/>
          <w:i/>
        </w:rPr>
        <w:t>prima facie</w:t>
      </w:r>
      <w:r w:rsidRPr="00881427">
        <w:rPr>
          <w:rFonts w:ascii="Arial" w:hAnsi="Arial" w:cs="Arial"/>
          <w:b w:val="0"/>
        </w:rPr>
        <w:t xml:space="preserve"> that the Supplier has engaged, before or during the implementation of this Contract, in unlawful deeds and behaviors relative to contract acquisition and implementation.  Unlawful acts include, but are not limited to, the following:</w:t>
      </w:r>
      <w:bookmarkEnd w:id="3349"/>
      <w:bookmarkEnd w:id="3350"/>
    </w:p>
    <w:p w:rsidR="0032594B" w:rsidRPr="00881427" w:rsidRDefault="0032594B" w:rsidP="004A5F62">
      <w:pPr>
        <w:pStyle w:val="Style1"/>
        <w:keepNext w:val="0"/>
        <w:numPr>
          <w:ilvl w:val="3"/>
          <w:numId w:val="83"/>
        </w:numPr>
        <w:overflowPunct/>
        <w:autoSpaceDE/>
        <w:autoSpaceDN/>
        <w:adjustRightInd/>
        <w:spacing w:after="240"/>
        <w:ind w:left="2160"/>
        <w:textAlignment w:val="auto"/>
        <w:outlineLvl w:val="2"/>
        <w:rPr>
          <w:rFonts w:ascii="Arial" w:hAnsi="Arial" w:cs="Arial"/>
          <w:b w:val="0"/>
        </w:rPr>
      </w:pPr>
      <w:bookmarkStart w:id="3351" w:name="_Toc239473188"/>
      <w:bookmarkStart w:id="3352" w:name="_Toc239473806"/>
      <w:r w:rsidRPr="00881427">
        <w:rPr>
          <w:rFonts w:ascii="Arial" w:hAnsi="Arial" w:cs="Arial"/>
          <w:b w:val="0"/>
        </w:rPr>
        <w:lastRenderedPageBreak/>
        <w:t xml:space="preserve">Corrupt, fraudulent, and coercive practices as defined in ITB Clause </w:t>
      </w:r>
      <w:r w:rsidR="000661FE">
        <w:fldChar w:fldCharType="begin"/>
      </w:r>
      <w:r w:rsidR="000661FE">
        <w:instrText xml:space="preserve"> REF _Ref59945138 \r \h  \* MERGEFORMAT </w:instrText>
      </w:r>
      <w:r w:rsidR="000661FE">
        <w:fldChar w:fldCharType="separate"/>
      </w:r>
      <w:r w:rsidR="00C5661F" w:rsidRPr="00C5661F">
        <w:rPr>
          <w:rFonts w:ascii="Arial" w:hAnsi="Arial" w:cs="Arial"/>
          <w:b w:val="0"/>
        </w:rPr>
        <w:t>(a)3</w:t>
      </w:r>
      <w:r w:rsidR="00C5661F" w:rsidRPr="00C5661F">
        <w:rPr>
          <w:rFonts w:ascii="Arial" w:hAnsi="Arial" w:cs="Arial"/>
        </w:rPr>
        <w:t>(a)</w:t>
      </w:r>
      <w:r w:rsidR="000661FE">
        <w:fldChar w:fldCharType="end"/>
      </w:r>
      <w:r w:rsidRPr="00881427">
        <w:rPr>
          <w:rFonts w:ascii="Arial" w:hAnsi="Arial" w:cs="Arial"/>
          <w:b w:val="0"/>
        </w:rPr>
        <w:t>;</w:t>
      </w:r>
      <w:bookmarkEnd w:id="3351"/>
      <w:bookmarkEnd w:id="3352"/>
    </w:p>
    <w:p w:rsidR="0032594B" w:rsidRPr="00881427" w:rsidRDefault="0032594B" w:rsidP="0056096D">
      <w:pPr>
        <w:pStyle w:val="Style1"/>
        <w:keepNext w:val="0"/>
        <w:numPr>
          <w:ilvl w:val="3"/>
          <w:numId w:val="83"/>
        </w:numPr>
        <w:tabs>
          <w:tab w:val="num" w:pos="2160"/>
        </w:tabs>
        <w:overflowPunct/>
        <w:autoSpaceDE/>
        <w:autoSpaceDN/>
        <w:adjustRightInd/>
        <w:spacing w:after="240"/>
        <w:ind w:left="2160"/>
        <w:textAlignment w:val="auto"/>
        <w:outlineLvl w:val="2"/>
        <w:rPr>
          <w:rFonts w:ascii="Arial" w:hAnsi="Arial" w:cs="Arial"/>
          <w:b w:val="0"/>
        </w:rPr>
      </w:pPr>
      <w:bookmarkStart w:id="3353" w:name="_Toc239473189"/>
      <w:bookmarkStart w:id="3354" w:name="_Toc239473807"/>
      <w:r w:rsidRPr="00881427">
        <w:rPr>
          <w:rFonts w:ascii="Arial" w:hAnsi="Arial" w:cs="Arial"/>
          <w:b w:val="0"/>
        </w:rPr>
        <w:t>Drawing up or using forged documents;</w:t>
      </w:r>
      <w:bookmarkEnd w:id="3353"/>
      <w:bookmarkEnd w:id="3354"/>
    </w:p>
    <w:p w:rsidR="0032594B" w:rsidRPr="00881427" w:rsidRDefault="0032594B" w:rsidP="0056096D">
      <w:pPr>
        <w:pStyle w:val="Style1"/>
        <w:keepNext w:val="0"/>
        <w:numPr>
          <w:ilvl w:val="3"/>
          <w:numId w:val="83"/>
        </w:numPr>
        <w:tabs>
          <w:tab w:val="num" w:pos="2160"/>
        </w:tabs>
        <w:overflowPunct/>
        <w:autoSpaceDE/>
        <w:autoSpaceDN/>
        <w:adjustRightInd/>
        <w:spacing w:after="240"/>
        <w:ind w:left="2160"/>
        <w:textAlignment w:val="auto"/>
        <w:outlineLvl w:val="2"/>
        <w:rPr>
          <w:rFonts w:ascii="Arial" w:hAnsi="Arial" w:cs="Arial"/>
          <w:b w:val="0"/>
        </w:rPr>
      </w:pPr>
      <w:bookmarkStart w:id="3355" w:name="_Toc239473190"/>
      <w:bookmarkStart w:id="3356" w:name="_Toc239473808"/>
      <w:r w:rsidRPr="00881427">
        <w:rPr>
          <w:rFonts w:ascii="Arial" w:hAnsi="Arial" w:cs="Arial"/>
          <w:b w:val="0"/>
        </w:rPr>
        <w:t>Using adulterated materials, means or methods, or engaging in production contrary to rules of science or the trade; and</w:t>
      </w:r>
      <w:bookmarkEnd w:id="3355"/>
      <w:bookmarkEnd w:id="3356"/>
    </w:p>
    <w:p w:rsidR="0032594B" w:rsidRPr="00881427" w:rsidRDefault="0032594B" w:rsidP="0056096D">
      <w:pPr>
        <w:pStyle w:val="Style1"/>
        <w:keepNext w:val="0"/>
        <w:numPr>
          <w:ilvl w:val="3"/>
          <w:numId w:val="83"/>
        </w:numPr>
        <w:tabs>
          <w:tab w:val="num" w:pos="2160"/>
        </w:tabs>
        <w:overflowPunct/>
        <w:autoSpaceDE/>
        <w:autoSpaceDN/>
        <w:adjustRightInd/>
        <w:spacing w:after="240"/>
        <w:ind w:left="2160"/>
        <w:textAlignment w:val="auto"/>
        <w:outlineLvl w:val="2"/>
        <w:rPr>
          <w:rFonts w:ascii="Arial" w:hAnsi="Arial" w:cs="Arial"/>
          <w:b w:val="0"/>
        </w:rPr>
      </w:pPr>
      <w:bookmarkStart w:id="3357" w:name="_Toc239473191"/>
      <w:bookmarkStart w:id="3358" w:name="_Toc239473809"/>
      <w:r w:rsidRPr="00881427">
        <w:rPr>
          <w:rFonts w:ascii="Arial" w:hAnsi="Arial" w:cs="Arial"/>
          <w:b w:val="0"/>
        </w:rPr>
        <w:t>Any other act analogous to the foregoing.</w:t>
      </w:r>
      <w:bookmarkEnd w:id="3357"/>
      <w:bookmarkEnd w:id="3358"/>
    </w:p>
    <w:p w:rsidR="0032594B" w:rsidRPr="00881427" w:rsidRDefault="0032594B" w:rsidP="00AE2081">
      <w:pPr>
        <w:pStyle w:val="Heading3"/>
        <w:numPr>
          <w:ilvl w:val="1"/>
          <w:numId w:val="2"/>
        </w:numPr>
        <w:rPr>
          <w:rFonts w:ascii="Arial" w:hAnsi="Arial"/>
          <w:sz w:val="24"/>
        </w:rPr>
      </w:pPr>
      <w:bookmarkStart w:id="3359" w:name="_Toc99862662"/>
      <w:bookmarkStart w:id="3360" w:name="_Toc100978399"/>
      <w:bookmarkStart w:id="3361" w:name="_Toc100978784"/>
      <w:bookmarkStart w:id="3362" w:name="_Toc239473192"/>
      <w:bookmarkStart w:id="3363" w:name="_Toc239473810"/>
      <w:bookmarkStart w:id="3364" w:name="_Toc239586254"/>
      <w:bookmarkStart w:id="3365" w:name="_Toc239586562"/>
      <w:bookmarkStart w:id="3366" w:name="_Toc239587037"/>
      <w:bookmarkStart w:id="3367" w:name="_Toc240079393"/>
      <w:bookmarkStart w:id="3368" w:name="_Toc281305330"/>
      <w:r w:rsidRPr="00881427">
        <w:rPr>
          <w:rFonts w:ascii="Arial" w:hAnsi="Arial"/>
          <w:sz w:val="24"/>
        </w:rPr>
        <w:t>Procedures for Termination of Contracts</w:t>
      </w:r>
      <w:bookmarkEnd w:id="3359"/>
      <w:bookmarkEnd w:id="3360"/>
      <w:bookmarkEnd w:id="3361"/>
      <w:bookmarkEnd w:id="3362"/>
      <w:bookmarkEnd w:id="3363"/>
      <w:bookmarkEnd w:id="3364"/>
      <w:bookmarkEnd w:id="3365"/>
      <w:bookmarkEnd w:id="3366"/>
      <w:bookmarkEnd w:id="3367"/>
      <w:bookmarkEnd w:id="3368"/>
    </w:p>
    <w:p w:rsidR="0032594B" w:rsidRPr="00881427" w:rsidRDefault="0032594B" w:rsidP="0056096D">
      <w:pPr>
        <w:pStyle w:val="Style1"/>
        <w:keepNext w:val="0"/>
        <w:numPr>
          <w:ilvl w:val="1"/>
          <w:numId w:val="84"/>
        </w:numPr>
        <w:overflowPunct/>
        <w:autoSpaceDE/>
        <w:autoSpaceDN/>
        <w:adjustRightInd/>
        <w:spacing w:after="240"/>
        <w:ind w:left="1440" w:hanging="720"/>
        <w:textAlignment w:val="auto"/>
        <w:outlineLvl w:val="2"/>
        <w:rPr>
          <w:rFonts w:ascii="Arial" w:hAnsi="Arial" w:cs="Arial"/>
          <w:b w:val="0"/>
        </w:rPr>
      </w:pPr>
      <w:bookmarkStart w:id="3369" w:name="_Toc239473193"/>
      <w:bookmarkStart w:id="3370" w:name="_Toc239473811"/>
      <w:r w:rsidRPr="00881427">
        <w:rPr>
          <w:rFonts w:ascii="Arial" w:hAnsi="Arial" w:cs="Arial"/>
          <w:b w:val="0"/>
        </w:rPr>
        <w:t>The following provisions shall govern the procedures for termination of this Contract:</w:t>
      </w:r>
      <w:bookmarkEnd w:id="3369"/>
      <w:bookmarkEnd w:id="3370"/>
    </w:p>
    <w:p w:rsidR="0032594B" w:rsidRPr="00881427" w:rsidRDefault="0032594B" w:rsidP="0056096D">
      <w:pPr>
        <w:pStyle w:val="Style1"/>
        <w:keepNext w:val="0"/>
        <w:numPr>
          <w:ilvl w:val="3"/>
          <w:numId w:val="84"/>
        </w:numPr>
        <w:overflowPunct/>
        <w:autoSpaceDE/>
        <w:autoSpaceDN/>
        <w:adjustRightInd/>
        <w:spacing w:after="240"/>
        <w:ind w:left="2160"/>
        <w:textAlignment w:val="auto"/>
        <w:outlineLvl w:val="2"/>
        <w:rPr>
          <w:rFonts w:ascii="Arial" w:hAnsi="Arial" w:cs="Arial"/>
          <w:b w:val="0"/>
        </w:rPr>
      </w:pPr>
      <w:bookmarkStart w:id="3371" w:name="_Toc239473194"/>
      <w:bookmarkStart w:id="3372" w:name="_Toc239473812"/>
      <w:r w:rsidRPr="00881427">
        <w:rPr>
          <w:rFonts w:ascii="Arial" w:hAnsi="Arial" w:cs="Arial"/>
          <w:b w:val="0"/>
        </w:rPr>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371"/>
      <w:bookmarkEnd w:id="3372"/>
    </w:p>
    <w:p w:rsidR="0032594B" w:rsidRPr="00881427" w:rsidRDefault="0032594B" w:rsidP="0056096D">
      <w:pPr>
        <w:pStyle w:val="Style1"/>
        <w:keepNext w:val="0"/>
        <w:numPr>
          <w:ilvl w:val="3"/>
          <w:numId w:val="84"/>
        </w:numPr>
        <w:tabs>
          <w:tab w:val="num" w:pos="2160"/>
        </w:tabs>
        <w:overflowPunct/>
        <w:autoSpaceDE/>
        <w:autoSpaceDN/>
        <w:adjustRightInd/>
        <w:spacing w:after="240"/>
        <w:ind w:left="2160"/>
        <w:textAlignment w:val="auto"/>
        <w:outlineLvl w:val="2"/>
        <w:rPr>
          <w:rFonts w:ascii="Arial" w:hAnsi="Arial" w:cs="Arial"/>
          <w:b w:val="0"/>
        </w:rPr>
      </w:pPr>
      <w:bookmarkStart w:id="3373" w:name="_Toc239473195"/>
      <w:bookmarkStart w:id="3374" w:name="_Toc239473813"/>
      <w:r w:rsidRPr="00881427">
        <w:rPr>
          <w:rFonts w:ascii="Arial" w:hAnsi="Arial" w:cs="Arial"/>
          <w:b w:val="0"/>
        </w:rPr>
        <w:t xml:space="preserve">Upon recommendation by the Implementing Unit, the </w:t>
      </w:r>
      <w:proofErr w:type="spellStart"/>
      <w:r w:rsidRPr="00881427">
        <w:rPr>
          <w:rFonts w:ascii="Arial" w:hAnsi="Arial" w:cs="Arial"/>
          <w:b w:val="0"/>
        </w:rPr>
        <w:t>HoPE</w:t>
      </w:r>
      <w:proofErr w:type="spellEnd"/>
      <w:r w:rsidRPr="00881427">
        <w:rPr>
          <w:rFonts w:ascii="Arial" w:hAnsi="Arial" w:cs="Arial"/>
          <w:b w:val="0"/>
        </w:rPr>
        <w:t xml:space="preserve"> shall terminate this Contract only by a written notice to the Supplier conveying the termination of this Contract. The notice shall state:</w:t>
      </w:r>
      <w:bookmarkEnd w:id="3373"/>
      <w:bookmarkEnd w:id="3374"/>
    </w:p>
    <w:p w:rsidR="0032594B" w:rsidRPr="00881427" w:rsidRDefault="0032594B" w:rsidP="0056096D">
      <w:pPr>
        <w:pStyle w:val="Style1"/>
        <w:keepNext w:val="0"/>
        <w:numPr>
          <w:ilvl w:val="4"/>
          <w:numId w:val="84"/>
        </w:numPr>
        <w:overflowPunct/>
        <w:autoSpaceDE/>
        <w:autoSpaceDN/>
        <w:adjustRightInd/>
        <w:spacing w:after="240"/>
        <w:ind w:left="2880" w:hanging="720"/>
        <w:textAlignment w:val="auto"/>
        <w:outlineLvl w:val="2"/>
        <w:rPr>
          <w:rFonts w:ascii="Arial" w:hAnsi="Arial" w:cs="Arial"/>
          <w:b w:val="0"/>
        </w:rPr>
      </w:pPr>
      <w:bookmarkStart w:id="3375" w:name="_Toc239473196"/>
      <w:bookmarkStart w:id="3376" w:name="_Toc239473814"/>
      <w:r w:rsidRPr="00881427">
        <w:rPr>
          <w:rFonts w:ascii="Arial" w:hAnsi="Arial" w:cs="Arial"/>
          <w:b w:val="0"/>
        </w:rPr>
        <w:t>that this Contract is being terminated for any of the ground(s) afore-mentioned, and a statement of the acts that constitute the ground(s) constituting the same;</w:t>
      </w:r>
      <w:bookmarkEnd w:id="3375"/>
      <w:bookmarkEnd w:id="3376"/>
    </w:p>
    <w:p w:rsidR="0032594B" w:rsidRPr="00881427" w:rsidRDefault="0032594B" w:rsidP="0056096D">
      <w:pPr>
        <w:pStyle w:val="Style1"/>
        <w:keepNext w:val="0"/>
        <w:numPr>
          <w:ilvl w:val="4"/>
          <w:numId w:val="84"/>
        </w:numPr>
        <w:tabs>
          <w:tab w:val="num" w:pos="2880"/>
        </w:tabs>
        <w:overflowPunct/>
        <w:autoSpaceDE/>
        <w:autoSpaceDN/>
        <w:adjustRightInd/>
        <w:spacing w:after="240"/>
        <w:ind w:left="2880" w:hanging="720"/>
        <w:textAlignment w:val="auto"/>
        <w:outlineLvl w:val="2"/>
        <w:rPr>
          <w:rFonts w:ascii="Arial" w:hAnsi="Arial" w:cs="Arial"/>
          <w:b w:val="0"/>
        </w:rPr>
      </w:pPr>
      <w:bookmarkStart w:id="3377" w:name="_Toc239473197"/>
      <w:bookmarkStart w:id="3378" w:name="_Toc239473815"/>
      <w:r w:rsidRPr="00881427">
        <w:rPr>
          <w:rFonts w:ascii="Arial" w:hAnsi="Arial" w:cs="Arial"/>
          <w:b w:val="0"/>
        </w:rPr>
        <w:t>the extent of termination, whether in whole or in part;</w:t>
      </w:r>
      <w:bookmarkEnd w:id="3377"/>
      <w:bookmarkEnd w:id="3378"/>
    </w:p>
    <w:p w:rsidR="0032594B" w:rsidRPr="00881427" w:rsidRDefault="0032594B" w:rsidP="0056096D">
      <w:pPr>
        <w:pStyle w:val="Style1"/>
        <w:keepNext w:val="0"/>
        <w:numPr>
          <w:ilvl w:val="4"/>
          <w:numId w:val="84"/>
        </w:numPr>
        <w:tabs>
          <w:tab w:val="num" w:pos="2880"/>
        </w:tabs>
        <w:overflowPunct/>
        <w:autoSpaceDE/>
        <w:autoSpaceDN/>
        <w:adjustRightInd/>
        <w:spacing w:after="240"/>
        <w:ind w:left="2880" w:hanging="720"/>
        <w:textAlignment w:val="auto"/>
        <w:outlineLvl w:val="2"/>
        <w:rPr>
          <w:rFonts w:ascii="Arial" w:hAnsi="Arial" w:cs="Arial"/>
          <w:b w:val="0"/>
        </w:rPr>
      </w:pPr>
      <w:bookmarkStart w:id="3379" w:name="_Toc239473198"/>
      <w:bookmarkStart w:id="3380" w:name="_Toc239473816"/>
      <w:r w:rsidRPr="00881427">
        <w:rPr>
          <w:rFonts w:ascii="Arial" w:hAnsi="Arial" w:cs="Arial"/>
          <w:b w:val="0"/>
        </w:rPr>
        <w:t>an instruction to the Supplier to show cause as to why this Contract should not be terminated; and</w:t>
      </w:r>
      <w:bookmarkEnd w:id="3379"/>
      <w:bookmarkEnd w:id="3380"/>
    </w:p>
    <w:p w:rsidR="0032594B" w:rsidRPr="00881427" w:rsidRDefault="0032594B" w:rsidP="0056096D">
      <w:pPr>
        <w:pStyle w:val="Style1"/>
        <w:keepNext w:val="0"/>
        <w:numPr>
          <w:ilvl w:val="4"/>
          <w:numId w:val="84"/>
        </w:numPr>
        <w:tabs>
          <w:tab w:val="num" w:pos="2880"/>
        </w:tabs>
        <w:overflowPunct/>
        <w:autoSpaceDE/>
        <w:autoSpaceDN/>
        <w:adjustRightInd/>
        <w:spacing w:after="240"/>
        <w:ind w:left="2880" w:hanging="720"/>
        <w:textAlignment w:val="auto"/>
        <w:outlineLvl w:val="2"/>
        <w:rPr>
          <w:rFonts w:ascii="Arial" w:hAnsi="Arial" w:cs="Arial"/>
          <w:b w:val="0"/>
        </w:rPr>
      </w:pPr>
      <w:bookmarkStart w:id="3381" w:name="_Toc239473199"/>
      <w:bookmarkStart w:id="3382" w:name="_Toc239473817"/>
      <w:proofErr w:type="gramStart"/>
      <w:r w:rsidRPr="00881427">
        <w:rPr>
          <w:rFonts w:ascii="Arial" w:hAnsi="Arial" w:cs="Arial"/>
          <w:b w:val="0"/>
        </w:rPr>
        <w:t>special</w:t>
      </w:r>
      <w:proofErr w:type="gramEnd"/>
      <w:r w:rsidRPr="00881427">
        <w:rPr>
          <w:rFonts w:ascii="Arial" w:hAnsi="Arial" w:cs="Arial"/>
          <w:b w:val="0"/>
        </w:rPr>
        <w:t xml:space="preserve"> instructions of the Procuring Entity, if any.</w:t>
      </w:r>
      <w:bookmarkEnd w:id="3381"/>
      <w:bookmarkEnd w:id="3382"/>
    </w:p>
    <w:p w:rsidR="0032594B" w:rsidRPr="00881427" w:rsidRDefault="0032594B" w:rsidP="0056096D">
      <w:pPr>
        <w:pStyle w:val="Style1"/>
        <w:keepNext w:val="0"/>
        <w:numPr>
          <w:ilvl w:val="3"/>
          <w:numId w:val="84"/>
        </w:numPr>
        <w:tabs>
          <w:tab w:val="num" w:pos="2160"/>
        </w:tabs>
        <w:overflowPunct/>
        <w:autoSpaceDE/>
        <w:autoSpaceDN/>
        <w:adjustRightInd/>
        <w:spacing w:after="240"/>
        <w:ind w:left="2160"/>
        <w:textAlignment w:val="auto"/>
        <w:outlineLvl w:val="2"/>
        <w:rPr>
          <w:rFonts w:ascii="Arial" w:hAnsi="Arial" w:cs="Arial"/>
          <w:b w:val="0"/>
        </w:rPr>
      </w:pPr>
      <w:bookmarkStart w:id="3383" w:name="_Toc239473200"/>
      <w:bookmarkStart w:id="3384" w:name="_Toc239473818"/>
      <w:r w:rsidRPr="00881427">
        <w:rPr>
          <w:rFonts w:ascii="Arial" w:hAnsi="Arial" w:cs="Arial"/>
          <w:b w:val="0"/>
        </w:rPr>
        <w:t>The Notice to Terminate shall be accompanied by a copy of the Verified Report;</w:t>
      </w:r>
      <w:bookmarkEnd w:id="3383"/>
      <w:bookmarkEnd w:id="3384"/>
    </w:p>
    <w:p w:rsidR="0032594B" w:rsidRPr="00881427" w:rsidRDefault="0032594B" w:rsidP="0056096D">
      <w:pPr>
        <w:pStyle w:val="Style1"/>
        <w:keepNext w:val="0"/>
        <w:numPr>
          <w:ilvl w:val="3"/>
          <w:numId w:val="84"/>
        </w:numPr>
        <w:tabs>
          <w:tab w:val="num" w:pos="2160"/>
        </w:tabs>
        <w:overflowPunct/>
        <w:autoSpaceDE/>
        <w:autoSpaceDN/>
        <w:adjustRightInd/>
        <w:spacing w:after="240"/>
        <w:ind w:left="2160"/>
        <w:textAlignment w:val="auto"/>
        <w:outlineLvl w:val="2"/>
        <w:rPr>
          <w:rFonts w:ascii="Arial" w:hAnsi="Arial" w:cs="Arial"/>
          <w:b w:val="0"/>
        </w:rPr>
      </w:pPr>
      <w:bookmarkStart w:id="3385" w:name="_Toc239473201"/>
      <w:bookmarkStart w:id="3386" w:name="_Toc239473819"/>
      <w:r w:rsidRPr="00881427">
        <w:rPr>
          <w:rFonts w:ascii="Arial" w:hAnsi="Arial" w:cs="Arial"/>
          <w:b w:val="0"/>
        </w:rPr>
        <w:t xml:space="preserve">Within a period of seven (7) calendar days from receipt of the Notice of Termination, the Supplier shall submit to the </w:t>
      </w:r>
      <w:proofErr w:type="spellStart"/>
      <w:r w:rsidRPr="00881427">
        <w:rPr>
          <w:rFonts w:ascii="Arial" w:hAnsi="Arial" w:cs="Arial"/>
          <w:b w:val="0"/>
        </w:rPr>
        <w:t>HoPE</w:t>
      </w:r>
      <w:proofErr w:type="spellEnd"/>
      <w:r w:rsidRPr="00881427">
        <w:rPr>
          <w:rFonts w:ascii="Arial" w:hAnsi="Arial" w:cs="Arial"/>
          <w:b w:val="0"/>
        </w:rPr>
        <w:t xml:space="preserve"> a verified position paper stating why this Contract should not be terminated.  If the Supplier fails to show cause after the lapse of the seven (7) day period, either by inaction or by default, the </w:t>
      </w:r>
      <w:proofErr w:type="spellStart"/>
      <w:r w:rsidRPr="00881427">
        <w:rPr>
          <w:rFonts w:ascii="Arial" w:hAnsi="Arial" w:cs="Arial"/>
          <w:b w:val="0"/>
        </w:rPr>
        <w:t>HoPE</w:t>
      </w:r>
      <w:proofErr w:type="spellEnd"/>
      <w:r w:rsidRPr="00881427">
        <w:rPr>
          <w:rFonts w:ascii="Arial" w:hAnsi="Arial" w:cs="Arial"/>
          <w:b w:val="0"/>
        </w:rPr>
        <w:t xml:space="preserve"> shall issue an order terminating this Contract;</w:t>
      </w:r>
      <w:bookmarkEnd w:id="3385"/>
      <w:bookmarkEnd w:id="3386"/>
    </w:p>
    <w:p w:rsidR="0032594B" w:rsidRPr="00881427" w:rsidRDefault="0032594B" w:rsidP="0056096D">
      <w:pPr>
        <w:pStyle w:val="Style1"/>
        <w:keepNext w:val="0"/>
        <w:numPr>
          <w:ilvl w:val="3"/>
          <w:numId w:val="84"/>
        </w:numPr>
        <w:tabs>
          <w:tab w:val="num" w:pos="2160"/>
        </w:tabs>
        <w:overflowPunct/>
        <w:autoSpaceDE/>
        <w:autoSpaceDN/>
        <w:adjustRightInd/>
        <w:spacing w:after="240"/>
        <w:ind w:left="2160"/>
        <w:textAlignment w:val="auto"/>
        <w:outlineLvl w:val="2"/>
        <w:rPr>
          <w:rFonts w:ascii="Arial" w:hAnsi="Arial" w:cs="Arial"/>
          <w:b w:val="0"/>
        </w:rPr>
      </w:pPr>
      <w:bookmarkStart w:id="3387" w:name="_Toc239473202"/>
      <w:bookmarkStart w:id="3388" w:name="_Toc239473820"/>
      <w:r w:rsidRPr="00881427">
        <w:rPr>
          <w:rFonts w:ascii="Arial" w:hAnsi="Arial" w:cs="Arial"/>
          <w:b w:val="0"/>
        </w:rPr>
        <w:t>The Procuring Entity may, at any time before receipt of the Supplier’s verified position paper described in item (d) above withdraw the Notice to Terminate if it is determined that certain items or works subject of the notice had been completed, delivered, or performed before the Supplier’s receipt of the notice;</w:t>
      </w:r>
      <w:bookmarkEnd w:id="3387"/>
      <w:bookmarkEnd w:id="3388"/>
    </w:p>
    <w:p w:rsidR="0032594B" w:rsidRPr="00881427" w:rsidRDefault="0032594B" w:rsidP="0056096D">
      <w:pPr>
        <w:pStyle w:val="Style1"/>
        <w:keepNext w:val="0"/>
        <w:numPr>
          <w:ilvl w:val="3"/>
          <w:numId w:val="84"/>
        </w:numPr>
        <w:tabs>
          <w:tab w:val="num" w:pos="2160"/>
        </w:tabs>
        <w:overflowPunct/>
        <w:autoSpaceDE/>
        <w:autoSpaceDN/>
        <w:adjustRightInd/>
        <w:spacing w:after="240"/>
        <w:ind w:left="2160"/>
        <w:textAlignment w:val="auto"/>
        <w:outlineLvl w:val="2"/>
        <w:rPr>
          <w:rFonts w:ascii="Arial" w:hAnsi="Arial" w:cs="Arial"/>
          <w:b w:val="0"/>
        </w:rPr>
      </w:pPr>
      <w:bookmarkStart w:id="3389" w:name="_Toc239473203"/>
      <w:bookmarkStart w:id="3390" w:name="_Toc239473821"/>
      <w:r w:rsidRPr="00881427">
        <w:rPr>
          <w:rFonts w:ascii="Arial" w:hAnsi="Arial" w:cs="Arial"/>
          <w:b w:val="0"/>
        </w:rPr>
        <w:t xml:space="preserve">Within a non-extendible period of ten (10) calendar days from receipt of the verified position paper, the </w:t>
      </w:r>
      <w:proofErr w:type="spellStart"/>
      <w:r w:rsidRPr="00881427">
        <w:rPr>
          <w:rFonts w:ascii="Arial" w:hAnsi="Arial" w:cs="Arial"/>
          <w:b w:val="0"/>
        </w:rPr>
        <w:t>HoPE</w:t>
      </w:r>
      <w:proofErr w:type="spellEnd"/>
      <w:r w:rsidRPr="00881427">
        <w:rPr>
          <w:rFonts w:ascii="Arial" w:hAnsi="Arial" w:cs="Arial"/>
          <w:b w:val="0"/>
        </w:rPr>
        <w:t xml:space="preserve"> shall decide whether or not to terminate this Contract.  It shall serve a written notice to the Supplier of its decision and, unless otherwise provided, this Contract is deemed terminated from receipt of the Supplier of the notice of decision.  The </w:t>
      </w:r>
      <w:r w:rsidRPr="00881427">
        <w:rPr>
          <w:rFonts w:ascii="Arial" w:hAnsi="Arial" w:cs="Arial"/>
          <w:b w:val="0"/>
        </w:rPr>
        <w:lastRenderedPageBreak/>
        <w:t>termination shall only be based on the ground(s) stated in the Notice to Terminate;</w:t>
      </w:r>
      <w:bookmarkEnd w:id="3389"/>
      <w:bookmarkEnd w:id="3390"/>
    </w:p>
    <w:p w:rsidR="0032594B" w:rsidRPr="00881427" w:rsidRDefault="0032594B" w:rsidP="0056096D">
      <w:pPr>
        <w:pStyle w:val="Style1"/>
        <w:keepNext w:val="0"/>
        <w:numPr>
          <w:ilvl w:val="3"/>
          <w:numId w:val="84"/>
        </w:numPr>
        <w:tabs>
          <w:tab w:val="num" w:pos="2160"/>
        </w:tabs>
        <w:overflowPunct/>
        <w:autoSpaceDE/>
        <w:autoSpaceDN/>
        <w:adjustRightInd/>
        <w:spacing w:after="240"/>
        <w:ind w:left="2160"/>
        <w:textAlignment w:val="auto"/>
        <w:outlineLvl w:val="2"/>
        <w:rPr>
          <w:rFonts w:ascii="Arial" w:hAnsi="Arial" w:cs="Arial"/>
          <w:b w:val="0"/>
        </w:rPr>
      </w:pPr>
      <w:bookmarkStart w:id="3391" w:name="_Toc239473204"/>
      <w:bookmarkStart w:id="3392" w:name="_Toc239473822"/>
      <w:r w:rsidRPr="00881427">
        <w:rPr>
          <w:rFonts w:ascii="Arial" w:hAnsi="Arial" w:cs="Arial"/>
          <w:b w:val="0"/>
        </w:rPr>
        <w:t xml:space="preserve">The </w:t>
      </w:r>
      <w:proofErr w:type="spellStart"/>
      <w:r w:rsidRPr="00881427">
        <w:rPr>
          <w:rFonts w:ascii="Arial" w:hAnsi="Arial" w:cs="Arial"/>
          <w:b w:val="0"/>
        </w:rPr>
        <w:t>HoPE</w:t>
      </w:r>
      <w:proofErr w:type="spellEnd"/>
      <w:r w:rsidRPr="00881427">
        <w:rPr>
          <w:rFonts w:ascii="Arial" w:hAnsi="Arial" w:cs="Arial"/>
          <w:b w:val="0"/>
        </w:rPr>
        <w:t xml:space="preserve"> may create a Contract Termination Review Committee (CTRC) to assist him in the discharge of this function.  All decisions recommended by the CTRC shall be subject to the approval of the </w:t>
      </w:r>
      <w:proofErr w:type="spellStart"/>
      <w:r w:rsidRPr="00881427">
        <w:rPr>
          <w:rFonts w:ascii="Arial" w:hAnsi="Arial" w:cs="Arial"/>
          <w:b w:val="0"/>
        </w:rPr>
        <w:t>HoPE</w:t>
      </w:r>
      <w:proofErr w:type="spellEnd"/>
      <w:r w:rsidRPr="00881427">
        <w:rPr>
          <w:rFonts w:ascii="Arial" w:hAnsi="Arial" w:cs="Arial"/>
          <w:b w:val="0"/>
        </w:rPr>
        <w:t>; and</w:t>
      </w:r>
      <w:bookmarkEnd w:id="3391"/>
      <w:bookmarkEnd w:id="3392"/>
    </w:p>
    <w:p w:rsidR="0032594B" w:rsidRPr="00881427" w:rsidRDefault="0032594B" w:rsidP="0056096D">
      <w:pPr>
        <w:pStyle w:val="Style1"/>
        <w:keepNext w:val="0"/>
        <w:numPr>
          <w:ilvl w:val="3"/>
          <w:numId w:val="84"/>
        </w:numPr>
        <w:tabs>
          <w:tab w:val="num" w:pos="2160"/>
        </w:tabs>
        <w:overflowPunct/>
        <w:autoSpaceDE/>
        <w:autoSpaceDN/>
        <w:adjustRightInd/>
        <w:spacing w:after="240"/>
        <w:ind w:left="2160"/>
        <w:textAlignment w:val="auto"/>
        <w:outlineLvl w:val="2"/>
        <w:rPr>
          <w:rFonts w:ascii="Arial" w:hAnsi="Arial" w:cs="Arial"/>
          <w:b w:val="0"/>
        </w:rPr>
      </w:pPr>
      <w:bookmarkStart w:id="3393" w:name="_Toc239473205"/>
      <w:bookmarkStart w:id="3394" w:name="_Toc239473823"/>
      <w:r w:rsidRPr="00881427">
        <w:rPr>
          <w:rFonts w:ascii="Arial" w:hAnsi="Arial" w:cs="Arial"/>
          <w:b w:val="0"/>
        </w:rPr>
        <w:t>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393"/>
      <w:bookmarkEnd w:id="3394"/>
    </w:p>
    <w:p w:rsidR="0032594B" w:rsidRPr="00881427" w:rsidRDefault="0032594B" w:rsidP="0039270B">
      <w:pPr>
        <w:pStyle w:val="Heading3"/>
        <w:numPr>
          <w:ilvl w:val="1"/>
          <w:numId w:val="2"/>
        </w:numPr>
        <w:spacing w:after="120" w:line="240" w:lineRule="auto"/>
        <w:rPr>
          <w:rFonts w:ascii="Arial" w:hAnsi="Arial"/>
          <w:sz w:val="24"/>
          <w:szCs w:val="24"/>
        </w:rPr>
      </w:pPr>
      <w:bookmarkStart w:id="3395" w:name="_Toc100978400"/>
      <w:bookmarkStart w:id="3396" w:name="_Toc100978785"/>
      <w:bookmarkStart w:id="3397" w:name="_Toc239473206"/>
      <w:bookmarkStart w:id="3398" w:name="_Toc239473824"/>
      <w:bookmarkStart w:id="3399" w:name="_Toc239586255"/>
      <w:bookmarkStart w:id="3400" w:name="_Toc239586563"/>
      <w:bookmarkStart w:id="3401" w:name="_Toc239587038"/>
      <w:bookmarkStart w:id="3402" w:name="_Toc240079394"/>
      <w:bookmarkStart w:id="3403" w:name="_Toc281305331"/>
      <w:bookmarkStart w:id="3404" w:name="_Toc99862663"/>
      <w:r w:rsidRPr="00881427">
        <w:rPr>
          <w:rFonts w:ascii="Arial" w:hAnsi="Arial"/>
          <w:sz w:val="24"/>
          <w:szCs w:val="24"/>
        </w:rPr>
        <w:t>Assignment of Rights</w:t>
      </w:r>
      <w:bookmarkEnd w:id="3395"/>
      <w:bookmarkEnd w:id="3396"/>
      <w:bookmarkEnd w:id="3397"/>
      <w:bookmarkEnd w:id="3398"/>
      <w:bookmarkEnd w:id="3399"/>
      <w:bookmarkEnd w:id="3400"/>
      <w:bookmarkEnd w:id="3401"/>
      <w:bookmarkEnd w:id="3402"/>
      <w:bookmarkEnd w:id="3403"/>
    </w:p>
    <w:p w:rsidR="0032594B" w:rsidRPr="00881427" w:rsidRDefault="0032594B" w:rsidP="0039270B">
      <w:pPr>
        <w:pStyle w:val="Style2"/>
        <w:tabs>
          <w:tab w:val="clear" w:pos="1440"/>
        </w:tabs>
        <w:spacing w:after="120" w:line="240" w:lineRule="auto"/>
        <w:ind w:left="720" w:firstLine="0"/>
        <w:rPr>
          <w:rFonts w:ascii="Arial" w:hAnsi="Arial" w:cs="Arial"/>
          <w:b w:val="0"/>
          <w:szCs w:val="24"/>
        </w:rPr>
      </w:pPr>
      <w:r w:rsidRPr="00881427">
        <w:rPr>
          <w:rFonts w:ascii="Arial" w:hAnsi="Arial" w:cs="Arial"/>
          <w:b w:val="0"/>
          <w:szCs w:val="24"/>
        </w:rPr>
        <w:t>The Supplier shall not assign his rights or obligations under this Contract, in whole or in part, except with the Procuring Entity’s prior written consent.</w:t>
      </w:r>
    </w:p>
    <w:p w:rsidR="0032594B" w:rsidRPr="00881427" w:rsidRDefault="0032594B" w:rsidP="0039270B">
      <w:pPr>
        <w:pStyle w:val="Heading3"/>
        <w:numPr>
          <w:ilvl w:val="1"/>
          <w:numId w:val="2"/>
        </w:numPr>
        <w:spacing w:after="120" w:line="240" w:lineRule="auto"/>
        <w:rPr>
          <w:rFonts w:ascii="Arial" w:hAnsi="Arial"/>
        </w:rPr>
      </w:pPr>
      <w:bookmarkStart w:id="3405" w:name="_Ref100933376"/>
      <w:bookmarkStart w:id="3406" w:name="_Toc100978401"/>
      <w:bookmarkStart w:id="3407" w:name="_Toc100978786"/>
      <w:bookmarkStart w:id="3408" w:name="_Toc239473207"/>
      <w:bookmarkStart w:id="3409" w:name="_Toc239473825"/>
      <w:bookmarkStart w:id="3410" w:name="_Toc239586256"/>
      <w:bookmarkStart w:id="3411" w:name="_Toc239586564"/>
      <w:bookmarkStart w:id="3412" w:name="_Toc239587039"/>
      <w:bookmarkStart w:id="3413" w:name="_Toc240079395"/>
      <w:bookmarkStart w:id="3414" w:name="_Toc281305332"/>
      <w:r w:rsidRPr="00881427">
        <w:rPr>
          <w:rFonts w:ascii="Arial" w:hAnsi="Arial"/>
          <w:sz w:val="24"/>
          <w:szCs w:val="24"/>
        </w:rPr>
        <w:t>Contract Amendment</w:t>
      </w:r>
      <w:bookmarkEnd w:id="3405"/>
      <w:bookmarkEnd w:id="3406"/>
      <w:bookmarkEnd w:id="3407"/>
      <w:bookmarkEnd w:id="3408"/>
      <w:bookmarkEnd w:id="3409"/>
      <w:bookmarkEnd w:id="3410"/>
      <w:bookmarkEnd w:id="3411"/>
      <w:bookmarkEnd w:id="3412"/>
      <w:bookmarkEnd w:id="3413"/>
      <w:bookmarkEnd w:id="3414"/>
    </w:p>
    <w:p w:rsidR="0032594B" w:rsidRPr="00881427" w:rsidRDefault="0032594B" w:rsidP="0039270B">
      <w:pPr>
        <w:pStyle w:val="Style2"/>
        <w:tabs>
          <w:tab w:val="clear" w:pos="1440"/>
        </w:tabs>
        <w:spacing w:after="120" w:line="240" w:lineRule="auto"/>
        <w:ind w:left="720" w:firstLine="0"/>
        <w:rPr>
          <w:rFonts w:ascii="Arial" w:hAnsi="Arial" w:cs="Arial"/>
          <w:b w:val="0"/>
        </w:rPr>
      </w:pPr>
      <w:r w:rsidRPr="00881427">
        <w:rPr>
          <w:rFonts w:ascii="Arial" w:hAnsi="Arial" w:cs="Arial"/>
          <w:b w:val="0"/>
        </w:rPr>
        <w:t>Subject to applicable laws, no variation in or modification of the terms of this Contract shall be made except by written amendment signed by the parties.</w:t>
      </w:r>
    </w:p>
    <w:p w:rsidR="0032594B" w:rsidRPr="00881427" w:rsidRDefault="0032594B" w:rsidP="0039270B">
      <w:pPr>
        <w:pStyle w:val="Heading3"/>
        <w:numPr>
          <w:ilvl w:val="1"/>
          <w:numId w:val="2"/>
        </w:numPr>
        <w:spacing w:after="120" w:line="240" w:lineRule="auto"/>
        <w:rPr>
          <w:rFonts w:ascii="Arial" w:hAnsi="Arial"/>
          <w:sz w:val="24"/>
          <w:szCs w:val="24"/>
        </w:rPr>
      </w:pPr>
      <w:bookmarkStart w:id="3415" w:name="_Toc99862665"/>
      <w:bookmarkStart w:id="3416" w:name="_Toc100978408"/>
      <w:bookmarkStart w:id="3417" w:name="_Toc100978793"/>
      <w:bookmarkStart w:id="3418" w:name="_Toc239473208"/>
      <w:bookmarkStart w:id="3419" w:name="_Toc239473826"/>
      <w:bookmarkStart w:id="3420" w:name="_Toc239586257"/>
      <w:bookmarkStart w:id="3421" w:name="_Toc239586565"/>
      <w:bookmarkStart w:id="3422" w:name="_Toc239587040"/>
      <w:bookmarkStart w:id="3423" w:name="_Toc240079396"/>
      <w:bookmarkStart w:id="3424" w:name="_Toc281305333"/>
      <w:bookmarkEnd w:id="3404"/>
      <w:r w:rsidRPr="00881427">
        <w:rPr>
          <w:rFonts w:ascii="Arial" w:hAnsi="Arial"/>
          <w:sz w:val="24"/>
          <w:szCs w:val="24"/>
        </w:rPr>
        <w:t>Application</w:t>
      </w:r>
      <w:bookmarkEnd w:id="3415"/>
      <w:bookmarkEnd w:id="3416"/>
      <w:bookmarkEnd w:id="3417"/>
      <w:bookmarkEnd w:id="3418"/>
      <w:bookmarkEnd w:id="3419"/>
      <w:bookmarkEnd w:id="3420"/>
      <w:bookmarkEnd w:id="3421"/>
      <w:bookmarkEnd w:id="3422"/>
      <w:bookmarkEnd w:id="3423"/>
      <w:bookmarkEnd w:id="3424"/>
    </w:p>
    <w:p w:rsidR="0032594B" w:rsidRPr="00881427" w:rsidRDefault="0032594B" w:rsidP="0039270B">
      <w:pPr>
        <w:pStyle w:val="Style2"/>
        <w:tabs>
          <w:tab w:val="clear" w:pos="1440"/>
        </w:tabs>
        <w:spacing w:after="120" w:line="240" w:lineRule="auto"/>
        <w:ind w:left="720" w:firstLine="0"/>
        <w:rPr>
          <w:rFonts w:ascii="Arial" w:hAnsi="Arial" w:cs="Arial"/>
          <w:b w:val="0"/>
        </w:rPr>
      </w:pPr>
      <w:r w:rsidRPr="00881427">
        <w:rPr>
          <w:rFonts w:ascii="Arial" w:hAnsi="Arial" w:cs="Arial"/>
          <w:b w:val="0"/>
        </w:rPr>
        <w:t>These General Conditions shall apply to the extent that they are not superseded by provisions of other parts of this Contract.</w:t>
      </w:r>
    </w:p>
    <w:p w:rsidR="00104191" w:rsidRPr="00881427" w:rsidRDefault="00104191" w:rsidP="00C71CB9">
      <w:pPr>
        <w:jc w:val="left"/>
        <w:rPr>
          <w:rFonts w:ascii="Arial" w:hAnsi="Arial" w:cs="Arial"/>
          <w:b/>
          <w:sz w:val="22"/>
          <w:szCs w:val="22"/>
        </w:rPr>
      </w:pPr>
    </w:p>
    <w:p w:rsidR="0039270B" w:rsidRPr="00881427" w:rsidRDefault="0039270B" w:rsidP="00C71CB9">
      <w:pPr>
        <w:jc w:val="left"/>
        <w:rPr>
          <w:rFonts w:ascii="Arial" w:hAnsi="Arial" w:cs="Arial"/>
          <w:b/>
          <w:sz w:val="22"/>
          <w:szCs w:val="22"/>
        </w:rPr>
        <w:sectPr w:rsidR="0039270B" w:rsidRPr="00881427" w:rsidSect="00853C90">
          <w:headerReference w:type="even" r:id="rId20"/>
          <w:headerReference w:type="first" r:id="rId21"/>
          <w:pgSz w:w="11909" w:h="16834" w:code="9"/>
          <w:pgMar w:top="1152" w:right="1440" w:bottom="1008" w:left="1440" w:header="576" w:footer="432" w:gutter="0"/>
          <w:cols w:space="720"/>
          <w:docGrid w:linePitch="360"/>
        </w:sectPr>
      </w:pPr>
    </w:p>
    <w:p w:rsidR="00104191" w:rsidRPr="00881427" w:rsidRDefault="00104191" w:rsidP="00104191">
      <w:pPr>
        <w:jc w:val="center"/>
        <w:rPr>
          <w:b/>
          <w:sz w:val="32"/>
          <w:szCs w:val="32"/>
        </w:rPr>
      </w:pPr>
    </w:p>
    <w:p w:rsidR="00283C1C" w:rsidRPr="00881427" w:rsidRDefault="00283C1C" w:rsidP="00104191">
      <w:pPr>
        <w:pStyle w:val="Heading1"/>
        <w:rPr>
          <w:rFonts w:ascii="Calibri" w:hAnsi="Calibri"/>
          <w:i w:val="0"/>
        </w:rPr>
      </w:pPr>
      <w:bookmarkStart w:id="3425" w:name="_Toc36609045"/>
      <w:bookmarkStart w:id="3426" w:name="_Toc36609141"/>
      <w:bookmarkStart w:id="3427" w:name="_Toc50797761"/>
      <w:bookmarkStart w:id="3428" w:name="_Ref59943790"/>
      <w:bookmarkStart w:id="3429" w:name="_Toc59950296"/>
      <w:bookmarkStart w:id="3430" w:name="_Toc70519779"/>
      <w:bookmarkStart w:id="3431" w:name="_Toc77504421"/>
      <w:bookmarkStart w:id="3432" w:name="_Toc79297463"/>
      <w:bookmarkStart w:id="3433" w:name="_Toc79301811"/>
      <w:bookmarkStart w:id="3434" w:name="_Toc79302382"/>
      <w:bookmarkStart w:id="3435" w:name="_Toc85276350"/>
      <w:bookmarkStart w:id="3436" w:name="_Toc97189044"/>
      <w:bookmarkStart w:id="3437" w:name="_Toc99862666"/>
      <w:bookmarkStart w:id="3438" w:name="_Ref99867767"/>
      <w:bookmarkStart w:id="3439" w:name="_Ref99932759"/>
      <w:bookmarkStart w:id="3440" w:name="_Ref99934376"/>
      <w:bookmarkStart w:id="3441" w:name="_Toc99942712"/>
      <w:bookmarkStart w:id="3442" w:name="_Toc100755417"/>
      <w:bookmarkStart w:id="3443" w:name="_Toc100907110"/>
      <w:bookmarkStart w:id="3444" w:name="_Toc100978409"/>
      <w:bookmarkStart w:id="3445" w:name="_Toc100978794"/>
      <w:bookmarkStart w:id="3446" w:name="_Toc239330656"/>
      <w:bookmarkStart w:id="3447" w:name="_Toc239473209"/>
      <w:bookmarkStart w:id="3448" w:name="_Toc239473827"/>
    </w:p>
    <w:p w:rsidR="00283C1C" w:rsidRPr="00881427" w:rsidRDefault="00283C1C" w:rsidP="00104191">
      <w:pPr>
        <w:pStyle w:val="Heading1"/>
        <w:rPr>
          <w:rFonts w:ascii="Calibri" w:hAnsi="Calibri"/>
          <w:i w:val="0"/>
        </w:rPr>
      </w:pPr>
    </w:p>
    <w:p w:rsidR="00283C1C" w:rsidRPr="00881427" w:rsidRDefault="00283C1C" w:rsidP="00104191">
      <w:pPr>
        <w:pStyle w:val="Heading1"/>
        <w:rPr>
          <w:rFonts w:ascii="Arial" w:hAnsi="Arial" w:cs="Arial"/>
          <w:i w:val="0"/>
        </w:rPr>
      </w:pPr>
    </w:p>
    <w:p w:rsidR="00283C1C" w:rsidRPr="00881427" w:rsidRDefault="00283C1C" w:rsidP="00104191">
      <w:pPr>
        <w:pStyle w:val="Heading1"/>
        <w:rPr>
          <w:rFonts w:ascii="Arial" w:hAnsi="Arial" w:cs="Arial"/>
          <w:i w:val="0"/>
        </w:rPr>
      </w:pPr>
    </w:p>
    <w:p w:rsidR="009449A7" w:rsidRPr="00881427" w:rsidRDefault="00104191" w:rsidP="00487E7A">
      <w:pPr>
        <w:pStyle w:val="Heading1"/>
        <w:keepNext w:val="0"/>
        <w:widowControl w:val="0"/>
        <w:spacing w:after="0" w:line="240" w:lineRule="auto"/>
        <w:rPr>
          <w:rFonts w:ascii="Arial" w:hAnsi="Arial" w:cs="Arial"/>
          <w:i w:val="0"/>
          <w:sz w:val="56"/>
        </w:rPr>
      </w:pPr>
      <w:r w:rsidRPr="00881427">
        <w:rPr>
          <w:rFonts w:ascii="Arial" w:hAnsi="Arial" w:cs="Arial"/>
          <w:i w:val="0"/>
          <w:sz w:val="56"/>
        </w:rPr>
        <w:t>Section V.</w:t>
      </w:r>
    </w:p>
    <w:p w:rsidR="00104191" w:rsidRPr="00881427" w:rsidRDefault="00104191" w:rsidP="00487E7A">
      <w:pPr>
        <w:pStyle w:val="Heading1"/>
        <w:keepNext w:val="0"/>
        <w:widowControl w:val="0"/>
        <w:spacing w:after="0" w:line="240" w:lineRule="auto"/>
        <w:rPr>
          <w:rFonts w:ascii="Arial" w:hAnsi="Arial" w:cs="Arial"/>
          <w:i w:val="0"/>
          <w:sz w:val="56"/>
        </w:rPr>
      </w:pPr>
      <w:r w:rsidRPr="00881427">
        <w:rPr>
          <w:rFonts w:ascii="Arial" w:hAnsi="Arial" w:cs="Arial"/>
          <w:i w:val="0"/>
          <w:sz w:val="56"/>
        </w:rPr>
        <w:t>Special Conditions of Contract</w:t>
      </w:r>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r w:rsidR="007C1652" w:rsidRPr="00881427">
        <w:rPr>
          <w:rFonts w:ascii="Arial" w:hAnsi="Arial" w:cs="Arial"/>
          <w:i w:val="0"/>
          <w:sz w:val="56"/>
        </w:rPr>
        <w:t xml:space="preserve"> (SCC)</w:t>
      </w:r>
    </w:p>
    <w:p w:rsidR="001165B5" w:rsidRPr="00881427" w:rsidRDefault="001165B5" w:rsidP="00487E7A">
      <w:pPr>
        <w:widowControl w:val="0"/>
        <w:spacing w:line="240" w:lineRule="auto"/>
        <w:rPr>
          <w:rFonts w:ascii="Arial" w:hAnsi="Arial" w:cs="Arial"/>
        </w:rPr>
      </w:pPr>
    </w:p>
    <w:p w:rsidR="001165B5" w:rsidRPr="00881427" w:rsidRDefault="001165B5" w:rsidP="001165B5">
      <w:pPr>
        <w:rPr>
          <w:rFonts w:ascii="Arial" w:hAnsi="Arial" w:cs="Arial"/>
        </w:rPr>
      </w:pPr>
    </w:p>
    <w:p w:rsidR="001165B5" w:rsidRPr="00881427" w:rsidRDefault="001165B5" w:rsidP="001165B5">
      <w:pPr>
        <w:rPr>
          <w:rFonts w:ascii="Arial" w:hAnsi="Arial" w:cs="Arial"/>
        </w:rPr>
      </w:pPr>
    </w:p>
    <w:p w:rsidR="001165B5" w:rsidRPr="00881427" w:rsidRDefault="001165B5" w:rsidP="001165B5">
      <w:pPr>
        <w:rPr>
          <w:rFonts w:ascii="Arial" w:hAnsi="Arial" w:cs="Arial"/>
        </w:rPr>
      </w:pPr>
    </w:p>
    <w:p w:rsidR="001165B5" w:rsidRPr="00881427" w:rsidRDefault="001165B5" w:rsidP="001165B5">
      <w:pPr>
        <w:rPr>
          <w:rFonts w:ascii="Arial" w:hAnsi="Arial" w:cs="Arial"/>
        </w:rPr>
      </w:pPr>
    </w:p>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 w:rsidR="001165B5" w:rsidRPr="00881427" w:rsidRDefault="001165B5" w:rsidP="001165B5">
      <w:pPr>
        <w:tabs>
          <w:tab w:val="left" w:pos="6915"/>
        </w:tabs>
      </w:pPr>
      <w:r w:rsidRPr="00881427">
        <w:tab/>
      </w:r>
    </w:p>
    <w:p w:rsidR="001165B5" w:rsidRPr="00881427" w:rsidRDefault="001165B5" w:rsidP="001165B5"/>
    <w:p w:rsidR="00104191" w:rsidRPr="00881427" w:rsidRDefault="00104191" w:rsidP="001165B5">
      <w:pPr>
        <w:sectPr w:rsidR="00104191" w:rsidRPr="00881427" w:rsidSect="00853C90">
          <w:headerReference w:type="even" r:id="rId22"/>
          <w:headerReference w:type="first" r:id="rId23"/>
          <w:footnotePr>
            <w:numRestart w:val="eachPage"/>
          </w:footnotePr>
          <w:pgSz w:w="11909" w:h="16834" w:code="9"/>
          <w:pgMar w:top="1440" w:right="1440" w:bottom="1440" w:left="1440" w:header="576" w:footer="432" w:gutter="0"/>
          <w:cols w:space="720"/>
          <w:docGrid w:linePitch="360"/>
        </w:sect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9360"/>
      </w:tblGrid>
      <w:tr w:rsidR="00104191" w:rsidRPr="00881427" w:rsidTr="00E53187">
        <w:trPr>
          <w:trHeight w:hRule="exact" w:val="540"/>
        </w:trPr>
        <w:tc>
          <w:tcPr>
            <w:tcW w:w="10350" w:type="dxa"/>
            <w:gridSpan w:val="2"/>
            <w:tcBorders>
              <w:top w:val="nil"/>
              <w:left w:val="nil"/>
              <w:bottom w:val="single" w:sz="4" w:space="0" w:color="auto"/>
              <w:right w:val="nil"/>
            </w:tcBorders>
            <w:vAlign w:val="center"/>
          </w:tcPr>
          <w:p w:rsidR="000E5376" w:rsidRPr="00881427" w:rsidRDefault="00104191" w:rsidP="00476142">
            <w:pPr>
              <w:keepNext/>
              <w:widowControl w:val="0"/>
              <w:spacing w:line="240" w:lineRule="auto"/>
              <w:jc w:val="center"/>
              <w:rPr>
                <w:rFonts w:ascii="Arial" w:hAnsi="Arial" w:cs="Arial"/>
                <w:b/>
                <w:sz w:val="32"/>
                <w:szCs w:val="32"/>
              </w:rPr>
            </w:pPr>
            <w:r w:rsidRPr="00881427">
              <w:rPr>
                <w:rFonts w:ascii="Arial" w:hAnsi="Arial" w:cs="Arial"/>
                <w:b/>
                <w:sz w:val="32"/>
                <w:szCs w:val="32"/>
              </w:rPr>
              <w:lastRenderedPageBreak/>
              <w:t>Special Conditions of Contract</w:t>
            </w:r>
            <w:r w:rsidR="007C1652" w:rsidRPr="00881427">
              <w:rPr>
                <w:rFonts w:ascii="Arial" w:hAnsi="Arial" w:cs="Arial"/>
                <w:b/>
                <w:sz w:val="32"/>
                <w:szCs w:val="32"/>
              </w:rPr>
              <w:t xml:space="preserve"> (SCC)</w:t>
            </w:r>
          </w:p>
          <w:p w:rsidR="00476142" w:rsidRPr="00881427" w:rsidRDefault="00476142" w:rsidP="00E53187">
            <w:pPr>
              <w:keepNext/>
              <w:widowControl w:val="0"/>
              <w:spacing w:line="240" w:lineRule="auto"/>
              <w:rPr>
                <w:rFonts w:ascii="Arial" w:hAnsi="Arial" w:cs="Arial"/>
                <w:b/>
                <w:sz w:val="22"/>
                <w:szCs w:val="22"/>
              </w:rPr>
            </w:pPr>
          </w:p>
        </w:tc>
      </w:tr>
      <w:tr w:rsidR="00104191" w:rsidRPr="00881427" w:rsidTr="002A5A10">
        <w:trPr>
          <w:trHeight w:hRule="exact" w:val="460"/>
        </w:trPr>
        <w:tc>
          <w:tcPr>
            <w:tcW w:w="990" w:type="dxa"/>
            <w:tcBorders>
              <w:top w:val="single" w:sz="4" w:space="0" w:color="auto"/>
            </w:tcBorders>
            <w:vAlign w:val="center"/>
          </w:tcPr>
          <w:p w:rsidR="00104191" w:rsidRPr="00881427" w:rsidRDefault="00104191" w:rsidP="00476142">
            <w:pPr>
              <w:keepNext/>
              <w:widowControl w:val="0"/>
              <w:spacing w:line="240" w:lineRule="auto"/>
              <w:jc w:val="center"/>
              <w:rPr>
                <w:rFonts w:ascii="Arial" w:hAnsi="Arial" w:cs="Arial"/>
                <w:b/>
                <w:sz w:val="18"/>
                <w:szCs w:val="22"/>
              </w:rPr>
            </w:pPr>
            <w:r w:rsidRPr="00881427">
              <w:rPr>
                <w:rFonts w:ascii="Arial" w:hAnsi="Arial" w:cs="Arial"/>
                <w:b/>
                <w:sz w:val="18"/>
                <w:szCs w:val="22"/>
              </w:rPr>
              <w:t>GCC Claus</w:t>
            </w:r>
            <w:r w:rsidR="0094318A" w:rsidRPr="00881427">
              <w:rPr>
                <w:rFonts w:ascii="Arial" w:hAnsi="Arial" w:cs="Arial"/>
                <w:b/>
                <w:sz w:val="18"/>
                <w:szCs w:val="22"/>
              </w:rPr>
              <w:t>e</w:t>
            </w:r>
          </w:p>
        </w:tc>
        <w:tc>
          <w:tcPr>
            <w:tcW w:w="9360" w:type="dxa"/>
            <w:tcBorders>
              <w:top w:val="single" w:sz="4" w:space="0" w:color="auto"/>
            </w:tcBorders>
            <w:vAlign w:val="center"/>
          </w:tcPr>
          <w:p w:rsidR="00104191" w:rsidRPr="00881427" w:rsidRDefault="00104191" w:rsidP="00476142">
            <w:pPr>
              <w:keepNext/>
              <w:widowControl w:val="0"/>
              <w:spacing w:line="240" w:lineRule="auto"/>
              <w:jc w:val="center"/>
              <w:rPr>
                <w:rFonts w:ascii="Arial" w:hAnsi="Arial" w:cs="Arial"/>
                <w:sz w:val="22"/>
                <w:szCs w:val="22"/>
              </w:rPr>
            </w:pPr>
          </w:p>
        </w:tc>
      </w:tr>
      <w:tr w:rsidR="00104191" w:rsidRPr="00881427" w:rsidTr="004A5F62">
        <w:trPr>
          <w:trHeight w:hRule="exact" w:val="627"/>
        </w:trPr>
        <w:tc>
          <w:tcPr>
            <w:tcW w:w="990" w:type="dxa"/>
            <w:vAlign w:val="center"/>
          </w:tcPr>
          <w:p w:rsidR="00104191" w:rsidRPr="00881427" w:rsidRDefault="007E6076" w:rsidP="004A5F62">
            <w:pPr>
              <w:keepNext/>
              <w:widowControl w:val="0"/>
              <w:spacing w:line="240" w:lineRule="auto"/>
              <w:jc w:val="center"/>
              <w:rPr>
                <w:rFonts w:ascii="Arial" w:hAnsi="Arial" w:cs="Arial"/>
                <w:sz w:val="22"/>
                <w:szCs w:val="22"/>
              </w:rPr>
            </w:pPr>
            <w:r w:rsidRPr="00881427">
              <w:rPr>
                <w:rFonts w:ascii="Arial" w:hAnsi="Arial" w:cs="Arial"/>
                <w:sz w:val="22"/>
                <w:szCs w:val="22"/>
              </w:rPr>
              <w:t>1.1 (g)</w:t>
            </w:r>
          </w:p>
        </w:tc>
        <w:tc>
          <w:tcPr>
            <w:tcW w:w="9360" w:type="dxa"/>
            <w:vAlign w:val="center"/>
          </w:tcPr>
          <w:p w:rsidR="000E5376" w:rsidRPr="00E03EF5" w:rsidRDefault="00104191" w:rsidP="00B232DC">
            <w:pPr>
              <w:keepNext/>
              <w:widowControl w:val="0"/>
              <w:spacing w:line="240" w:lineRule="auto"/>
              <w:rPr>
                <w:rFonts w:ascii="Arial" w:hAnsi="Arial" w:cs="Arial"/>
                <w:sz w:val="22"/>
                <w:szCs w:val="22"/>
              </w:rPr>
            </w:pPr>
            <w:r w:rsidRPr="00881427">
              <w:rPr>
                <w:rFonts w:ascii="Arial" w:hAnsi="Arial" w:cs="Arial"/>
                <w:sz w:val="22"/>
                <w:szCs w:val="22"/>
              </w:rPr>
              <w:t>The Procuring Entity is</w:t>
            </w:r>
            <w:r w:rsidR="0018243C" w:rsidRPr="00881427">
              <w:rPr>
                <w:rFonts w:ascii="Arial" w:hAnsi="Arial" w:cs="Arial"/>
                <w:sz w:val="22"/>
                <w:szCs w:val="22"/>
              </w:rPr>
              <w:t xml:space="preserve"> </w:t>
            </w:r>
            <w:r w:rsidR="007577C8" w:rsidRPr="00881427">
              <w:rPr>
                <w:rFonts w:ascii="Arial" w:hAnsi="Arial" w:cs="Arial"/>
                <w:b/>
                <w:i/>
                <w:sz w:val="22"/>
                <w:szCs w:val="22"/>
              </w:rPr>
              <w:t>DEPARTMENT OF ENVIRONMENT AND NATURAL RESOURCES (DENR)</w:t>
            </w:r>
            <w:r w:rsidR="00E03EF5">
              <w:rPr>
                <w:rFonts w:ascii="Arial" w:hAnsi="Arial" w:cs="Arial"/>
                <w:sz w:val="22"/>
                <w:szCs w:val="22"/>
              </w:rPr>
              <w:t>.</w:t>
            </w:r>
          </w:p>
        </w:tc>
      </w:tr>
      <w:tr w:rsidR="00D45BC3" w:rsidRPr="00881427" w:rsidTr="004A5F62">
        <w:trPr>
          <w:trHeight w:hRule="exact" w:val="1077"/>
        </w:trPr>
        <w:tc>
          <w:tcPr>
            <w:tcW w:w="990" w:type="dxa"/>
            <w:vAlign w:val="center"/>
          </w:tcPr>
          <w:p w:rsidR="00D45BC3" w:rsidRPr="00881427" w:rsidRDefault="00D45BC3" w:rsidP="004A5F62">
            <w:pPr>
              <w:keepNext/>
              <w:widowControl w:val="0"/>
              <w:spacing w:line="240" w:lineRule="auto"/>
              <w:jc w:val="center"/>
              <w:rPr>
                <w:rFonts w:ascii="Arial" w:hAnsi="Arial" w:cs="Arial"/>
                <w:sz w:val="22"/>
                <w:szCs w:val="22"/>
              </w:rPr>
            </w:pPr>
            <w:r w:rsidRPr="00881427">
              <w:rPr>
                <w:rFonts w:ascii="Arial" w:hAnsi="Arial" w:cs="Arial"/>
                <w:sz w:val="22"/>
                <w:szCs w:val="22"/>
              </w:rPr>
              <w:t>1.1 (</w:t>
            </w:r>
            <w:proofErr w:type="spellStart"/>
            <w:r w:rsidRPr="00881427">
              <w:rPr>
                <w:rFonts w:ascii="Arial" w:hAnsi="Arial" w:cs="Arial"/>
                <w:sz w:val="22"/>
                <w:szCs w:val="22"/>
              </w:rPr>
              <w:t>i</w:t>
            </w:r>
            <w:proofErr w:type="spellEnd"/>
            <w:r w:rsidRPr="00881427">
              <w:rPr>
                <w:rFonts w:ascii="Arial" w:hAnsi="Arial" w:cs="Arial"/>
                <w:sz w:val="22"/>
                <w:szCs w:val="22"/>
              </w:rPr>
              <w:t>)</w:t>
            </w:r>
          </w:p>
        </w:tc>
        <w:tc>
          <w:tcPr>
            <w:tcW w:w="9360" w:type="dxa"/>
            <w:vAlign w:val="center"/>
          </w:tcPr>
          <w:p w:rsidR="00D45BC3" w:rsidRPr="00881427" w:rsidRDefault="002C102C" w:rsidP="00D24BFB">
            <w:pPr>
              <w:widowControl w:val="0"/>
              <w:tabs>
                <w:tab w:val="left" w:pos="1070"/>
                <w:tab w:val="left" w:pos="1160"/>
              </w:tabs>
              <w:spacing w:line="240" w:lineRule="auto"/>
              <w:rPr>
                <w:rFonts w:ascii="Arial" w:hAnsi="Arial" w:cs="Arial"/>
                <w:b/>
                <w:sz w:val="22"/>
                <w:szCs w:val="22"/>
                <w:lang w:val="en-PH"/>
              </w:rPr>
            </w:pPr>
            <w:r w:rsidRPr="00881427">
              <w:rPr>
                <w:rFonts w:ascii="Arial" w:hAnsi="Arial" w:cs="Arial"/>
                <w:sz w:val="22"/>
                <w:szCs w:val="22"/>
              </w:rPr>
              <w:t xml:space="preserve">Authorized </w:t>
            </w:r>
            <w:r w:rsidR="00C62B5B" w:rsidRPr="00881427">
              <w:rPr>
                <w:rFonts w:ascii="Arial" w:hAnsi="Arial" w:cs="Arial"/>
                <w:sz w:val="22"/>
                <w:szCs w:val="22"/>
              </w:rPr>
              <w:t xml:space="preserve">Philippine </w:t>
            </w:r>
            <w:r w:rsidR="00E612F0" w:rsidRPr="00881427">
              <w:rPr>
                <w:rFonts w:ascii="Arial" w:hAnsi="Arial" w:cs="Arial"/>
                <w:sz w:val="22"/>
                <w:szCs w:val="22"/>
              </w:rPr>
              <w:t>Internet Service Provider</w:t>
            </w:r>
            <w:r w:rsidR="00C62B5B" w:rsidRPr="00881427">
              <w:rPr>
                <w:rFonts w:ascii="Arial" w:hAnsi="Arial" w:cs="Arial"/>
                <w:sz w:val="22"/>
                <w:szCs w:val="22"/>
              </w:rPr>
              <w:t xml:space="preserve"> for the </w:t>
            </w:r>
            <w:r w:rsidR="005A339F">
              <w:rPr>
                <w:rFonts w:ascii="Arial" w:hAnsi="Arial" w:cs="Arial"/>
                <w:b/>
                <w:sz w:val="22"/>
                <w:szCs w:val="22"/>
              </w:rPr>
              <w:t>PROCUREMENT OF ENDPOINT PROTECTION MAINTENANCE FOR THE DEPARTMENT OF ENVIRONMENT AND NATURAL RESOURCES-CENTRAL OFFICE (DENR-CO)</w:t>
            </w:r>
            <w:r w:rsidR="00E03EF5" w:rsidRPr="00E03EF5">
              <w:rPr>
                <w:rFonts w:ascii="Arial" w:hAnsi="Arial" w:cs="Arial"/>
                <w:sz w:val="22"/>
                <w:szCs w:val="22"/>
              </w:rPr>
              <w:t>.</w:t>
            </w:r>
          </w:p>
        </w:tc>
      </w:tr>
      <w:tr w:rsidR="007B74BA" w:rsidRPr="00881427" w:rsidTr="004A5F62">
        <w:trPr>
          <w:trHeight w:hRule="exact" w:val="996"/>
        </w:trPr>
        <w:tc>
          <w:tcPr>
            <w:tcW w:w="990" w:type="dxa"/>
            <w:vAlign w:val="center"/>
          </w:tcPr>
          <w:p w:rsidR="007B74BA" w:rsidRPr="00881427" w:rsidRDefault="007E6076" w:rsidP="004A5F62">
            <w:pPr>
              <w:keepNext/>
              <w:widowControl w:val="0"/>
              <w:spacing w:line="240" w:lineRule="auto"/>
              <w:jc w:val="center"/>
              <w:rPr>
                <w:rFonts w:ascii="Arial" w:hAnsi="Arial" w:cs="Arial"/>
                <w:sz w:val="22"/>
                <w:szCs w:val="22"/>
              </w:rPr>
            </w:pPr>
            <w:r w:rsidRPr="00881427">
              <w:rPr>
                <w:rFonts w:ascii="Arial" w:hAnsi="Arial" w:cs="Arial"/>
                <w:sz w:val="22"/>
                <w:szCs w:val="22"/>
              </w:rPr>
              <w:t>1.1 (j)</w:t>
            </w:r>
          </w:p>
        </w:tc>
        <w:tc>
          <w:tcPr>
            <w:tcW w:w="9360" w:type="dxa"/>
            <w:vAlign w:val="center"/>
          </w:tcPr>
          <w:p w:rsidR="007B74BA" w:rsidRPr="00881427" w:rsidRDefault="002D2C82" w:rsidP="00553530">
            <w:pPr>
              <w:keepNext/>
              <w:widowControl w:val="0"/>
              <w:tabs>
                <w:tab w:val="left" w:pos="1351"/>
              </w:tabs>
              <w:spacing w:line="240" w:lineRule="auto"/>
              <w:ind w:firstLine="1"/>
              <w:rPr>
                <w:rFonts w:ascii="Arial" w:hAnsi="Arial" w:cs="Arial"/>
                <w:sz w:val="22"/>
                <w:szCs w:val="22"/>
              </w:rPr>
            </w:pPr>
            <w:r w:rsidRPr="00881427">
              <w:rPr>
                <w:rFonts w:ascii="Arial" w:hAnsi="Arial" w:cs="Arial"/>
                <w:sz w:val="22"/>
                <w:szCs w:val="22"/>
              </w:rPr>
              <w:t xml:space="preserve">The Funding Source is </w:t>
            </w:r>
            <w:r w:rsidR="00232837" w:rsidRPr="00881427">
              <w:rPr>
                <w:rFonts w:ascii="Arial" w:hAnsi="Arial" w:cs="Arial"/>
                <w:sz w:val="22"/>
                <w:szCs w:val="22"/>
              </w:rPr>
              <w:t xml:space="preserve">the </w:t>
            </w:r>
            <w:r w:rsidR="007577C8" w:rsidRPr="00881427">
              <w:rPr>
                <w:rFonts w:ascii="Arial" w:hAnsi="Arial" w:cs="Arial"/>
                <w:b/>
                <w:sz w:val="22"/>
                <w:szCs w:val="22"/>
              </w:rPr>
              <w:t>Department of Environm</w:t>
            </w:r>
            <w:r w:rsidR="0086162C" w:rsidRPr="00881427">
              <w:rPr>
                <w:rFonts w:ascii="Arial" w:hAnsi="Arial" w:cs="Arial"/>
                <w:b/>
                <w:sz w:val="22"/>
                <w:szCs w:val="22"/>
              </w:rPr>
              <w:t>ent and Natural Resources (DENR)</w:t>
            </w:r>
            <w:r w:rsidR="00066ADC" w:rsidRPr="00881427">
              <w:rPr>
                <w:rFonts w:ascii="Arial" w:hAnsi="Arial" w:cs="Arial"/>
                <w:sz w:val="22"/>
                <w:szCs w:val="22"/>
              </w:rPr>
              <w:t xml:space="preserve">per Fund </w:t>
            </w:r>
            <w:r w:rsidR="00A0230B" w:rsidRPr="00881427">
              <w:rPr>
                <w:rFonts w:ascii="Arial" w:hAnsi="Arial" w:cs="Arial"/>
                <w:sz w:val="22"/>
                <w:szCs w:val="22"/>
              </w:rPr>
              <w:t>101 General Appropriations Act (GAA)</w:t>
            </w:r>
            <w:r w:rsidR="0018243C" w:rsidRPr="00881427">
              <w:rPr>
                <w:rFonts w:ascii="Arial" w:hAnsi="Arial" w:cs="Arial"/>
                <w:sz w:val="22"/>
                <w:szCs w:val="22"/>
              </w:rPr>
              <w:t xml:space="preserve"> </w:t>
            </w:r>
            <w:r w:rsidR="00856BDD" w:rsidRPr="00881427">
              <w:rPr>
                <w:rFonts w:ascii="Arial" w:hAnsi="Arial" w:cs="Arial"/>
                <w:sz w:val="22"/>
                <w:szCs w:val="22"/>
              </w:rPr>
              <w:t>for FY 2</w:t>
            </w:r>
            <w:r w:rsidR="00D24BFB" w:rsidRPr="00881427">
              <w:rPr>
                <w:rFonts w:ascii="Arial" w:hAnsi="Arial" w:cs="Arial"/>
                <w:sz w:val="22"/>
                <w:szCs w:val="22"/>
              </w:rPr>
              <w:t xml:space="preserve">020 </w:t>
            </w:r>
            <w:r w:rsidR="00084662" w:rsidRPr="00881427">
              <w:rPr>
                <w:rFonts w:ascii="Arial" w:hAnsi="Arial" w:cs="Arial"/>
                <w:sz w:val="22"/>
                <w:szCs w:val="22"/>
              </w:rPr>
              <w:t>in the amount of Pesos</w:t>
            </w:r>
            <w:r w:rsidR="005C028A" w:rsidRPr="00881427">
              <w:rPr>
                <w:rFonts w:ascii="Arial" w:hAnsi="Arial" w:cs="Arial"/>
                <w:spacing w:val="-2"/>
                <w:sz w:val="22"/>
                <w:szCs w:val="22"/>
              </w:rPr>
              <w:t xml:space="preserve">:  </w:t>
            </w:r>
            <w:r w:rsidR="00404CFA">
              <w:rPr>
                <w:rFonts w:ascii="Arial" w:hAnsi="Arial" w:cs="Arial"/>
                <w:b/>
                <w:spacing w:val="-2"/>
                <w:sz w:val="22"/>
                <w:szCs w:val="22"/>
              </w:rPr>
              <w:t>One Million Three Hundred Thirty One Thousand Nine Hundred Twenty Five</w:t>
            </w:r>
            <w:r w:rsidR="001D6833" w:rsidRPr="00881427">
              <w:rPr>
                <w:rFonts w:ascii="Arial" w:hAnsi="Arial" w:cs="Arial"/>
                <w:b/>
                <w:spacing w:val="2"/>
                <w:sz w:val="22"/>
                <w:szCs w:val="22"/>
              </w:rPr>
              <w:t>(</w:t>
            </w:r>
            <w:r w:rsidR="00B84231" w:rsidRPr="00881427">
              <w:rPr>
                <w:rFonts w:ascii="Arial" w:hAnsi="Arial" w:cs="Arial"/>
                <w:b/>
                <w:bCs/>
                <w:spacing w:val="2"/>
                <w:sz w:val="22"/>
                <w:szCs w:val="22"/>
              </w:rPr>
              <w:fldChar w:fldCharType="begin"/>
            </w:r>
            <w:r w:rsidR="001D6833" w:rsidRPr="00881427">
              <w:rPr>
                <w:rFonts w:ascii="Arial" w:hAnsi="Arial" w:cs="Arial"/>
                <w:b/>
                <w:bCs/>
                <w:spacing w:val="2"/>
                <w:sz w:val="22"/>
                <w:szCs w:val="22"/>
              </w:rPr>
              <w:instrText xml:space="preserve"> EQ \O(=,P) </w:instrText>
            </w:r>
            <w:r w:rsidR="00B84231" w:rsidRPr="00881427">
              <w:rPr>
                <w:rFonts w:ascii="Arial" w:hAnsi="Arial" w:cs="Arial"/>
                <w:b/>
                <w:spacing w:val="2"/>
                <w:sz w:val="22"/>
                <w:szCs w:val="22"/>
              </w:rPr>
              <w:fldChar w:fldCharType="end"/>
            </w:r>
            <w:r w:rsidR="005A339F" w:rsidRPr="005A339F">
              <w:rPr>
                <w:rFonts w:ascii="Arial" w:hAnsi="Arial" w:cs="Arial"/>
                <w:b/>
                <w:spacing w:val="2"/>
                <w:sz w:val="22"/>
                <w:szCs w:val="22"/>
              </w:rPr>
              <w:t>P1,331,925.00</w:t>
            </w:r>
            <w:r w:rsidR="001D6833" w:rsidRPr="00881427">
              <w:rPr>
                <w:rFonts w:ascii="Arial" w:hAnsi="Arial" w:cs="Arial"/>
                <w:b/>
                <w:bCs/>
                <w:spacing w:val="2"/>
                <w:sz w:val="22"/>
                <w:szCs w:val="22"/>
              </w:rPr>
              <w:t>)</w:t>
            </w:r>
            <w:r w:rsidR="00E03EF5" w:rsidRPr="00E03EF5">
              <w:rPr>
                <w:rFonts w:ascii="Arial" w:hAnsi="Arial" w:cs="Arial"/>
                <w:bCs/>
                <w:spacing w:val="2"/>
                <w:sz w:val="22"/>
                <w:szCs w:val="22"/>
              </w:rPr>
              <w:t>.</w:t>
            </w:r>
          </w:p>
        </w:tc>
      </w:tr>
      <w:tr w:rsidR="007B74BA" w:rsidRPr="00881427" w:rsidTr="004A5F62">
        <w:trPr>
          <w:trHeight w:hRule="exact" w:val="726"/>
        </w:trPr>
        <w:tc>
          <w:tcPr>
            <w:tcW w:w="990" w:type="dxa"/>
            <w:vAlign w:val="center"/>
          </w:tcPr>
          <w:p w:rsidR="007B74BA" w:rsidRPr="00881427" w:rsidRDefault="007E6076" w:rsidP="004A5F62">
            <w:pPr>
              <w:keepNext/>
              <w:widowControl w:val="0"/>
              <w:spacing w:line="240" w:lineRule="auto"/>
              <w:jc w:val="center"/>
              <w:rPr>
                <w:rFonts w:ascii="Arial" w:hAnsi="Arial" w:cs="Arial"/>
                <w:sz w:val="22"/>
                <w:szCs w:val="22"/>
              </w:rPr>
            </w:pPr>
            <w:bookmarkStart w:id="3449" w:name="scc1_1k"/>
            <w:bookmarkEnd w:id="3449"/>
            <w:r w:rsidRPr="00881427">
              <w:rPr>
                <w:rFonts w:ascii="Arial" w:hAnsi="Arial" w:cs="Arial"/>
                <w:sz w:val="22"/>
                <w:szCs w:val="22"/>
              </w:rPr>
              <w:t>1.1 (k)</w:t>
            </w:r>
          </w:p>
        </w:tc>
        <w:tc>
          <w:tcPr>
            <w:tcW w:w="9360" w:type="dxa"/>
            <w:vAlign w:val="center"/>
          </w:tcPr>
          <w:p w:rsidR="005B39A3" w:rsidRPr="00881427" w:rsidRDefault="005C028A" w:rsidP="00E03EF5">
            <w:pPr>
              <w:keepNext/>
              <w:widowControl w:val="0"/>
              <w:spacing w:line="240" w:lineRule="auto"/>
              <w:rPr>
                <w:rFonts w:ascii="Arial" w:hAnsi="Arial" w:cs="Arial"/>
                <w:sz w:val="22"/>
                <w:szCs w:val="22"/>
              </w:rPr>
            </w:pPr>
            <w:r w:rsidRPr="00881427">
              <w:rPr>
                <w:rFonts w:ascii="Arial" w:hAnsi="Arial" w:cs="Arial"/>
                <w:sz w:val="22"/>
                <w:szCs w:val="22"/>
              </w:rPr>
              <w:t xml:space="preserve">The </w:t>
            </w:r>
            <w:r w:rsidR="007577C8" w:rsidRPr="00881427">
              <w:rPr>
                <w:rFonts w:ascii="Arial" w:hAnsi="Arial" w:cs="Arial"/>
                <w:sz w:val="22"/>
                <w:szCs w:val="22"/>
              </w:rPr>
              <w:t>Project</w:t>
            </w:r>
            <w:r w:rsidR="00404CFA">
              <w:rPr>
                <w:rFonts w:ascii="Arial" w:hAnsi="Arial" w:cs="Arial"/>
                <w:sz w:val="22"/>
                <w:szCs w:val="22"/>
              </w:rPr>
              <w:t xml:space="preserve"> </w:t>
            </w:r>
            <w:r w:rsidRPr="00881427">
              <w:rPr>
                <w:rFonts w:ascii="Arial" w:hAnsi="Arial" w:cs="Arial"/>
                <w:sz w:val="22"/>
                <w:szCs w:val="22"/>
              </w:rPr>
              <w:t xml:space="preserve">Site:  </w:t>
            </w:r>
            <w:r w:rsidR="007577C8" w:rsidRPr="00881427">
              <w:rPr>
                <w:rFonts w:ascii="Arial" w:hAnsi="Arial" w:cs="Arial"/>
                <w:sz w:val="22"/>
                <w:szCs w:val="22"/>
              </w:rPr>
              <w:t>Department of Environment and Natural Resources</w:t>
            </w:r>
            <w:r w:rsidR="00461018" w:rsidRPr="00881427">
              <w:rPr>
                <w:rFonts w:ascii="Arial" w:hAnsi="Arial" w:cs="Arial"/>
                <w:sz w:val="22"/>
                <w:szCs w:val="22"/>
              </w:rPr>
              <w:t xml:space="preserve">, </w:t>
            </w:r>
            <w:r w:rsidR="007577C8" w:rsidRPr="00881427">
              <w:rPr>
                <w:rFonts w:ascii="Arial" w:hAnsi="Arial" w:cs="Arial"/>
                <w:sz w:val="22"/>
                <w:szCs w:val="22"/>
              </w:rPr>
              <w:t>Visayas Avenue, Diliman</w:t>
            </w:r>
            <w:r w:rsidR="003109B7" w:rsidRPr="00881427">
              <w:rPr>
                <w:rFonts w:ascii="Arial" w:hAnsi="Arial" w:cs="Arial"/>
                <w:sz w:val="22"/>
                <w:szCs w:val="22"/>
              </w:rPr>
              <w:t>,</w:t>
            </w:r>
            <w:r w:rsidR="0069414A">
              <w:rPr>
                <w:rFonts w:ascii="Arial" w:hAnsi="Arial" w:cs="Arial"/>
                <w:sz w:val="22"/>
                <w:szCs w:val="22"/>
              </w:rPr>
              <w:t xml:space="preserve"> </w:t>
            </w:r>
            <w:r w:rsidR="007577C8" w:rsidRPr="00881427">
              <w:rPr>
                <w:rFonts w:ascii="Arial" w:hAnsi="Arial" w:cs="Arial"/>
                <w:sz w:val="22"/>
                <w:szCs w:val="22"/>
              </w:rPr>
              <w:t>Quezon Cit</w:t>
            </w:r>
            <w:r w:rsidR="004A5F62" w:rsidRPr="00881427">
              <w:rPr>
                <w:rFonts w:ascii="Arial" w:hAnsi="Arial" w:cs="Arial"/>
                <w:sz w:val="22"/>
                <w:szCs w:val="22"/>
              </w:rPr>
              <w:t>y</w:t>
            </w:r>
            <w:r w:rsidR="00E03EF5">
              <w:rPr>
                <w:rFonts w:ascii="Arial" w:hAnsi="Arial" w:cs="Arial"/>
                <w:sz w:val="22"/>
                <w:szCs w:val="22"/>
              </w:rPr>
              <w:t>.</w:t>
            </w:r>
          </w:p>
        </w:tc>
      </w:tr>
      <w:tr w:rsidR="00F11052" w:rsidRPr="00881427" w:rsidTr="00E03EF5">
        <w:trPr>
          <w:trHeight w:hRule="exact" w:val="375"/>
        </w:trPr>
        <w:tc>
          <w:tcPr>
            <w:tcW w:w="990" w:type="dxa"/>
            <w:vAlign w:val="center"/>
          </w:tcPr>
          <w:p w:rsidR="00F11052" w:rsidRPr="00881427" w:rsidRDefault="00F11052" w:rsidP="004A5F62">
            <w:pPr>
              <w:keepNext/>
              <w:widowControl w:val="0"/>
              <w:spacing w:line="240" w:lineRule="auto"/>
              <w:jc w:val="center"/>
              <w:rPr>
                <w:rFonts w:ascii="Arial" w:hAnsi="Arial" w:cs="Arial"/>
                <w:sz w:val="22"/>
                <w:szCs w:val="22"/>
              </w:rPr>
            </w:pPr>
            <w:r w:rsidRPr="00881427">
              <w:rPr>
                <w:rFonts w:ascii="Arial" w:hAnsi="Arial" w:cs="Arial"/>
                <w:sz w:val="22"/>
                <w:szCs w:val="22"/>
              </w:rPr>
              <w:t>2.1</w:t>
            </w:r>
          </w:p>
        </w:tc>
        <w:tc>
          <w:tcPr>
            <w:tcW w:w="9360" w:type="dxa"/>
            <w:vAlign w:val="center"/>
          </w:tcPr>
          <w:p w:rsidR="00F11052" w:rsidRPr="00881427" w:rsidRDefault="00F11052" w:rsidP="00E03EF5">
            <w:pPr>
              <w:keepNext/>
              <w:widowControl w:val="0"/>
              <w:spacing w:line="240" w:lineRule="auto"/>
              <w:ind w:left="16"/>
              <w:jc w:val="left"/>
              <w:rPr>
                <w:rFonts w:ascii="Arial" w:hAnsi="Arial" w:cs="Arial"/>
                <w:sz w:val="22"/>
                <w:szCs w:val="22"/>
              </w:rPr>
            </w:pPr>
            <w:r w:rsidRPr="00881427">
              <w:rPr>
                <w:rFonts w:ascii="Arial" w:hAnsi="Arial" w:cs="Arial"/>
                <w:sz w:val="22"/>
                <w:szCs w:val="22"/>
              </w:rPr>
              <w:t xml:space="preserve">No further instructions. </w:t>
            </w:r>
          </w:p>
        </w:tc>
      </w:tr>
      <w:tr w:rsidR="007B74BA" w:rsidRPr="00881427" w:rsidTr="004A5F62">
        <w:trPr>
          <w:trHeight w:hRule="exact" w:val="1950"/>
        </w:trPr>
        <w:tc>
          <w:tcPr>
            <w:tcW w:w="990" w:type="dxa"/>
            <w:vAlign w:val="center"/>
          </w:tcPr>
          <w:p w:rsidR="007B74BA" w:rsidRPr="00881427" w:rsidRDefault="002A5A10" w:rsidP="004A5F62">
            <w:pPr>
              <w:keepNext/>
              <w:widowControl w:val="0"/>
              <w:spacing w:line="240" w:lineRule="auto"/>
              <w:jc w:val="center"/>
              <w:rPr>
                <w:rFonts w:ascii="Arial" w:hAnsi="Arial" w:cs="Arial"/>
                <w:sz w:val="22"/>
                <w:szCs w:val="22"/>
              </w:rPr>
            </w:pPr>
            <w:bookmarkStart w:id="3450" w:name="scc5_1"/>
            <w:bookmarkEnd w:id="3450"/>
            <w:r w:rsidRPr="00881427">
              <w:rPr>
                <w:rFonts w:ascii="Arial" w:hAnsi="Arial" w:cs="Arial"/>
                <w:sz w:val="22"/>
                <w:szCs w:val="22"/>
              </w:rPr>
              <w:t>5.1</w:t>
            </w:r>
          </w:p>
        </w:tc>
        <w:tc>
          <w:tcPr>
            <w:tcW w:w="9360" w:type="dxa"/>
          </w:tcPr>
          <w:p w:rsidR="007B74BA" w:rsidRPr="00881427" w:rsidRDefault="007B74BA" w:rsidP="00476142">
            <w:pPr>
              <w:keepNext/>
              <w:widowControl w:val="0"/>
              <w:spacing w:line="240" w:lineRule="auto"/>
              <w:ind w:left="16"/>
              <w:rPr>
                <w:rFonts w:ascii="Arial" w:hAnsi="Arial" w:cs="Arial"/>
                <w:sz w:val="22"/>
                <w:szCs w:val="22"/>
              </w:rPr>
            </w:pPr>
            <w:r w:rsidRPr="00881427">
              <w:rPr>
                <w:rFonts w:ascii="Arial" w:hAnsi="Arial" w:cs="Arial"/>
                <w:sz w:val="22"/>
                <w:szCs w:val="22"/>
              </w:rPr>
              <w:t xml:space="preserve">The Procuring Entity’s addressee, address  and contact person for Notices is: </w:t>
            </w:r>
          </w:p>
          <w:p w:rsidR="007B74BA" w:rsidRPr="00881427" w:rsidRDefault="007B74BA" w:rsidP="00476142">
            <w:pPr>
              <w:keepNext/>
              <w:widowControl w:val="0"/>
              <w:spacing w:line="240" w:lineRule="auto"/>
              <w:ind w:left="14"/>
              <w:rPr>
                <w:rFonts w:ascii="Arial" w:hAnsi="Arial" w:cs="Arial"/>
                <w:b/>
                <w:sz w:val="22"/>
                <w:szCs w:val="22"/>
              </w:rPr>
            </w:pPr>
          </w:p>
          <w:p w:rsidR="00C654B8" w:rsidRPr="00881427" w:rsidRDefault="00FE1864" w:rsidP="00C654B8">
            <w:pPr>
              <w:pStyle w:val="yiv9798799405msonormal"/>
              <w:shd w:val="clear" w:color="auto" w:fill="FFFFFF"/>
              <w:spacing w:before="0" w:beforeAutospacing="0" w:after="0" w:afterAutospacing="0"/>
              <w:rPr>
                <w:rFonts w:ascii="Arial" w:hAnsi="Arial" w:cs="Arial"/>
                <w:b/>
                <w:sz w:val="22"/>
                <w:szCs w:val="22"/>
              </w:rPr>
            </w:pPr>
            <w:r w:rsidRPr="00881427">
              <w:rPr>
                <w:rFonts w:ascii="Arial" w:hAnsi="Arial" w:cs="Arial"/>
                <w:b/>
                <w:sz w:val="22"/>
                <w:szCs w:val="22"/>
              </w:rPr>
              <w:t>MARIA ELENA A. MORALLOS MANILA</w:t>
            </w:r>
          </w:p>
          <w:p w:rsidR="00E96CA8" w:rsidRPr="00881427" w:rsidRDefault="00FE1864" w:rsidP="00C654B8">
            <w:pPr>
              <w:pStyle w:val="yiv9798799405msonormal"/>
              <w:shd w:val="clear" w:color="auto" w:fill="FFFFFF"/>
              <w:spacing w:before="0" w:beforeAutospacing="0" w:after="0" w:afterAutospacing="0"/>
              <w:rPr>
                <w:rFonts w:ascii="Arial" w:hAnsi="Arial" w:cs="Arial"/>
                <w:sz w:val="22"/>
                <w:szCs w:val="22"/>
                <w:lang w:val="en-US" w:eastAsia="en-US"/>
              </w:rPr>
            </w:pPr>
            <w:r w:rsidRPr="00881427">
              <w:rPr>
                <w:rFonts w:ascii="Arial" w:hAnsi="Arial" w:cs="Arial"/>
                <w:sz w:val="22"/>
                <w:szCs w:val="22"/>
                <w:lang w:val="en-US" w:eastAsia="en-US"/>
              </w:rPr>
              <w:t>Director</w:t>
            </w:r>
          </w:p>
          <w:p w:rsidR="00D17788" w:rsidRPr="00881427" w:rsidRDefault="00FE1864" w:rsidP="00C654B8">
            <w:pPr>
              <w:pStyle w:val="yiv9798799405msonormal"/>
              <w:shd w:val="clear" w:color="auto" w:fill="FFFFFF"/>
              <w:spacing w:before="0" w:beforeAutospacing="0" w:after="0" w:afterAutospacing="0"/>
              <w:rPr>
                <w:rFonts w:ascii="Arial" w:hAnsi="Arial" w:cs="Arial"/>
                <w:sz w:val="22"/>
                <w:szCs w:val="22"/>
                <w:lang w:val="en-US" w:eastAsia="en-US"/>
              </w:rPr>
            </w:pPr>
            <w:r w:rsidRPr="00881427">
              <w:rPr>
                <w:rFonts w:ascii="Arial" w:hAnsi="Arial" w:cs="Arial"/>
                <w:sz w:val="22"/>
                <w:szCs w:val="22"/>
                <w:lang w:val="en-US" w:eastAsia="en-US"/>
              </w:rPr>
              <w:t>Knowledge and Information Systems Service</w:t>
            </w:r>
          </w:p>
          <w:p w:rsidR="00C654B8" w:rsidRPr="00881427" w:rsidRDefault="00C654B8" w:rsidP="00C654B8">
            <w:pPr>
              <w:pStyle w:val="yiv9798799405msonormal"/>
              <w:shd w:val="clear" w:color="auto" w:fill="FFFFFF"/>
              <w:spacing w:before="0" w:beforeAutospacing="0" w:after="0" w:afterAutospacing="0"/>
              <w:rPr>
                <w:rFonts w:ascii="Arial" w:hAnsi="Arial" w:cs="Arial"/>
                <w:sz w:val="22"/>
                <w:szCs w:val="22"/>
                <w:lang w:val="en-US" w:eastAsia="en-US"/>
              </w:rPr>
            </w:pPr>
            <w:r w:rsidRPr="00881427">
              <w:rPr>
                <w:rFonts w:ascii="Arial" w:hAnsi="Arial" w:cs="Arial"/>
                <w:sz w:val="22"/>
                <w:szCs w:val="22"/>
                <w:lang w:val="en-US" w:eastAsia="en-US"/>
              </w:rPr>
              <w:t>Department of Environment and Natural Resources</w:t>
            </w:r>
          </w:p>
          <w:p w:rsidR="007B74BA" w:rsidRPr="00881427" w:rsidRDefault="00C654B8" w:rsidP="004A5F62">
            <w:pPr>
              <w:pStyle w:val="yiv9798799405msonormal"/>
              <w:shd w:val="clear" w:color="auto" w:fill="FFFFFF"/>
              <w:spacing w:before="0" w:beforeAutospacing="0" w:after="0" w:afterAutospacing="0"/>
              <w:rPr>
                <w:rFonts w:ascii="Arial" w:hAnsi="Arial" w:cs="Arial"/>
                <w:sz w:val="22"/>
                <w:szCs w:val="22"/>
              </w:rPr>
            </w:pPr>
            <w:r w:rsidRPr="00881427">
              <w:rPr>
                <w:rFonts w:ascii="Arial" w:hAnsi="Arial" w:cs="Arial"/>
                <w:sz w:val="22"/>
                <w:szCs w:val="22"/>
                <w:lang w:val="en-US" w:eastAsia="en-US"/>
              </w:rPr>
              <w:t xml:space="preserve">Tel. No.: (02) </w:t>
            </w:r>
            <w:r w:rsidR="00461018" w:rsidRPr="00881427">
              <w:rPr>
                <w:rFonts w:ascii="Arial" w:hAnsi="Arial" w:cs="Arial"/>
                <w:sz w:val="22"/>
                <w:szCs w:val="22"/>
                <w:lang w:val="en-US" w:eastAsia="en-US"/>
              </w:rPr>
              <w:t>8249-3367</w:t>
            </w:r>
            <w:r w:rsidR="00DE037F" w:rsidRPr="00881427">
              <w:rPr>
                <w:rFonts w:ascii="Arial" w:hAnsi="Arial" w:cs="Arial"/>
                <w:sz w:val="22"/>
                <w:szCs w:val="22"/>
                <w:lang w:val="en-US" w:eastAsia="en-US"/>
              </w:rPr>
              <w:t xml:space="preserve"> loc</w:t>
            </w:r>
            <w:r w:rsidR="00B232DC" w:rsidRPr="00881427">
              <w:rPr>
                <w:rFonts w:ascii="Arial" w:hAnsi="Arial" w:cs="Arial"/>
                <w:sz w:val="22"/>
                <w:szCs w:val="22"/>
                <w:lang w:val="en-US" w:eastAsia="en-US"/>
              </w:rPr>
              <w:t>.</w:t>
            </w:r>
            <w:r w:rsidR="004B77FA" w:rsidRPr="00881427">
              <w:rPr>
                <w:rFonts w:ascii="Arial" w:hAnsi="Arial" w:cs="Arial"/>
                <w:sz w:val="22"/>
                <w:szCs w:val="22"/>
                <w:lang w:val="en-US" w:eastAsia="en-US"/>
              </w:rPr>
              <w:t>1144-</w:t>
            </w:r>
            <w:r w:rsidR="00E96CA8" w:rsidRPr="00881427">
              <w:rPr>
                <w:rFonts w:ascii="Arial" w:hAnsi="Arial" w:cs="Arial"/>
                <w:sz w:val="22"/>
                <w:szCs w:val="22"/>
                <w:lang w:val="en-US" w:eastAsia="en-US"/>
              </w:rPr>
              <w:t>1145</w:t>
            </w:r>
          </w:p>
        </w:tc>
      </w:tr>
      <w:tr w:rsidR="00D662C4" w:rsidRPr="00881427" w:rsidTr="004A5F62">
        <w:trPr>
          <w:trHeight w:val="337"/>
        </w:trPr>
        <w:tc>
          <w:tcPr>
            <w:tcW w:w="990" w:type="dxa"/>
            <w:vAlign w:val="center"/>
          </w:tcPr>
          <w:p w:rsidR="00D662C4" w:rsidRPr="00881427" w:rsidRDefault="000661FE" w:rsidP="004A5F62">
            <w:pPr>
              <w:keepNext/>
              <w:widowControl w:val="0"/>
              <w:spacing w:line="240" w:lineRule="auto"/>
              <w:jc w:val="center"/>
              <w:rPr>
                <w:rFonts w:ascii="Arial" w:hAnsi="Arial" w:cs="Arial"/>
                <w:sz w:val="22"/>
                <w:szCs w:val="22"/>
              </w:rPr>
            </w:pPr>
            <w:r>
              <w:fldChar w:fldCharType="begin"/>
            </w:r>
            <w:r>
              <w:instrText xml:space="preserve"> REF _Ref100931865 \r \h  \* MERGEFORMAT </w:instrText>
            </w:r>
            <w:r>
              <w:fldChar w:fldCharType="separate"/>
            </w:r>
            <w:r w:rsidR="00C5661F" w:rsidRPr="00C5661F">
              <w:rPr>
                <w:rFonts w:ascii="Arial" w:hAnsi="Arial" w:cs="Arial"/>
                <w:sz w:val="22"/>
                <w:szCs w:val="22"/>
              </w:rPr>
              <w:t>6.2</w:t>
            </w:r>
            <w:r>
              <w:fldChar w:fldCharType="end"/>
            </w:r>
            <w:bookmarkStart w:id="3451" w:name="scc6_2"/>
            <w:bookmarkEnd w:id="3451"/>
          </w:p>
        </w:tc>
        <w:tc>
          <w:tcPr>
            <w:tcW w:w="9360" w:type="dxa"/>
            <w:tcBorders>
              <w:bottom w:val="single" w:sz="4" w:space="0" w:color="auto"/>
            </w:tcBorders>
            <w:vAlign w:val="center"/>
          </w:tcPr>
          <w:p w:rsidR="00790F07" w:rsidRPr="00881427" w:rsidRDefault="00790F07" w:rsidP="00571763">
            <w:pPr>
              <w:widowControl w:val="0"/>
              <w:spacing w:line="240" w:lineRule="auto"/>
              <w:jc w:val="left"/>
              <w:rPr>
                <w:rFonts w:ascii="Arial" w:hAnsi="Arial" w:cs="Arial"/>
                <w:b/>
                <w:sz w:val="22"/>
                <w:szCs w:val="22"/>
              </w:rPr>
            </w:pPr>
            <w:r w:rsidRPr="00881427">
              <w:rPr>
                <w:rFonts w:ascii="Arial" w:hAnsi="Arial" w:cs="Arial"/>
                <w:b/>
                <w:sz w:val="22"/>
                <w:szCs w:val="22"/>
              </w:rPr>
              <w:t>Delivery</w:t>
            </w:r>
          </w:p>
          <w:p w:rsidR="00D662C4" w:rsidRPr="00881427" w:rsidRDefault="00790F07" w:rsidP="00067DEF">
            <w:pPr>
              <w:widowControl w:val="0"/>
              <w:numPr>
                <w:ilvl w:val="0"/>
                <w:numId w:val="90"/>
              </w:numPr>
              <w:spacing w:line="240" w:lineRule="auto"/>
              <w:jc w:val="left"/>
              <w:rPr>
                <w:rFonts w:ascii="Arial" w:hAnsi="Arial" w:cs="Arial"/>
                <w:sz w:val="22"/>
                <w:szCs w:val="22"/>
              </w:rPr>
            </w:pPr>
            <w:r w:rsidRPr="00881427">
              <w:rPr>
                <w:rFonts w:ascii="Arial" w:hAnsi="Arial" w:cs="Arial"/>
                <w:sz w:val="22"/>
                <w:szCs w:val="22"/>
              </w:rPr>
              <w:t>Delivery of Service</w:t>
            </w:r>
            <w:r w:rsidR="00A40D9C" w:rsidRPr="00881427">
              <w:rPr>
                <w:rFonts w:ascii="Arial" w:hAnsi="Arial" w:cs="Arial"/>
                <w:sz w:val="22"/>
                <w:szCs w:val="22"/>
              </w:rPr>
              <w:t>s</w:t>
            </w:r>
            <w:r w:rsidRPr="00881427">
              <w:rPr>
                <w:rFonts w:ascii="Arial" w:hAnsi="Arial" w:cs="Arial"/>
                <w:sz w:val="22"/>
                <w:szCs w:val="22"/>
              </w:rPr>
              <w:t xml:space="preserve"> shall be made by the </w:t>
            </w:r>
            <w:r w:rsidR="00A65717" w:rsidRPr="00881427">
              <w:rPr>
                <w:rFonts w:ascii="Arial" w:hAnsi="Arial" w:cs="Arial"/>
                <w:sz w:val="22"/>
                <w:szCs w:val="22"/>
              </w:rPr>
              <w:t xml:space="preserve">service provider </w:t>
            </w:r>
            <w:r w:rsidRPr="00881427">
              <w:rPr>
                <w:rFonts w:ascii="Arial" w:hAnsi="Arial" w:cs="Arial"/>
                <w:sz w:val="22"/>
                <w:szCs w:val="22"/>
              </w:rPr>
              <w:t xml:space="preserve">in accordance with the terms specified in Section VI. Schedule of Requirements. </w:t>
            </w:r>
          </w:p>
          <w:p w:rsidR="00790F07" w:rsidRPr="00881427" w:rsidRDefault="00790F07" w:rsidP="00571763">
            <w:pPr>
              <w:widowControl w:val="0"/>
              <w:spacing w:line="240" w:lineRule="auto"/>
              <w:jc w:val="left"/>
              <w:rPr>
                <w:rFonts w:ascii="Arial" w:hAnsi="Arial" w:cs="Arial"/>
                <w:sz w:val="22"/>
                <w:szCs w:val="22"/>
              </w:rPr>
            </w:pPr>
          </w:p>
          <w:p w:rsidR="00790F07" w:rsidRPr="00881427" w:rsidRDefault="00790F07" w:rsidP="00571763">
            <w:pPr>
              <w:widowControl w:val="0"/>
              <w:spacing w:line="240" w:lineRule="auto"/>
              <w:jc w:val="left"/>
              <w:rPr>
                <w:rFonts w:ascii="Arial" w:hAnsi="Arial" w:cs="Arial"/>
                <w:b/>
                <w:sz w:val="22"/>
                <w:szCs w:val="22"/>
              </w:rPr>
            </w:pPr>
            <w:r w:rsidRPr="00881427">
              <w:rPr>
                <w:rFonts w:ascii="Arial" w:hAnsi="Arial" w:cs="Arial"/>
                <w:b/>
                <w:sz w:val="22"/>
                <w:szCs w:val="22"/>
              </w:rPr>
              <w:t>Incidental Services</w:t>
            </w:r>
          </w:p>
          <w:p w:rsidR="00790F07" w:rsidRPr="00881427" w:rsidRDefault="00790F07" w:rsidP="00067DEF">
            <w:pPr>
              <w:numPr>
                <w:ilvl w:val="0"/>
                <w:numId w:val="90"/>
              </w:numPr>
              <w:rPr>
                <w:rFonts w:ascii="Arial" w:hAnsi="Arial" w:cs="Arial"/>
                <w:sz w:val="22"/>
              </w:rPr>
            </w:pPr>
            <w:r w:rsidRPr="00881427">
              <w:rPr>
                <w:rFonts w:ascii="Arial" w:hAnsi="Arial" w:cs="Arial"/>
                <w:sz w:val="22"/>
              </w:rPr>
              <w:t xml:space="preserve">The </w:t>
            </w:r>
            <w:r w:rsidR="00A65717" w:rsidRPr="00881427">
              <w:rPr>
                <w:rFonts w:ascii="Arial" w:hAnsi="Arial" w:cs="Arial"/>
                <w:sz w:val="22"/>
              </w:rPr>
              <w:t>service provider</w:t>
            </w:r>
            <w:r w:rsidRPr="00881427">
              <w:rPr>
                <w:rFonts w:ascii="Arial" w:hAnsi="Arial" w:cs="Arial"/>
                <w:sz w:val="22"/>
              </w:rPr>
              <w:t>s required to provide all of the following services, including additional services, if any, specified in</w:t>
            </w:r>
            <w:r w:rsidR="005A61F5" w:rsidRPr="00881427">
              <w:rPr>
                <w:rFonts w:ascii="Arial" w:hAnsi="Arial" w:cs="Arial"/>
                <w:sz w:val="22"/>
              </w:rPr>
              <w:t xml:space="preserve"> Section VI. Schedule of Requirements:</w:t>
            </w:r>
          </w:p>
          <w:p w:rsidR="00790F07" w:rsidRPr="00731B84" w:rsidRDefault="00790F07" w:rsidP="00067DEF">
            <w:pPr>
              <w:numPr>
                <w:ilvl w:val="0"/>
                <w:numId w:val="91"/>
              </w:numPr>
              <w:tabs>
                <w:tab w:val="clear" w:pos="1440"/>
                <w:tab w:val="num" w:pos="1242"/>
              </w:tabs>
              <w:spacing w:before="100" w:beforeAutospacing="1" w:after="120" w:line="240" w:lineRule="atLeast"/>
              <w:ind w:left="1242" w:hanging="522"/>
              <w:rPr>
                <w:rFonts w:ascii="Arial" w:hAnsi="Arial" w:cs="Arial"/>
                <w:color w:val="000000" w:themeColor="text1"/>
                <w:sz w:val="22"/>
              </w:rPr>
            </w:pPr>
            <w:r w:rsidRPr="00731B84">
              <w:rPr>
                <w:rFonts w:ascii="Arial" w:hAnsi="Arial" w:cs="Arial"/>
                <w:color w:val="000000" w:themeColor="text1"/>
                <w:sz w:val="22"/>
              </w:rPr>
              <w:t>performance or supervision of on-site assembly and/or start</w:t>
            </w:r>
            <w:r w:rsidRPr="00731B84">
              <w:rPr>
                <w:rFonts w:ascii="Arial" w:hAnsi="Arial" w:cs="Arial"/>
                <w:color w:val="000000" w:themeColor="text1"/>
                <w:sz w:val="22"/>
              </w:rPr>
              <w:noBreakHyphen/>
              <w:t>up of the supplied Goods;</w:t>
            </w:r>
          </w:p>
          <w:p w:rsidR="00790F07" w:rsidRPr="00731B84" w:rsidRDefault="00790F07" w:rsidP="00067DEF">
            <w:pPr>
              <w:numPr>
                <w:ilvl w:val="0"/>
                <w:numId w:val="91"/>
              </w:numPr>
              <w:tabs>
                <w:tab w:val="clear" w:pos="1440"/>
                <w:tab w:val="num" w:pos="1242"/>
              </w:tabs>
              <w:spacing w:before="100" w:beforeAutospacing="1" w:after="120" w:line="240" w:lineRule="atLeast"/>
              <w:ind w:left="1242" w:hanging="522"/>
              <w:rPr>
                <w:rFonts w:ascii="Arial" w:hAnsi="Arial" w:cs="Arial"/>
                <w:color w:val="000000" w:themeColor="text1"/>
                <w:sz w:val="22"/>
              </w:rPr>
            </w:pPr>
            <w:r w:rsidRPr="00731B84">
              <w:rPr>
                <w:rFonts w:ascii="Arial" w:hAnsi="Arial" w:cs="Arial"/>
                <w:color w:val="000000" w:themeColor="text1"/>
                <w:sz w:val="22"/>
              </w:rPr>
              <w:t>furnishing of tools required for assembly and/or maintenance of the supplied Goods;</w:t>
            </w:r>
          </w:p>
          <w:p w:rsidR="00790F07" w:rsidRPr="00731B84" w:rsidRDefault="00790F07" w:rsidP="00067DEF">
            <w:pPr>
              <w:numPr>
                <w:ilvl w:val="0"/>
                <w:numId w:val="91"/>
              </w:numPr>
              <w:tabs>
                <w:tab w:val="clear" w:pos="1440"/>
                <w:tab w:val="num" w:pos="1242"/>
              </w:tabs>
              <w:spacing w:before="100" w:beforeAutospacing="1" w:after="120" w:line="240" w:lineRule="atLeast"/>
              <w:ind w:left="1242" w:hanging="522"/>
              <w:rPr>
                <w:rFonts w:ascii="Arial" w:hAnsi="Arial" w:cs="Arial"/>
                <w:color w:val="000000" w:themeColor="text1"/>
                <w:sz w:val="22"/>
              </w:rPr>
            </w:pPr>
            <w:r w:rsidRPr="00731B84">
              <w:rPr>
                <w:rFonts w:ascii="Arial" w:hAnsi="Arial" w:cs="Arial"/>
                <w:color w:val="000000" w:themeColor="text1"/>
                <w:sz w:val="22"/>
              </w:rPr>
              <w:t>furnishing of a detailed operations and maintenance manual for each appropriate unit of the supplied Goods;</w:t>
            </w:r>
          </w:p>
          <w:p w:rsidR="00790F07" w:rsidRPr="00731B84" w:rsidRDefault="00790F07" w:rsidP="00067DEF">
            <w:pPr>
              <w:numPr>
                <w:ilvl w:val="0"/>
                <w:numId w:val="91"/>
              </w:numPr>
              <w:tabs>
                <w:tab w:val="clear" w:pos="1440"/>
                <w:tab w:val="num" w:pos="1242"/>
              </w:tabs>
              <w:spacing w:before="100" w:beforeAutospacing="1" w:after="120" w:line="240" w:lineRule="atLeast"/>
              <w:ind w:left="1242" w:hanging="522"/>
              <w:rPr>
                <w:rFonts w:ascii="Arial" w:hAnsi="Arial" w:cs="Arial"/>
                <w:color w:val="000000" w:themeColor="text1"/>
                <w:sz w:val="22"/>
              </w:rPr>
            </w:pPr>
            <w:r w:rsidRPr="00731B84">
              <w:rPr>
                <w:rFonts w:ascii="Arial" w:hAnsi="Arial" w:cs="Arial"/>
                <w:color w:val="000000" w:themeColor="text1"/>
                <w:sz w:val="22"/>
              </w:rPr>
              <w:t>performance or supervision or maintenance and/or repair of the supplied Goods, for a period of time agreed by the parties, provided that this service shall not relieve the Supplier of any warranty obligations under this Contract; and</w:t>
            </w:r>
          </w:p>
          <w:p w:rsidR="00790F07" w:rsidRPr="00731B84" w:rsidRDefault="00790F07" w:rsidP="00067DEF">
            <w:pPr>
              <w:numPr>
                <w:ilvl w:val="0"/>
                <w:numId w:val="91"/>
              </w:numPr>
              <w:tabs>
                <w:tab w:val="clear" w:pos="1440"/>
                <w:tab w:val="num" w:pos="1242"/>
              </w:tabs>
              <w:spacing w:before="100" w:beforeAutospacing="1" w:after="120" w:line="240" w:lineRule="atLeast"/>
              <w:ind w:left="1242" w:hanging="522"/>
              <w:rPr>
                <w:rFonts w:ascii="Arial" w:hAnsi="Arial" w:cs="Arial"/>
                <w:color w:val="000000" w:themeColor="text1"/>
                <w:sz w:val="22"/>
              </w:rPr>
            </w:pPr>
            <w:proofErr w:type="gramStart"/>
            <w:r w:rsidRPr="00731B84">
              <w:rPr>
                <w:rFonts w:ascii="Arial" w:hAnsi="Arial" w:cs="Arial"/>
                <w:color w:val="000000" w:themeColor="text1"/>
                <w:sz w:val="22"/>
              </w:rPr>
              <w:t>training</w:t>
            </w:r>
            <w:proofErr w:type="gramEnd"/>
            <w:r w:rsidRPr="00731B84">
              <w:rPr>
                <w:rFonts w:ascii="Arial" w:hAnsi="Arial" w:cs="Arial"/>
                <w:color w:val="000000" w:themeColor="text1"/>
                <w:sz w:val="22"/>
              </w:rPr>
              <w:t xml:space="preserve"> of the Procuring Entity’s personnel, on-site, in assembly, start-up, operation, maintenance, and/or repair of the supplied Goods.</w:t>
            </w:r>
          </w:p>
          <w:p w:rsidR="00640CA2" w:rsidRPr="00881427" w:rsidRDefault="00790F07" w:rsidP="0049498B">
            <w:pPr>
              <w:spacing w:before="100" w:beforeAutospacing="1" w:after="120"/>
              <w:ind w:left="702"/>
              <w:rPr>
                <w:rFonts w:ascii="Arial" w:hAnsi="Arial" w:cs="Arial"/>
                <w:sz w:val="22"/>
              </w:rPr>
            </w:pPr>
            <w:r w:rsidRPr="00881427">
              <w:rPr>
                <w:rFonts w:ascii="Arial" w:hAnsi="Arial" w:cs="Arial"/>
                <w:sz w:val="22"/>
              </w:rPr>
              <w:t>The Contract price for the Goods</w:t>
            </w:r>
            <w:r w:rsidR="00A65717" w:rsidRPr="00881427">
              <w:rPr>
                <w:rFonts w:ascii="Arial" w:hAnsi="Arial" w:cs="Arial"/>
                <w:sz w:val="22"/>
              </w:rPr>
              <w:t>/Services</w:t>
            </w:r>
            <w:r w:rsidRPr="00881427">
              <w:rPr>
                <w:rFonts w:ascii="Arial" w:hAnsi="Arial" w:cs="Arial"/>
                <w:sz w:val="22"/>
              </w:rPr>
              <w:t xml:space="preserve"> shall include the prices charged by the </w:t>
            </w:r>
            <w:r w:rsidR="00A65717" w:rsidRPr="00881427">
              <w:rPr>
                <w:rFonts w:ascii="Arial" w:hAnsi="Arial" w:cs="Arial"/>
                <w:sz w:val="22"/>
              </w:rPr>
              <w:t>Service Provider</w:t>
            </w:r>
            <w:r w:rsidRPr="00881427">
              <w:rPr>
                <w:rFonts w:ascii="Arial" w:hAnsi="Arial" w:cs="Arial"/>
                <w:sz w:val="22"/>
              </w:rPr>
              <w:t xml:space="preserve"> for incidental services and shall not exceed the prevailing rates charged to other parties by the </w:t>
            </w:r>
            <w:r w:rsidR="00A65717" w:rsidRPr="00881427">
              <w:rPr>
                <w:rFonts w:ascii="Arial" w:hAnsi="Arial" w:cs="Arial"/>
                <w:sz w:val="22"/>
              </w:rPr>
              <w:t>Service Provider</w:t>
            </w:r>
            <w:r w:rsidRPr="00881427">
              <w:rPr>
                <w:rFonts w:ascii="Arial" w:hAnsi="Arial" w:cs="Arial"/>
                <w:sz w:val="22"/>
              </w:rPr>
              <w:t xml:space="preserve"> for similar services.</w:t>
            </w:r>
          </w:p>
        </w:tc>
      </w:tr>
      <w:tr w:rsidR="00541D46" w:rsidRPr="00881427" w:rsidTr="004A5F62">
        <w:trPr>
          <w:trHeight w:val="751"/>
        </w:trPr>
        <w:tc>
          <w:tcPr>
            <w:tcW w:w="990" w:type="dxa"/>
            <w:vAlign w:val="center"/>
          </w:tcPr>
          <w:p w:rsidR="00541D46" w:rsidRPr="00881427" w:rsidRDefault="00022F8F" w:rsidP="002A5A10">
            <w:pPr>
              <w:keepNext/>
              <w:widowControl w:val="0"/>
              <w:spacing w:line="240" w:lineRule="auto"/>
              <w:jc w:val="center"/>
              <w:rPr>
                <w:rFonts w:ascii="Arial" w:hAnsi="Arial" w:cs="Arial"/>
                <w:sz w:val="22"/>
                <w:szCs w:val="22"/>
              </w:rPr>
            </w:pPr>
            <w:r w:rsidRPr="00881427">
              <w:rPr>
                <w:rFonts w:ascii="Arial" w:hAnsi="Arial" w:cs="Arial"/>
                <w:sz w:val="22"/>
                <w:szCs w:val="22"/>
              </w:rPr>
              <w:t>10.4</w:t>
            </w:r>
          </w:p>
        </w:tc>
        <w:tc>
          <w:tcPr>
            <w:tcW w:w="9360" w:type="dxa"/>
            <w:tcBorders>
              <w:bottom w:val="single" w:sz="4" w:space="0" w:color="auto"/>
            </w:tcBorders>
            <w:vAlign w:val="center"/>
          </w:tcPr>
          <w:p w:rsidR="00541D46" w:rsidRPr="00881427" w:rsidRDefault="002A5A10" w:rsidP="00910497">
            <w:pPr>
              <w:suppressAutoHyphens/>
              <w:spacing w:line="240" w:lineRule="auto"/>
              <w:jc w:val="left"/>
              <w:rPr>
                <w:rFonts w:ascii="Arial" w:hAnsi="Arial" w:cs="Arial"/>
                <w:sz w:val="22"/>
                <w:szCs w:val="22"/>
              </w:rPr>
            </w:pPr>
            <w:r w:rsidRPr="00881427">
              <w:rPr>
                <w:rFonts w:ascii="Arial" w:hAnsi="Arial" w:cs="Arial"/>
                <w:sz w:val="22"/>
                <w:szCs w:val="22"/>
              </w:rPr>
              <w:t xml:space="preserve">The currency in which payment is made to the Supplier under this Contract shall be in Philippine Pesos. </w:t>
            </w:r>
          </w:p>
        </w:tc>
      </w:tr>
      <w:tr w:rsidR="00022F8F" w:rsidRPr="00881427" w:rsidTr="002A5A10">
        <w:trPr>
          <w:trHeight w:hRule="exact" w:val="438"/>
        </w:trPr>
        <w:tc>
          <w:tcPr>
            <w:tcW w:w="990" w:type="dxa"/>
            <w:vAlign w:val="center"/>
          </w:tcPr>
          <w:p w:rsidR="00022F8F" w:rsidRPr="00881427" w:rsidRDefault="00022F8F" w:rsidP="002A5A10">
            <w:pPr>
              <w:keepNext/>
              <w:widowControl w:val="0"/>
              <w:spacing w:line="240" w:lineRule="auto"/>
              <w:jc w:val="center"/>
              <w:rPr>
                <w:rFonts w:ascii="Arial" w:hAnsi="Arial" w:cs="Arial"/>
                <w:sz w:val="22"/>
                <w:szCs w:val="22"/>
              </w:rPr>
            </w:pPr>
            <w:r w:rsidRPr="00881427">
              <w:rPr>
                <w:rFonts w:ascii="Arial" w:hAnsi="Arial" w:cs="Arial"/>
                <w:sz w:val="22"/>
                <w:szCs w:val="22"/>
              </w:rPr>
              <w:lastRenderedPageBreak/>
              <w:t>10.5</w:t>
            </w:r>
          </w:p>
        </w:tc>
        <w:tc>
          <w:tcPr>
            <w:tcW w:w="9360" w:type="dxa"/>
            <w:vAlign w:val="center"/>
          </w:tcPr>
          <w:p w:rsidR="00022F8F" w:rsidRPr="00881427" w:rsidRDefault="00022F8F" w:rsidP="00D7733B">
            <w:pPr>
              <w:pStyle w:val="Style1"/>
              <w:keepNext w:val="0"/>
              <w:tabs>
                <w:tab w:val="left" w:pos="1041"/>
              </w:tabs>
              <w:overflowPunct/>
              <w:autoSpaceDE/>
              <w:autoSpaceDN/>
              <w:adjustRightInd/>
              <w:ind w:left="0" w:firstLine="0"/>
              <w:jc w:val="left"/>
              <w:textAlignment w:val="auto"/>
              <w:outlineLvl w:val="2"/>
              <w:rPr>
                <w:rFonts w:ascii="Arial" w:hAnsi="Arial" w:cs="Arial"/>
                <w:b w:val="0"/>
              </w:rPr>
            </w:pPr>
            <w:r w:rsidRPr="00881427">
              <w:rPr>
                <w:rFonts w:ascii="Arial" w:hAnsi="Arial" w:cs="Arial"/>
                <w:b w:val="0"/>
              </w:rPr>
              <w:t xml:space="preserve">Payment using Letter of Credit is not allowed. </w:t>
            </w:r>
          </w:p>
        </w:tc>
      </w:tr>
      <w:tr w:rsidR="002C44A6" w:rsidRPr="00881427" w:rsidTr="002A5A10">
        <w:trPr>
          <w:trHeight w:hRule="exact" w:val="447"/>
        </w:trPr>
        <w:tc>
          <w:tcPr>
            <w:tcW w:w="990" w:type="dxa"/>
            <w:vAlign w:val="center"/>
          </w:tcPr>
          <w:p w:rsidR="002C44A6" w:rsidRPr="00881427" w:rsidRDefault="002C44A6" w:rsidP="002A5A10">
            <w:pPr>
              <w:keepNext/>
              <w:widowControl w:val="0"/>
              <w:spacing w:line="240" w:lineRule="auto"/>
              <w:jc w:val="center"/>
              <w:rPr>
                <w:rFonts w:ascii="Arial" w:hAnsi="Arial" w:cs="Arial"/>
                <w:sz w:val="22"/>
                <w:szCs w:val="22"/>
              </w:rPr>
            </w:pPr>
            <w:r w:rsidRPr="00881427">
              <w:rPr>
                <w:rFonts w:ascii="Arial" w:hAnsi="Arial" w:cs="Arial"/>
                <w:sz w:val="22"/>
                <w:szCs w:val="22"/>
              </w:rPr>
              <w:t>11.3</w:t>
            </w:r>
          </w:p>
        </w:tc>
        <w:tc>
          <w:tcPr>
            <w:tcW w:w="9360" w:type="dxa"/>
            <w:vAlign w:val="center"/>
          </w:tcPr>
          <w:p w:rsidR="002C44A6" w:rsidRPr="00881427" w:rsidRDefault="002C44A6" w:rsidP="00D7733B">
            <w:pPr>
              <w:pStyle w:val="Style1"/>
              <w:keepNext w:val="0"/>
              <w:tabs>
                <w:tab w:val="left" w:pos="1041"/>
              </w:tabs>
              <w:overflowPunct/>
              <w:autoSpaceDE/>
              <w:autoSpaceDN/>
              <w:adjustRightInd/>
              <w:ind w:left="0" w:firstLine="0"/>
              <w:jc w:val="left"/>
              <w:textAlignment w:val="auto"/>
              <w:outlineLvl w:val="2"/>
              <w:rPr>
                <w:rFonts w:ascii="Arial" w:hAnsi="Arial" w:cs="Arial"/>
                <w:b w:val="0"/>
              </w:rPr>
            </w:pPr>
            <w:r w:rsidRPr="00881427">
              <w:rPr>
                <w:rFonts w:ascii="Arial" w:hAnsi="Arial" w:cs="Arial"/>
                <w:b w:val="0"/>
              </w:rPr>
              <w:t xml:space="preserve">Maintain the GCC Clause. </w:t>
            </w:r>
          </w:p>
        </w:tc>
      </w:tr>
      <w:tr w:rsidR="00541D46" w:rsidRPr="00881427" w:rsidTr="002A5A10">
        <w:trPr>
          <w:trHeight w:hRule="exact" w:val="447"/>
        </w:trPr>
        <w:tc>
          <w:tcPr>
            <w:tcW w:w="990" w:type="dxa"/>
            <w:vAlign w:val="center"/>
          </w:tcPr>
          <w:p w:rsidR="00541D46" w:rsidRPr="00881427" w:rsidRDefault="004679EF" w:rsidP="007E6076">
            <w:pPr>
              <w:keepNext/>
              <w:widowControl w:val="0"/>
              <w:spacing w:line="240" w:lineRule="auto"/>
              <w:jc w:val="center"/>
              <w:rPr>
                <w:rFonts w:ascii="Arial" w:hAnsi="Arial" w:cs="Arial"/>
                <w:sz w:val="22"/>
                <w:szCs w:val="22"/>
              </w:rPr>
            </w:pPr>
            <w:r w:rsidRPr="00881427">
              <w:rPr>
                <w:rFonts w:ascii="Arial" w:hAnsi="Arial" w:cs="Arial"/>
                <w:sz w:val="22"/>
                <w:szCs w:val="22"/>
              </w:rPr>
              <w:t>13.4</w:t>
            </w:r>
            <w:r w:rsidR="007E6076" w:rsidRPr="00881427">
              <w:rPr>
                <w:rFonts w:ascii="Arial" w:hAnsi="Arial" w:cs="Arial"/>
                <w:sz w:val="22"/>
                <w:szCs w:val="22"/>
              </w:rPr>
              <w:t xml:space="preserve"> (c)</w:t>
            </w:r>
          </w:p>
        </w:tc>
        <w:tc>
          <w:tcPr>
            <w:tcW w:w="9360" w:type="dxa"/>
            <w:vAlign w:val="center"/>
          </w:tcPr>
          <w:p w:rsidR="00541D46" w:rsidRPr="00881427" w:rsidRDefault="004679EF" w:rsidP="00D7733B">
            <w:pPr>
              <w:pStyle w:val="Style1"/>
              <w:keepNext w:val="0"/>
              <w:tabs>
                <w:tab w:val="left" w:pos="1041"/>
              </w:tabs>
              <w:overflowPunct/>
              <w:autoSpaceDE/>
              <w:autoSpaceDN/>
              <w:adjustRightInd/>
              <w:ind w:left="0" w:firstLine="0"/>
              <w:jc w:val="left"/>
              <w:textAlignment w:val="auto"/>
              <w:outlineLvl w:val="2"/>
              <w:rPr>
                <w:rFonts w:ascii="Arial" w:hAnsi="Arial" w:cs="Arial"/>
                <w:b w:val="0"/>
              </w:rPr>
            </w:pPr>
            <w:r w:rsidRPr="00881427">
              <w:rPr>
                <w:rFonts w:ascii="Arial" w:hAnsi="Arial" w:cs="Arial"/>
                <w:b w:val="0"/>
              </w:rPr>
              <w:t xml:space="preserve">No further instructions. </w:t>
            </w:r>
          </w:p>
        </w:tc>
      </w:tr>
      <w:tr w:rsidR="00541D46" w:rsidRPr="00881427" w:rsidTr="002A5A10">
        <w:trPr>
          <w:trHeight w:hRule="exact" w:val="438"/>
        </w:trPr>
        <w:tc>
          <w:tcPr>
            <w:tcW w:w="990" w:type="dxa"/>
            <w:vAlign w:val="center"/>
          </w:tcPr>
          <w:p w:rsidR="00541D46" w:rsidRPr="00881427" w:rsidRDefault="00541D46" w:rsidP="002A5A10">
            <w:pPr>
              <w:keepNext/>
              <w:widowControl w:val="0"/>
              <w:spacing w:line="240" w:lineRule="auto"/>
              <w:jc w:val="center"/>
              <w:rPr>
                <w:rFonts w:ascii="Arial" w:hAnsi="Arial" w:cs="Arial"/>
                <w:sz w:val="21"/>
                <w:szCs w:val="21"/>
              </w:rPr>
            </w:pPr>
            <w:r w:rsidRPr="00881427">
              <w:rPr>
                <w:rFonts w:ascii="Arial" w:hAnsi="Arial" w:cs="Arial"/>
                <w:sz w:val="21"/>
                <w:szCs w:val="21"/>
              </w:rPr>
              <w:t>16.1</w:t>
            </w:r>
          </w:p>
        </w:tc>
        <w:tc>
          <w:tcPr>
            <w:tcW w:w="9360" w:type="dxa"/>
            <w:vAlign w:val="center"/>
          </w:tcPr>
          <w:p w:rsidR="00541D46" w:rsidRPr="00881427" w:rsidRDefault="00880F91" w:rsidP="00EB6D67">
            <w:pPr>
              <w:pStyle w:val="Style1"/>
              <w:keepNext w:val="0"/>
              <w:tabs>
                <w:tab w:val="left" w:pos="1041"/>
              </w:tabs>
              <w:overflowPunct/>
              <w:autoSpaceDE/>
              <w:autoSpaceDN/>
              <w:adjustRightInd/>
              <w:ind w:left="0" w:firstLine="0"/>
              <w:jc w:val="left"/>
              <w:textAlignment w:val="auto"/>
              <w:outlineLvl w:val="2"/>
              <w:rPr>
                <w:rFonts w:ascii="Arial" w:hAnsi="Arial" w:cs="Arial"/>
                <w:b w:val="0"/>
              </w:rPr>
            </w:pPr>
            <w:r w:rsidRPr="00881427">
              <w:rPr>
                <w:rFonts w:ascii="Arial" w:hAnsi="Arial" w:cs="Arial"/>
                <w:b w:val="0"/>
                <w:bCs w:val="0"/>
                <w:iCs w:val="0"/>
              </w:rPr>
              <w:t>A</w:t>
            </w:r>
            <w:r w:rsidR="00232837" w:rsidRPr="00881427">
              <w:rPr>
                <w:rFonts w:ascii="Arial" w:hAnsi="Arial" w:cs="Arial"/>
                <w:b w:val="0"/>
                <w:bCs w:val="0"/>
                <w:iCs w:val="0"/>
              </w:rPr>
              <w:t>pplicable inspection and testing shall be conducted</w:t>
            </w:r>
            <w:r w:rsidR="004679EF" w:rsidRPr="00881427">
              <w:rPr>
                <w:rFonts w:ascii="Arial" w:hAnsi="Arial" w:cs="Arial"/>
                <w:b w:val="0"/>
                <w:bCs w:val="0"/>
                <w:iCs w:val="0"/>
              </w:rPr>
              <w:t xml:space="preserve"> as specified in the Terms of Reference. </w:t>
            </w:r>
          </w:p>
        </w:tc>
      </w:tr>
      <w:tr w:rsidR="00880F91" w:rsidRPr="00881427" w:rsidTr="008C5320">
        <w:trPr>
          <w:trHeight w:hRule="exact" w:val="3543"/>
        </w:trPr>
        <w:tc>
          <w:tcPr>
            <w:tcW w:w="990" w:type="dxa"/>
            <w:vAlign w:val="center"/>
          </w:tcPr>
          <w:p w:rsidR="00880F91" w:rsidRPr="00881427" w:rsidRDefault="00880F91" w:rsidP="002A5A10">
            <w:pPr>
              <w:keepNext/>
              <w:widowControl w:val="0"/>
              <w:spacing w:line="240" w:lineRule="auto"/>
              <w:jc w:val="center"/>
              <w:rPr>
                <w:rFonts w:ascii="Arial" w:hAnsi="Arial" w:cs="Arial"/>
                <w:sz w:val="21"/>
                <w:szCs w:val="21"/>
              </w:rPr>
            </w:pPr>
            <w:r w:rsidRPr="00881427">
              <w:rPr>
                <w:rFonts w:ascii="Arial" w:hAnsi="Arial" w:cs="Arial"/>
                <w:sz w:val="21"/>
                <w:szCs w:val="21"/>
              </w:rPr>
              <w:t>17.3</w:t>
            </w:r>
          </w:p>
        </w:tc>
        <w:tc>
          <w:tcPr>
            <w:tcW w:w="9360" w:type="dxa"/>
            <w:vAlign w:val="center"/>
          </w:tcPr>
          <w:p w:rsidR="008C5320" w:rsidRPr="00881427" w:rsidRDefault="008C5320" w:rsidP="008C5320">
            <w:pPr>
              <w:keepNext/>
              <w:widowControl w:val="0"/>
              <w:spacing w:line="240" w:lineRule="auto"/>
              <w:ind w:left="14"/>
              <w:jc w:val="left"/>
              <w:rPr>
                <w:rFonts w:ascii="Arial" w:hAnsi="Arial" w:cs="Arial"/>
                <w:b/>
                <w:sz w:val="22"/>
                <w:szCs w:val="22"/>
              </w:rPr>
            </w:pPr>
            <w:r w:rsidRPr="00881427">
              <w:rPr>
                <w:rFonts w:ascii="Arial" w:hAnsi="Arial" w:cs="Arial"/>
                <w:b/>
                <w:sz w:val="22"/>
                <w:szCs w:val="22"/>
              </w:rPr>
              <w:t>WARRANTY PERIOD AND PROVISIONS FOR WARRANTY AS INDICATED IN SECTION VI. SCHEDULE OF REQUIREMENTS</w:t>
            </w:r>
          </w:p>
          <w:p w:rsidR="008C5320" w:rsidRPr="00881427" w:rsidRDefault="008C5320" w:rsidP="008C5320">
            <w:pPr>
              <w:keepNext/>
              <w:widowControl w:val="0"/>
              <w:spacing w:line="240" w:lineRule="auto"/>
              <w:ind w:left="14"/>
              <w:jc w:val="left"/>
              <w:rPr>
                <w:rFonts w:ascii="Arial" w:hAnsi="Arial" w:cs="Arial"/>
                <w:sz w:val="22"/>
                <w:szCs w:val="22"/>
              </w:rPr>
            </w:pPr>
          </w:p>
          <w:p w:rsidR="008C5320" w:rsidRPr="00881427" w:rsidRDefault="008C5320" w:rsidP="008C5320">
            <w:pPr>
              <w:keepNext/>
              <w:widowControl w:val="0"/>
              <w:spacing w:line="240" w:lineRule="auto"/>
              <w:ind w:left="14"/>
              <w:jc w:val="left"/>
              <w:rPr>
                <w:rFonts w:ascii="Arial" w:hAnsi="Arial" w:cs="Arial"/>
                <w:sz w:val="22"/>
                <w:szCs w:val="22"/>
              </w:rPr>
            </w:pPr>
            <w:r w:rsidRPr="00881427">
              <w:rPr>
                <w:rFonts w:ascii="Arial" w:hAnsi="Arial" w:cs="Arial"/>
                <w:sz w:val="22"/>
                <w:szCs w:val="22"/>
              </w:rPr>
              <w:t>The obligation for the warranty for the item being bid shall be covered either of the following :</w:t>
            </w:r>
          </w:p>
          <w:p w:rsidR="008C5320" w:rsidRPr="00881427" w:rsidRDefault="008C5320" w:rsidP="008C5320">
            <w:pPr>
              <w:keepNext/>
              <w:widowControl w:val="0"/>
              <w:spacing w:line="240" w:lineRule="auto"/>
              <w:ind w:left="14"/>
              <w:jc w:val="left"/>
              <w:rPr>
                <w:rFonts w:ascii="Arial" w:hAnsi="Arial" w:cs="Arial"/>
                <w:sz w:val="22"/>
                <w:szCs w:val="22"/>
              </w:rPr>
            </w:pPr>
          </w:p>
          <w:p w:rsidR="008C5320" w:rsidRPr="00881427" w:rsidRDefault="008C5320" w:rsidP="00067DEF">
            <w:pPr>
              <w:keepNext/>
              <w:widowControl w:val="0"/>
              <w:numPr>
                <w:ilvl w:val="0"/>
                <w:numId w:val="99"/>
              </w:numPr>
              <w:spacing w:line="240" w:lineRule="auto"/>
              <w:jc w:val="left"/>
              <w:rPr>
                <w:rFonts w:ascii="Arial" w:hAnsi="Arial" w:cs="Arial"/>
                <w:sz w:val="22"/>
                <w:szCs w:val="22"/>
              </w:rPr>
            </w:pPr>
            <w:r w:rsidRPr="00881427">
              <w:rPr>
                <w:rFonts w:ascii="Arial" w:hAnsi="Arial" w:cs="Arial"/>
                <w:sz w:val="22"/>
                <w:szCs w:val="22"/>
              </w:rPr>
              <w:t>Retention Money equivalent to 1% of the total contract or</w:t>
            </w:r>
          </w:p>
          <w:p w:rsidR="008C5320" w:rsidRPr="00881427" w:rsidRDefault="008C5320" w:rsidP="00067DEF">
            <w:pPr>
              <w:keepNext/>
              <w:widowControl w:val="0"/>
              <w:numPr>
                <w:ilvl w:val="0"/>
                <w:numId w:val="99"/>
              </w:numPr>
              <w:spacing w:line="240" w:lineRule="auto"/>
              <w:jc w:val="left"/>
              <w:rPr>
                <w:rFonts w:ascii="Arial" w:hAnsi="Arial" w:cs="Arial"/>
                <w:sz w:val="22"/>
                <w:szCs w:val="22"/>
              </w:rPr>
            </w:pPr>
            <w:r w:rsidRPr="00881427">
              <w:rPr>
                <w:rFonts w:ascii="Arial" w:hAnsi="Arial" w:cs="Arial"/>
                <w:sz w:val="22"/>
                <w:szCs w:val="22"/>
              </w:rPr>
              <w:t xml:space="preserve">Special Bank Guarantee equivalent to 1% of the total contract </w:t>
            </w:r>
          </w:p>
          <w:p w:rsidR="008C5320" w:rsidRPr="00881427" w:rsidRDefault="008C5320" w:rsidP="008C5320">
            <w:pPr>
              <w:keepNext/>
              <w:widowControl w:val="0"/>
              <w:spacing w:line="240" w:lineRule="auto"/>
              <w:ind w:left="14"/>
              <w:jc w:val="left"/>
              <w:rPr>
                <w:rFonts w:ascii="Arial" w:hAnsi="Arial" w:cs="Arial"/>
                <w:sz w:val="22"/>
                <w:szCs w:val="22"/>
              </w:rPr>
            </w:pPr>
          </w:p>
          <w:p w:rsidR="00880F91" w:rsidRPr="00881427" w:rsidRDefault="008C5320" w:rsidP="00FE615B">
            <w:pPr>
              <w:keepNext/>
              <w:widowControl w:val="0"/>
              <w:spacing w:line="240" w:lineRule="auto"/>
              <w:ind w:left="14"/>
              <w:rPr>
                <w:rFonts w:ascii="Arial" w:hAnsi="Arial" w:cs="Arial"/>
                <w:sz w:val="22"/>
                <w:szCs w:val="22"/>
              </w:rPr>
            </w:pPr>
            <w:r w:rsidRPr="00881427">
              <w:rPr>
                <w:rFonts w:ascii="Arial" w:hAnsi="Arial" w:cs="Arial"/>
                <w:sz w:val="22"/>
                <w:szCs w:val="22"/>
              </w:rPr>
              <w:t>Retention of one percent (1%) of the total contract price will be withheld for the first one (1) year of the warranty period. However, retention money can be released provided a Special Guarantee or Standby LC issued by a local commercial bank equivalent to the 1% retention money is submitted and that the supplies delivered are free from patent and latent defects and all the conditions imposed under this Contract have been fully met.</w:t>
            </w:r>
          </w:p>
        </w:tc>
      </w:tr>
      <w:tr w:rsidR="00880F91" w:rsidRPr="00881427" w:rsidTr="004A5F62">
        <w:trPr>
          <w:trHeight w:hRule="exact" w:val="807"/>
        </w:trPr>
        <w:tc>
          <w:tcPr>
            <w:tcW w:w="990" w:type="dxa"/>
            <w:vAlign w:val="center"/>
          </w:tcPr>
          <w:p w:rsidR="00880F91" w:rsidRPr="00881427" w:rsidRDefault="00880F91" w:rsidP="002A5A10">
            <w:pPr>
              <w:keepNext/>
              <w:widowControl w:val="0"/>
              <w:spacing w:line="240" w:lineRule="auto"/>
              <w:jc w:val="center"/>
              <w:rPr>
                <w:rFonts w:ascii="Arial" w:hAnsi="Arial" w:cs="Arial"/>
                <w:sz w:val="21"/>
                <w:szCs w:val="21"/>
              </w:rPr>
            </w:pPr>
            <w:r w:rsidRPr="00881427">
              <w:rPr>
                <w:rFonts w:ascii="Arial" w:hAnsi="Arial" w:cs="Arial"/>
                <w:sz w:val="21"/>
                <w:szCs w:val="21"/>
              </w:rPr>
              <w:t>17.4</w:t>
            </w:r>
          </w:p>
        </w:tc>
        <w:tc>
          <w:tcPr>
            <w:tcW w:w="9360" w:type="dxa"/>
            <w:vAlign w:val="center"/>
          </w:tcPr>
          <w:p w:rsidR="00880F91" w:rsidRPr="00881427" w:rsidRDefault="00880F91" w:rsidP="00EB6D67">
            <w:pPr>
              <w:keepNext/>
              <w:widowControl w:val="0"/>
              <w:spacing w:line="240" w:lineRule="auto"/>
              <w:jc w:val="left"/>
              <w:rPr>
                <w:rFonts w:ascii="Arial" w:hAnsi="Arial" w:cs="Arial"/>
                <w:b/>
                <w:sz w:val="22"/>
                <w:szCs w:val="22"/>
              </w:rPr>
            </w:pPr>
            <w:r w:rsidRPr="00881427">
              <w:rPr>
                <w:rFonts w:ascii="Arial" w:hAnsi="Arial" w:cs="Arial"/>
                <w:sz w:val="22"/>
                <w:szCs w:val="22"/>
              </w:rPr>
              <w:t>The period for correction of defects in the warranty period is within ten (10) calendar days after receipt of Notice of Defects</w:t>
            </w:r>
            <w:r w:rsidRPr="00881427">
              <w:rPr>
                <w:rFonts w:ascii="Arial" w:hAnsi="Arial" w:cs="Arial"/>
                <w:i/>
                <w:sz w:val="22"/>
                <w:szCs w:val="22"/>
              </w:rPr>
              <w:t>.</w:t>
            </w:r>
          </w:p>
        </w:tc>
      </w:tr>
      <w:tr w:rsidR="00880F91" w:rsidRPr="00881427" w:rsidTr="004A5F62">
        <w:trPr>
          <w:trHeight w:hRule="exact" w:val="798"/>
        </w:trPr>
        <w:tc>
          <w:tcPr>
            <w:tcW w:w="990" w:type="dxa"/>
            <w:vAlign w:val="center"/>
          </w:tcPr>
          <w:p w:rsidR="00880F91" w:rsidRPr="00881427" w:rsidRDefault="00880F91" w:rsidP="002A5A10">
            <w:pPr>
              <w:keepNext/>
              <w:widowControl w:val="0"/>
              <w:spacing w:before="100" w:beforeAutospacing="1" w:after="120"/>
              <w:jc w:val="center"/>
              <w:rPr>
                <w:rFonts w:ascii="Arial" w:hAnsi="Arial" w:cs="Arial"/>
                <w:sz w:val="21"/>
                <w:szCs w:val="21"/>
              </w:rPr>
            </w:pPr>
            <w:r w:rsidRPr="00881427">
              <w:rPr>
                <w:rFonts w:ascii="Arial" w:hAnsi="Arial" w:cs="Arial"/>
                <w:sz w:val="21"/>
                <w:szCs w:val="21"/>
              </w:rPr>
              <w:t>21.1</w:t>
            </w:r>
          </w:p>
        </w:tc>
        <w:tc>
          <w:tcPr>
            <w:tcW w:w="9360" w:type="dxa"/>
            <w:vAlign w:val="center"/>
          </w:tcPr>
          <w:p w:rsidR="00880F91" w:rsidRPr="00881427" w:rsidRDefault="00880F91" w:rsidP="001E12B4">
            <w:pPr>
              <w:keepNext/>
              <w:widowControl w:val="0"/>
              <w:spacing w:line="240" w:lineRule="auto"/>
              <w:ind w:left="14"/>
              <w:jc w:val="left"/>
              <w:rPr>
                <w:rFonts w:ascii="Arial" w:hAnsi="Arial" w:cs="Arial"/>
                <w:sz w:val="22"/>
                <w:szCs w:val="22"/>
              </w:rPr>
            </w:pPr>
            <w:r w:rsidRPr="00881427">
              <w:rPr>
                <w:rFonts w:ascii="Arial" w:hAnsi="Arial" w:cs="Arial"/>
                <w:sz w:val="22"/>
                <w:szCs w:val="22"/>
              </w:rPr>
              <w:t>All partners entering into a joint venture agreement shall be jointly and severally liable to the DENR as the Procuring Entity.”</w:t>
            </w:r>
          </w:p>
        </w:tc>
      </w:tr>
    </w:tbl>
    <w:p w:rsidR="0039270B" w:rsidRPr="00881427" w:rsidRDefault="0039270B" w:rsidP="00F23013">
      <w:pPr>
        <w:jc w:val="left"/>
        <w:rPr>
          <w:rFonts w:ascii="Arial" w:hAnsi="Arial" w:cs="Arial"/>
          <w:b/>
          <w:sz w:val="22"/>
          <w:szCs w:val="24"/>
        </w:rPr>
      </w:pPr>
      <w:bookmarkStart w:id="3452" w:name="scc11_2"/>
      <w:bookmarkStart w:id="3453" w:name="scc13_4c"/>
      <w:bookmarkStart w:id="3454" w:name="scc14_1"/>
      <w:bookmarkStart w:id="3455" w:name="scc17_1"/>
      <w:bookmarkStart w:id="3456" w:name="scc15_3"/>
      <w:bookmarkStart w:id="3457" w:name="scc15_5"/>
      <w:bookmarkEnd w:id="3452"/>
      <w:bookmarkEnd w:id="3453"/>
      <w:bookmarkEnd w:id="3454"/>
      <w:bookmarkEnd w:id="3455"/>
      <w:bookmarkEnd w:id="3456"/>
      <w:bookmarkEnd w:id="3457"/>
    </w:p>
    <w:p w:rsidR="0039270B" w:rsidRPr="00881427" w:rsidRDefault="0039270B">
      <w:pPr>
        <w:overflowPunct/>
        <w:autoSpaceDE/>
        <w:autoSpaceDN/>
        <w:adjustRightInd/>
        <w:spacing w:line="240" w:lineRule="auto"/>
        <w:jc w:val="left"/>
        <w:textAlignment w:val="auto"/>
        <w:rPr>
          <w:rFonts w:ascii="Calibri" w:hAnsi="Calibri"/>
          <w:b/>
          <w:sz w:val="22"/>
          <w:szCs w:val="24"/>
        </w:rPr>
      </w:pPr>
      <w:r w:rsidRPr="00881427">
        <w:rPr>
          <w:rFonts w:ascii="Calibri" w:hAnsi="Calibri"/>
          <w:b/>
          <w:sz w:val="22"/>
          <w:szCs w:val="24"/>
        </w:rPr>
        <w:br w:type="page"/>
      </w:r>
    </w:p>
    <w:p w:rsidR="00F23013" w:rsidRPr="00881427" w:rsidRDefault="00F23013" w:rsidP="00F23013">
      <w:pPr>
        <w:jc w:val="left"/>
        <w:rPr>
          <w:rFonts w:ascii="Calibri" w:hAnsi="Calibri"/>
          <w:b/>
          <w:sz w:val="22"/>
          <w:szCs w:val="24"/>
        </w:rPr>
        <w:sectPr w:rsidR="00F23013" w:rsidRPr="00881427" w:rsidSect="00EC0563">
          <w:footnotePr>
            <w:numRestart w:val="eachPage"/>
          </w:footnotePr>
          <w:pgSz w:w="11909" w:h="16834" w:code="9"/>
          <w:pgMar w:top="994" w:right="1440" w:bottom="1440" w:left="1440" w:header="576" w:footer="432" w:gutter="0"/>
          <w:cols w:space="720"/>
          <w:docGrid w:linePitch="360"/>
        </w:sectPr>
      </w:pPr>
    </w:p>
    <w:p w:rsidR="00104191" w:rsidRPr="00881427" w:rsidRDefault="00104191" w:rsidP="00F23013">
      <w:pPr>
        <w:jc w:val="left"/>
        <w:rPr>
          <w:rFonts w:ascii="Calibri" w:hAnsi="Calibri"/>
          <w:b/>
          <w:sz w:val="22"/>
          <w:szCs w:val="24"/>
        </w:rPr>
      </w:pPr>
    </w:p>
    <w:p w:rsidR="00037CCA" w:rsidRPr="00881427" w:rsidRDefault="00037CCA" w:rsidP="00D37170">
      <w:pPr>
        <w:rPr>
          <w:rFonts w:ascii="Calibri" w:hAnsi="Calibri"/>
        </w:rPr>
      </w:pPr>
      <w:bookmarkStart w:id="3458" w:name="_Toc239473132"/>
      <w:bookmarkStart w:id="3459" w:name="_Toc239473750"/>
      <w:bookmarkStart w:id="3460" w:name="_Toc33502495"/>
      <w:bookmarkStart w:id="3461" w:name="_Toc33503424"/>
      <w:bookmarkStart w:id="3462" w:name="_Toc33503772"/>
      <w:bookmarkStart w:id="3463" w:name="_Toc33516885"/>
      <w:bookmarkStart w:id="3464" w:name="_Toc33517205"/>
      <w:bookmarkStart w:id="3465" w:name="_Toc34554676"/>
      <w:bookmarkStart w:id="3466" w:name="_Toc36546080"/>
      <w:bookmarkStart w:id="3467" w:name="_Toc36546182"/>
      <w:bookmarkStart w:id="3468" w:name="_Toc36609140"/>
      <w:bookmarkStart w:id="3469" w:name="_Toc50797760"/>
      <w:bookmarkStart w:id="3470" w:name="_Toc79301809"/>
      <w:bookmarkStart w:id="3471" w:name="_Ref33428117"/>
      <w:bookmarkStart w:id="3472" w:name="_Toc33502494"/>
      <w:bookmarkStart w:id="3473" w:name="_Toc33503423"/>
      <w:bookmarkStart w:id="3474" w:name="_Toc33503771"/>
      <w:bookmarkStart w:id="3475" w:name="_Toc33516884"/>
      <w:bookmarkStart w:id="3476" w:name="_Toc33517204"/>
      <w:bookmarkStart w:id="3477" w:name="_Toc34554675"/>
      <w:bookmarkStart w:id="3478" w:name="_Toc36546079"/>
      <w:bookmarkStart w:id="3479" w:name="_Toc36546181"/>
      <w:bookmarkStart w:id="3480" w:name="_Toc36609139"/>
      <w:bookmarkStart w:id="3481" w:name="_Toc50797759"/>
      <w:bookmarkStart w:id="3482" w:name="_Toc79301808"/>
      <w:bookmarkStart w:id="3483" w:name="_Ref98253578"/>
      <w:bookmarkStart w:id="3484" w:name="_Ref97280278"/>
      <w:bookmarkStart w:id="3485" w:name="_Toc33502492"/>
      <w:bookmarkStart w:id="3486" w:name="_Toc33503421"/>
      <w:bookmarkStart w:id="3487" w:name="_Toc33503769"/>
      <w:bookmarkStart w:id="3488" w:name="_Toc33516882"/>
      <w:bookmarkStart w:id="3489" w:name="_Toc33517202"/>
      <w:bookmarkStart w:id="3490" w:name="_Toc34554673"/>
      <w:bookmarkStart w:id="3491" w:name="_Toc36546077"/>
      <w:bookmarkStart w:id="3492" w:name="_Toc36546179"/>
      <w:bookmarkStart w:id="3493" w:name="_Toc36609137"/>
      <w:bookmarkStart w:id="3494" w:name="_Toc50797757"/>
      <w:bookmarkStart w:id="3495" w:name="_Toc79301806"/>
      <w:bookmarkStart w:id="3496" w:name="_Toc33502491"/>
      <w:bookmarkStart w:id="3497" w:name="_Toc33503420"/>
      <w:bookmarkStart w:id="3498" w:name="_Toc33503768"/>
      <w:bookmarkStart w:id="3499" w:name="_Toc33516881"/>
      <w:bookmarkStart w:id="3500" w:name="_Toc33517201"/>
      <w:bookmarkStart w:id="3501" w:name="_Toc34554672"/>
      <w:bookmarkStart w:id="3502" w:name="_Toc36546076"/>
      <w:bookmarkStart w:id="3503" w:name="_Toc36546178"/>
      <w:bookmarkStart w:id="3504" w:name="_Toc36609136"/>
      <w:bookmarkStart w:id="3505" w:name="_Toc50797756"/>
      <w:bookmarkStart w:id="3506" w:name="_Toc79301805"/>
      <w:bookmarkStart w:id="3507" w:name="_Ref33428241"/>
      <w:bookmarkStart w:id="3508" w:name="_Ref33429000"/>
      <w:bookmarkStart w:id="3509" w:name="_Toc33502490"/>
      <w:bookmarkStart w:id="3510" w:name="_Toc33503419"/>
      <w:bookmarkStart w:id="3511" w:name="_Toc33503767"/>
      <w:bookmarkStart w:id="3512" w:name="_Toc33516880"/>
      <w:bookmarkStart w:id="3513" w:name="_Toc33517200"/>
      <w:bookmarkStart w:id="3514" w:name="_Toc34554671"/>
      <w:bookmarkStart w:id="3515" w:name="_Toc36546075"/>
      <w:bookmarkStart w:id="3516" w:name="_Toc36546177"/>
      <w:bookmarkStart w:id="3517" w:name="_Toc36609135"/>
      <w:bookmarkStart w:id="3518" w:name="_Toc50797755"/>
      <w:bookmarkStart w:id="3519" w:name="_Toc79301804"/>
      <w:bookmarkStart w:id="3520" w:name="_Toc33502489"/>
      <w:bookmarkStart w:id="3521" w:name="_Toc33503418"/>
      <w:bookmarkStart w:id="3522" w:name="_Toc33503766"/>
      <w:bookmarkStart w:id="3523" w:name="_Toc33516879"/>
      <w:bookmarkStart w:id="3524" w:name="_Toc33517199"/>
      <w:bookmarkStart w:id="3525" w:name="_Toc34554670"/>
      <w:bookmarkStart w:id="3526" w:name="_Toc36546074"/>
      <w:bookmarkStart w:id="3527" w:name="_Toc36546176"/>
      <w:bookmarkStart w:id="3528" w:name="_Toc36609134"/>
      <w:bookmarkStart w:id="3529" w:name="_Toc50797754"/>
      <w:bookmarkStart w:id="3530" w:name="_Toc79301803"/>
      <w:bookmarkStart w:id="3531" w:name="_Ref33428927"/>
      <w:bookmarkStart w:id="3532" w:name="_Toc33502488"/>
      <w:bookmarkStart w:id="3533" w:name="_Toc33503417"/>
      <w:bookmarkStart w:id="3534" w:name="_Toc33503765"/>
      <w:bookmarkStart w:id="3535" w:name="_Toc33516878"/>
      <w:bookmarkStart w:id="3536" w:name="_Toc33517198"/>
      <w:bookmarkStart w:id="3537" w:name="_Toc34554669"/>
      <w:bookmarkStart w:id="3538" w:name="_Toc36546073"/>
      <w:bookmarkStart w:id="3539" w:name="_Toc36546175"/>
      <w:bookmarkStart w:id="3540" w:name="_Toc36609133"/>
      <w:bookmarkStart w:id="3541" w:name="_Toc50797753"/>
      <w:bookmarkStart w:id="3542" w:name="_Toc79301802"/>
      <w:bookmarkStart w:id="3543" w:name="_Toc33502487"/>
      <w:bookmarkStart w:id="3544" w:name="_Toc33503416"/>
      <w:bookmarkStart w:id="3545" w:name="_Toc33503764"/>
      <w:bookmarkStart w:id="3546" w:name="_Ref33510679"/>
      <w:bookmarkStart w:id="3547" w:name="_Ref33510834"/>
      <w:bookmarkStart w:id="3548" w:name="_Ref33513558"/>
      <w:bookmarkStart w:id="3549" w:name="_Ref33515237"/>
      <w:bookmarkStart w:id="3550" w:name="_Toc33516877"/>
      <w:bookmarkStart w:id="3551" w:name="_Toc33517197"/>
      <w:bookmarkStart w:id="3552" w:name="_Toc34554668"/>
      <w:bookmarkStart w:id="3553" w:name="_Toc36546072"/>
      <w:bookmarkStart w:id="3554" w:name="_Toc36546174"/>
      <w:bookmarkStart w:id="3555" w:name="_Toc36609132"/>
      <w:bookmarkStart w:id="3556" w:name="_Toc50797752"/>
      <w:bookmarkStart w:id="3557" w:name="_Toc79301801"/>
      <w:bookmarkStart w:id="3558" w:name="_Toc33502486"/>
      <w:bookmarkStart w:id="3559" w:name="_Toc33503415"/>
      <w:bookmarkStart w:id="3560" w:name="_Toc33503763"/>
      <w:bookmarkStart w:id="3561" w:name="_Ref33513427"/>
      <w:bookmarkStart w:id="3562" w:name="_Toc33516876"/>
      <w:bookmarkStart w:id="3563" w:name="_Toc33517196"/>
      <w:bookmarkStart w:id="3564" w:name="_Toc34554667"/>
      <w:bookmarkStart w:id="3565" w:name="_Toc36546071"/>
      <w:bookmarkStart w:id="3566" w:name="_Toc36546173"/>
      <w:bookmarkStart w:id="3567" w:name="_Toc36609131"/>
      <w:bookmarkStart w:id="3568" w:name="_Toc50797751"/>
      <w:bookmarkStart w:id="3569" w:name="_Toc79301800"/>
      <w:bookmarkStart w:id="3570" w:name="_Toc33502485"/>
      <w:bookmarkStart w:id="3571" w:name="_Toc33503414"/>
      <w:bookmarkStart w:id="3572" w:name="_Toc33503762"/>
      <w:bookmarkStart w:id="3573" w:name="_Ref33510898"/>
      <w:bookmarkStart w:id="3574" w:name="_Toc33516875"/>
      <w:bookmarkStart w:id="3575" w:name="_Toc33517195"/>
      <w:bookmarkStart w:id="3576" w:name="_Toc34554666"/>
      <w:bookmarkStart w:id="3577" w:name="_Toc36546070"/>
      <w:bookmarkStart w:id="3578" w:name="_Toc36546172"/>
      <w:bookmarkStart w:id="3579" w:name="_Toc36609130"/>
      <w:bookmarkStart w:id="3580" w:name="_Toc50797750"/>
      <w:bookmarkStart w:id="3581" w:name="_Toc79301799"/>
      <w:bookmarkStart w:id="3582" w:name="_Toc33502484"/>
      <w:bookmarkStart w:id="3583" w:name="_Toc33503413"/>
      <w:bookmarkStart w:id="3584" w:name="_Toc33503761"/>
      <w:bookmarkStart w:id="3585" w:name="_Ref33513038"/>
      <w:bookmarkStart w:id="3586" w:name="_Toc33516874"/>
      <w:bookmarkStart w:id="3587" w:name="_Toc33517194"/>
      <w:bookmarkStart w:id="3588" w:name="_Toc34554665"/>
      <w:bookmarkStart w:id="3589" w:name="_Toc36546069"/>
      <w:bookmarkStart w:id="3590" w:name="_Toc36546171"/>
      <w:bookmarkStart w:id="3591" w:name="_Toc36609129"/>
      <w:bookmarkStart w:id="3592" w:name="_Toc50797749"/>
      <w:bookmarkStart w:id="3593" w:name="_Toc79301798"/>
      <w:bookmarkStart w:id="3594" w:name="_Toc33502483"/>
      <w:bookmarkStart w:id="3595" w:name="_Toc33503412"/>
      <w:bookmarkStart w:id="3596" w:name="_Toc33503760"/>
      <w:bookmarkStart w:id="3597" w:name="_Ref33511957"/>
      <w:bookmarkStart w:id="3598" w:name="_Toc33516873"/>
      <w:bookmarkStart w:id="3599" w:name="_Toc33517193"/>
      <w:bookmarkStart w:id="3600" w:name="_Toc34554664"/>
      <w:bookmarkStart w:id="3601" w:name="_Toc36546068"/>
      <w:bookmarkStart w:id="3602" w:name="_Toc36546170"/>
      <w:bookmarkStart w:id="3603" w:name="_Toc36609128"/>
      <w:bookmarkStart w:id="3604" w:name="_Toc50797748"/>
      <w:bookmarkStart w:id="3605" w:name="_Toc79301797"/>
      <w:bookmarkStart w:id="3606" w:name="_Toc33502482"/>
      <w:bookmarkStart w:id="3607" w:name="_Toc33503411"/>
      <w:bookmarkStart w:id="3608" w:name="_Toc33503759"/>
      <w:bookmarkStart w:id="3609" w:name="_Toc33516872"/>
      <w:bookmarkStart w:id="3610" w:name="_Toc33517192"/>
      <w:bookmarkStart w:id="3611" w:name="_Toc34554663"/>
      <w:bookmarkStart w:id="3612" w:name="_Toc36546067"/>
      <w:bookmarkStart w:id="3613" w:name="_Toc36546169"/>
      <w:bookmarkStart w:id="3614" w:name="_Toc36609127"/>
      <w:bookmarkStart w:id="3615" w:name="_Toc50797747"/>
      <w:bookmarkStart w:id="3616" w:name="_Toc79301796"/>
      <w:bookmarkStart w:id="3617" w:name="_Toc33502481"/>
      <w:bookmarkStart w:id="3618" w:name="_Toc33503410"/>
      <w:bookmarkStart w:id="3619" w:name="_Toc33503758"/>
      <w:bookmarkStart w:id="3620" w:name="_Toc33516871"/>
      <w:bookmarkStart w:id="3621" w:name="_Toc33517191"/>
      <w:bookmarkStart w:id="3622" w:name="_Toc34554662"/>
      <w:bookmarkStart w:id="3623" w:name="_Toc36546066"/>
      <w:bookmarkStart w:id="3624" w:name="_Toc36546168"/>
      <w:bookmarkStart w:id="3625" w:name="_Toc36609126"/>
      <w:bookmarkStart w:id="3626" w:name="_Toc50797746"/>
      <w:bookmarkStart w:id="3627" w:name="_Toc79301795"/>
      <w:bookmarkStart w:id="3628" w:name="_Toc33502480"/>
      <w:bookmarkStart w:id="3629" w:name="_Toc33503409"/>
      <w:bookmarkStart w:id="3630" w:name="_Toc33516870"/>
      <w:bookmarkStart w:id="3631" w:name="_Toc33517190"/>
      <w:bookmarkStart w:id="3632" w:name="_Toc34554661"/>
      <w:bookmarkStart w:id="3633" w:name="_Toc36546065"/>
      <w:bookmarkStart w:id="3634" w:name="_Toc36546167"/>
      <w:bookmarkStart w:id="3635" w:name="_Toc36609125"/>
      <w:bookmarkStart w:id="3636" w:name="_Toc50797745"/>
      <w:bookmarkStart w:id="3637" w:name="_Toc79301794"/>
      <w:bookmarkEnd w:id="3458"/>
      <w:bookmarkEnd w:id="3459"/>
    </w:p>
    <w:p w:rsidR="00AB1065" w:rsidRPr="00881427" w:rsidRDefault="00AB1065" w:rsidP="00D37170">
      <w:pPr>
        <w:rPr>
          <w:rFonts w:ascii="Calibri" w:hAnsi="Calibri"/>
        </w:rPr>
      </w:pPr>
    </w:p>
    <w:p w:rsidR="00AB1065" w:rsidRPr="00881427" w:rsidRDefault="00AB1065" w:rsidP="00D37170">
      <w:pPr>
        <w:rPr>
          <w:rFonts w:ascii="Calibri" w:hAnsi="Calibri"/>
        </w:rPr>
      </w:pPr>
    </w:p>
    <w:p w:rsidR="00AB1065" w:rsidRPr="00881427" w:rsidRDefault="00AB1065" w:rsidP="00D37170">
      <w:pPr>
        <w:rPr>
          <w:rFonts w:ascii="Calibri" w:hAnsi="Calibri"/>
        </w:rPr>
      </w:pPr>
    </w:p>
    <w:p w:rsidR="00AB1065" w:rsidRPr="00881427" w:rsidRDefault="00AB1065" w:rsidP="00D37170">
      <w:pPr>
        <w:rPr>
          <w:rFonts w:ascii="Calibri" w:hAnsi="Calibri"/>
        </w:rPr>
      </w:pPr>
    </w:p>
    <w:p w:rsidR="00AB1065" w:rsidRPr="00881427" w:rsidRDefault="00AB1065" w:rsidP="00D37170">
      <w:pPr>
        <w:rPr>
          <w:rFonts w:ascii="Calibri" w:hAnsi="Calibri"/>
        </w:rPr>
      </w:pPr>
    </w:p>
    <w:p w:rsidR="00AB1065" w:rsidRPr="00881427" w:rsidRDefault="00AB1065" w:rsidP="00D37170">
      <w:pPr>
        <w:rPr>
          <w:rFonts w:ascii="Arial" w:hAnsi="Arial" w:cs="Arial"/>
        </w:rPr>
      </w:pPr>
    </w:p>
    <w:p w:rsidR="00892C57" w:rsidRPr="00881427" w:rsidRDefault="00892C57" w:rsidP="00D37170">
      <w:pPr>
        <w:rPr>
          <w:rFonts w:ascii="Arial" w:hAnsi="Arial" w:cs="Arial"/>
        </w:rPr>
      </w:pPr>
    </w:p>
    <w:p w:rsidR="00892C57" w:rsidRPr="00881427" w:rsidRDefault="00892C57" w:rsidP="00D37170">
      <w:pPr>
        <w:rPr>
          <w:rFonts w:ascii="Arial" w:hAnsi="Arial" w:cs="Arial"/>
        </w:rPr>
      </w:pPr>
    </w:p>
    <w:p w:rsidR="00892C57" w:rsidRPr="00881427" w:rsidRDefault="00892C57" w:rsidP="00D37170">
      <w:pPr>
        <w:rPr>
          <w:rFonts w:ascii="Arial" w:hAnsi="Arial" w:cs="Arial"/>
        </w:rPr>
      </w:pPr>
    </w:p>
    <w:p w:rsidR="00892C57" w:rsidRPr="00881427" w:rsidRDefault="00892C57" w:rsidP="00D37170">
      <w:pPr>
        <w:rPr>
          <w:rFonts w:ascii="Arial" w:hAnsi="Arial" w:cs="Arial"/>
        </w:rPr>
      </w:pPr>
    </w:p>
    <w:p w:rsidR="00D00E4C" w:rsidRPr="00881427" w:rsidRDefault="00D00E4C" w:rsidP="00D37170">
      <w:pPr>
        <w:rPr>
          <w:rFonts w:ascii="Arial" w:hAnsi="Arial" w:cs="Arial"/>
        </w:rPr>
      </w:pPr>
    </w:p>
    <w:p w:rsidR="004A5F62" w:rsidRPr="00881427" w:rsidRDefault="004A5F62" w:rsidP="00D37170">
      <w:pPr>
        <w:rPr>
          <w:rFonts w:ascii="Arial" w:hAnsi="Arial" w:cs="Arial"/>
        </w:rPr>
      </w:pPr>
    </w:p>
    <w:p w:rsidR="004A5F62" w:rsidRPr="00881427" w:rsidRDefault="004A5F62" w:rsidP="00D37170">
      <w:pPr>
        <w:rPr>
          <w:rFonts w:ascii="Arial" w:hAnsi="Arial" w:cs="Arial"/>
        </w:rPr>
      </w:pPr>
    </w:p>
    <w:p w:rsidR="00D00E4C" w:rsidRPr="00881427" w:rsidRDefault="00D00E4C" w:rsidP="00D37170">
      <w:pPr>
        <w:rPr>
          <w:rFonts w:ascii="Arial" w:hAnsi="Arial" w:cs="Arial"/>
        </w:rPr>
      </w:pPr>
    </w:p>
    <w:p w:rsidR="00D00E4C" w:rsidRPr="00881427" w:rsidRDefault="00D00E4C" w:rsidP="00D37170">
      <w:pPr>
        <w:rPr>
          <w:rFonts w:ascii="Arial" w:hAnsi="Arial" w:cs="Arial"/>
        </w:rPr>
      </w:pPr>
    </w:p>
    <w:p w:rsidR="00B76ED6" w:rsidRPr="00881427" w:rsidRDefault="00B639C1" w:rsidP="00037CCA">
      <w:pPr>
        <w:suppressAutoHyphens/>
        <w:jc w:val="center"/>
        <w:rPr>
          <w:rFonts w:ascii="Arial" w:hAnsi="Arial" w:cs="Arial"/>
          <w:b/>
          <w:sz w:val="56"/>
          <w:szCs w:val="56"/>
        </w:rPr>
      </w:pPr>
      <w:r w:rsidRPr="00881427">
        <w:rPr>
          <w:rFonts w:ascii="Arial" w:hAnsi="Arial" w:cs="Arial"/>
          <w:b/>
          <w:sz w:val="56"/>
          <w:szCs w:val="56"/>
        </w:rPr>
        <w:t xml:space="preserve">Section </w:t>
      </w:r>
      <w:r w:rsidR="00037CCA" w:rsidRPr="00881427">
        <w:rPr>
          <w:rFonts w:ascii="Arial" w:hAnsi="Arial" w:cs="Arial"/>
          <w:b/>
          <w:sz w:val="56"/>
          <w:szCs w:val="56"/>
        </w:rPr>
        <w:t>V</w:t>
      </w:r>
      <w:r w:rsidRPr="00881427">
        <w:rPr>
          <w:rFonts w:ascii="Arial" w:hAnsi="Arial" w:cs="Arial"/>
          <w:b/>
          <w:sz w:val="56"/>
          <w:szCs w:val="56"/>
        </w:rPr>
        <w:t>I</w:t>
      </w:r>
      <w:r w:rsidR="00037CCA" w:rsidRPr="00881427">
        <w:rPr>
          <w:rFonts w:ascii="Arial" w:hAnsi="Arial" w:cs="Arial"/>
          <w:b/>
          <w:sz w:val="56"/>
          <w:szCs w:val="56"/>
        </w:rPr>
        <w:t>.</w:t>
      </w:r>
      <w:r w:rsidR="00037CCA" w:rsidRPr="00881427">
        <w:rPr>
          <w:rFonts w:ascii="Arial" w:hAnsi="Arial" w:cs="Arial"/>
          <w:b/>
          <w:sz w:val="56"/>
          <w:szCs w:val="56"/>
        </w:rPr>
        <w:tab/>
      </w:r>
    </w:p>
    <w:p w:rsidR="00037CCA" w:rsidRPr="00881427" w:rsidRDefault="00B55520" w:rsidP="00037CCA">
      <w:pPr>
        <w:suppressAutoHyphens/>
        <w:jc w:val="center"/>
        <w:rPr>
          <w:rFonts w:ascii="Arial" w:hAnsi="Arial" w:cs="Arial"/>
          <w:b/>
          <w:sz w:val="56"/>
          <w:szCs w:val="56"/>
        </w:rPr>
      </w:pPr>
      <w:r w:rsidRPr="00881427">
        <w:rPr>
          <w:rFonts w:ascii="Arial" w:hAnsi="Arial" w:cs="Arial"/>
          <w:b/>
          <w:sz w:val="56"/>
          <w:szCs w:val="56"/>
        </w:rPr>
        <w:t>Schedule of Requirements</w:t>
      </w:r>
    </w:p>
    <w:p w:rsidR="001E436E" w:rsidRPr="00881427" w:rsidRDefault="001E436E" w:rsidP="00D37170">
      <w:pPr>
        <w:rPr>
          <w:rFonts w:ascii="Arial" w:hAnsi="Arial" w:cs="Arial"/>
        </w:rPr>
      </w:pPr>
    </w:p>
    <w:p w:rsidR="00472593" w:rsidRPr="00881427" w:rsidRDefault="00472593" w:rsidP="00D37170">
      <w:pPr>
        <w:rPr>
          <w:rFonts w:ascii="Calibri" w:hAnsi="Calibri"/>
        </w:rPr>
        <w:sectPr w:rsidR="00472593" w:rsidRPr="00881427" w:rsidSect="00853C90">
          <w:headerReference w:type="even" r:id="rId24"/>
          <w:headerReference w:type="first" r:id="rId25"/>
          <w:footnotePr>
            <w:numRestart w:val="eachPage"/>
          </w:footnotePr>
          <w:pgSz w:w="11909" w:h="16834" w:code="9"/>
          <w:pgMar w:top="1440" w:right="1440" w:bottom="1440" w:left="1440" w:header="576" w:footer="432"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416FAE" w:rsidRPr="00881427" w:rsidTr="00046687">
        <w:tc>
          <w:tcPr>
            <w:tcW w:w="9245" w:type="dxa"/>
            <w:tcBorders>
              <w:top w:val="double" w:sz="4" w:space="0" w:color="auto"/>
              <w:left w:val="double" w:sz="4" w:space="0" w:color="auto"/>
              <w:bottom w:val="double" w:sz="4" w:space="0" w:color="auto"/>
              <w:right w:val="double" w:sz="4" w:space="0" w:color="auto"/>
            </w:tcBorders>
          </w:tcPr>
          <w:p w:rsidR="00416FAE" w:rsidRPr="00881427" w:rsidRDefault="00416FAE" w:rsidP="00046687">
            <w:pPr>
              <w:widowControl w:val="0"/>
              <w:overflowPunct/>
              <w:autoSpaceDE/>
              <w:adjustRightInd/>
              <w:spacing w:line="240" w:lineRule="auto"/>
              <w:textAlignment w:val="auto"/>
              <w:rPr>
                <w:rFonts w:ascii="Arial" w:eastAsia="Calibri" w:hAnsi="Arial" w:cs="Arial"/>
                <w:sz w:val="10"/>
                <w:szCs w:val="22"/>
              </w:rPr>
            </w:pPr>
            <w:bookmarkStart w:id="3638" w:name="_Toc100907084"/>
            <w:bookmarkStart w:id="3639" w:name="_Toc100978374"/>
            <w:bookmarkStart w:id="3640" w:name="_Toc100978759"/>
            <w:bookmarkStart w:id="3641" w:name="_Toc100907104"/>
            <w:bookmarkStart w:id="3642" w:name="_Toc100978403"/>
            <w:bookmarkStart w:id="3643" w:name="_Toc100978788"/>
            <w:bookmarkStart w:id="3644" w:name="_Toc100907108"/>
            <w:bookmarkStart w:id="3645" w:name="_Toc100978407"/>
            <w:bookmarkStart w:id="3646" w:name="_Toc100978792"/>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r w:rsidRPr="00881427">
              <w:rPr>
                <w:b/>
                <w:sz w:val="56"/>
                <w:szCs w:val="56"/>
              </w:rPr>
              <w:lastRenderedPageBreak/>
              <w:br w:type="page"/>
            </w:r>
            <w:r w:rsidRPr="00881427">
              <w:rPr>
                <w:rFonts w:ascii="Arial Black" w:hAnsi="Arial Black" w:cs="Arial"/>
                <w:b/>
                <w:sz w:val="28"/>
                <w:szCs w:val="28"/>
              </w:rPr>
              <w:t>PLEASE USE THIS BID FORM. DO NOT RETYPE OR ALTER</w:t>
            </w:r>
          </w:p>
        </w:tc>
      </w:tr>
    </w:tbl>
    <w:p w:rsidR="00416FAE" w:rsidRPr="00881427" w:rsidRDefault="00416FAE" w:rsidP="00416FAE">
      <w:pPr>
        <w:jc w:val="center"/>
        <w:rPr>
          <w:b/>
          <w:sz w:val="18"/>
          <w:szCs w:val="56"/>
        </w:rPr>
      </w:pPr>
    </w:p>
    <w:p w:rsidR="00416FAE" w:rsidRPr="00881427" w:rsidRDefault="00416FAE" w:rsidP="00416FAE">
      <w:pPr>
        <w:jc w:val="right"/>
        <w:rPr>
          <w:b/>
          <w:sz w:val="28"/>
          <w:szCs w:val="56"/>
          <w:u w:val="single"/>
        </w:rPr>
      </w:pPr>
      <w:r w:rsidRPr="00881427">
        <w:rPr>
          <w:rFonts w:ascii="Arial Black" w:eastAsia="Calibri" w:hAnsi="Arial Black" w:cs="Calibri"/>
          <w:b/>
          <w:bCs/>
          <w:sz w:val="20"/>
          <w:szCs w:val="24"/>
        </w:rPr>
        <w:t>(</w:t>
      </w:r>
      <w:proofErr w:type="gramStart"/>
      <w:r w:rsidRPr="00881427">
        <w:rPr>
          <w:rFonts w:ascii="Arial Black" w:eastAsia="Calibri" w:hAnsi="Arial Black" w:cs="Calibri"/>
          <w:b/>
          <w:bCs/>
          <w:sz w:val="20"/>
          <w:szCs w:val="24"/>
        </w:rPr>
        <w:t>page</w:t>
      </w:r>
      <w:proofErr w:type="gramEnd"/>
      <w:r w:rsidRPr="00881427">
        <w:rPr>
          <w:rFonts w:ascii="Arial Black" w:eastAsia="Calibri" w:hAnsi="Arial Black" w:cs="Calibri"/>
          <w:b/>
          <w:bCs/>
          <w:sz w:val="20"/>
          <w:szCs w:val="24"/>
        </w:rPr>
        <w:t xml:space="preserve"> 1 of </w:t>
      </w:r>
      <w:r w:rsidR="00FB70E5" w:rsidRPr="00881427">
        <w:rPr>
          <w:rFonts w:ascii="Arial Black" w:eastAsia="Calibri" w:hAnsi="Arial Black" w:cs="Calibri"/>
          <w:b/>
          <w:bCs/>
          <w:sz w:val="20"/>
          <w:szCs w:val="24"/>
        </w:rPr>
        <w:t>4</w:t>
      </w:r>
      <w:r w:rsidRPr="00881427">
        <w:rPr>
          <w:rFonts w:ascii="Arial Black" w:eastAsia="Calibri" w:hAnsi="Arial Black" w:cs="Calibri"/>
          <w:b/>
          <w:bCs/>
          <w:sz w:val="20"/>
          <w:szCs w:val="24"/>
        </w:rPr>
        <w:t>)</w:t>
      </w:r>
    </w:p>
    <w:p w:rsidR="00416FAE" w:rsidRPr="00881427" w:rsidRDefault="00416FAE" w:rsidP="00416FAE">
      <w:pPr>
        <w:ind w:left="2160" w:hanging="2790"/>
        <w:textAlignment w:val="auto"/>
        <w:rPr>
          <w:rFonts w:ascii="Arial" w:hAnsi="Arial" w:cs="Arial"/>
          <w:b/>
          <w:i/>
          <w:sz w:val="12"/>
          <w:szCs w:val="28"/>
          <w:u w:val="single"/>
        </w:rPr>
      </w:pPr>
    </w:p>
    <w:p w:rsidR="00416FAE" w:rsidRPr="00881427" w:rsidRDefault="00416FAE" w:rsidP="00416FAE">
      <w:pPr>
        <w:ind w:left="2160" w:hanging="2790"/>
        <w:textAlignment w:val="auto"/>
        <w:rPr>
          <w:rFonts w:ascii="Arial" w:hAnsi="Arial" w:cs="Arial"/>
          <w:b/>
          <w:i/>
          <w:sz w:val="22"/>
          <w:szCs w:val="28"/>
          <w:u w:val="single"/>
        </w:rPr>
      </w:pPr>
      <w:r w:rsidRPr="00881427">
        <w:rPr>
          <w:rFonts w:ascii="Arial" w:hAnsi="Arial" w:cs="Arial"/>
          <w:b/>
          <w:i/>
          <w:sz w:val="22"/>
          <w:szCs w:val="28"/>
          <w:u w:val="single"/>
        </w:rPr>
        <w:t>Instruction to Bidders:</w:t>
      </w:r>
      <w:r w:rsidRPr="00881427">
        <w:rPr>
          <w:rFonts w:ascii="Arial" w:hAnsi="Arial" w:cs="Arial"/>
          <w:b/>
          <w:i/>
          <w:sz w:val="22"/>
          <w:szCs w:val="28"/>
        </w:rPr>
        <w:tab/>
      </w:r>
      <w:r w:rsidRPr="00881427">
        <w:rPr>
          <w:rFonts w:ascii="Arial" w:hAnsi="Arial" w:cs="Arial"/>
          <w:b/>
          <w:i/>
          <w:sz w:val="22"/>
          <w:szCs w:val="28"/>
          <w:u w:val="single"/>
        </w:rPr>
        <w:t>Please fill up the form accordingly and sign the Bidder’s Undertaking.</w:t>
      </w:r>
      <w:r w:rsidR="00A00CF1" w:rsidRPr="00881427">
        <w:rPr>
          <w:rFonts w:ascii="Arial" w:hAnsi="Arial" w:cs="Arial"/>
          <w:b/>
          <w:i/>
          <w:sz w:val="22"/>
          <w:szCs w:val="28"/>
          <w:u w:val="single"/>
        </w:rPr>
        <w:t xml:space="preserve"> </w:t>
      </w:r>
      <w:r w:rsidRPr="00881427">
        <w:rPr>
          <w:rFonts w:ascii="Arial" w:hAnsi="Arial" w:cs="Arial"/>
          <w:b/>
          <w:i/>
          <w:sz w:val="22"/>
          <w:szCs w:val="28"/>
          <w:u w:val="single"/>
        </w:rPr>
        <w:t>Failure to conform will result in a rating of “FAILED”.</w:t>
      </w:r>
    </w:p>
    <w:p w:rsidR="00416FAE" w:rsidRPr="00881427" w:rsidRDefault="00416FAE" w:rsidP="00416FAE">
      <w:pPr>
        <w:ind w:left="2160" w:hanging="2790"/>
        <w:textAlignment w:val="auto"/>
        <w:rPr>
          <w:rFonts w:ascii="Arial" w:hAnsi="Arial" w:cs="Arial"/>
          <w:b/>
          <w:i/>
          <w:sz w:val="12"/>
          <w:szCs w:val="28"/>
        </w:rPr>
      </w:pPr>
    </w:p>
    <w:tbl>
      <w:tblPr>
        <w:tblpPr w:leftFromText="180" w:rightFromText="180" w:vertAnchor="text" w:horzAnchor="margin" w:tblpXSpec="center" w:tblpY="135"/>
        <w:tblW w:w="10328" w:type="dxa"/>
        <w:tblLayout w:type="fixed"/>
        <w:tblLook w:val="0000" w:firstRow="0" w:lastRow="0" w:firstColumn="0" w:lastColumn="0" w:noHBand="0" w:noVBand="0"/>
      </w:tblPr>
      <w:tblGrid>
        <w:gridCol w:w="10328"/>
      </w:tblGrid>
      <w:tr w:rsidR="00726723" w:rsidRPr="00881427" w:rsidTr="00046687">
        <w:trPr>
          <w:trHeight w:val="310"/>
        </w:trPr>
        <w:tc>
          <w:tcPr>
            <w:tcW w:w="10328" w:type="dxa"/>
            <w:shd w:val="clear" w:color="auto" w:fill="808080"/>
            <w:vAlign w:val="bottom"/>
          </w:tcPr>
          <w:p w:rsidR="00726723" w:rsidRPr="00881427" w:rsidRDefault="00726723" w:rsidP="00404CFA">
            <w:pPr>
              <w:widowControl w:val="0"/>
              <w:spacing w:line="240" w:lineRule="auto"/>
              <w:rPr>
                <w:rFonts w:ascii="Arial Black" w:hAnsi="Arial Black"/>
                <w:b/>
                <w:sz w:val="22"/>
                <w:szCs w:val="28"/>
              </w:rPr>
            </w:pPr>
            <w:r w:rsidRPr="00881427">
              <w:rPr>
                <w:rFonts w:ascii="Arial Black" w:hAnsi="Arial Black"/>
                <w:b/>
                <w:sz w:val="22"/>
                <w:szCs w:val="28"/>
              </w:rPr>
              <w:t>I</w:t>
            </w:r>
            <w:r w:rsidRPr="00977701">
              <w:rPr>
                <w:rFonts w:ascii="Arial Black" w:hAnsi="Arial Black"/>
                <w:b/>
                <w:sz w:val="22"/>
                <w:szCs w:val="28"/>
              </w:rPr>
              <w:t>. TERMS OF REFERENCE</w:t>
            </w:r>
            <w:r w:rsidR="009C5DEA" w:rsidRPr="00977701">
              <w:rPr>
                <w:rFonts w:ascii="Arial Black" w:hAnsi="Arial Black"/>
                <w:b/>
                <w:sz w:val="22"/>
                <w:szCs w:val="28"/>
              </w:rPr>
              <w:t xml:space="preserve"> as of </w:t>
            </w:r>
            <w:r w:rsidR="00404CFA">
              <w:rPr>
                <w:rFonts w:ascii="Arial Black" w:hAnsi="Arial Black"/>
                <w:b/>
                <w:sz w:val="22"/>
                <w:szCs w:val="28"/>
              </w:rPr>
              <w:t>28</w:t>
            </w:r>
            <w:r w:rsidR="00977701" w:rsidRPr="00977701">
              <w:rPr>
                <w:rFonts w:ascii="Arial Black" w:hAnsi="Arial Black"/>
                <w:b/>
                <w:sz w:val="22"/>
                <w:szCs w:val="28"/>
              </w:rPr>
              <w:t xml:space="preserve"> </w:t>
            </w:r>
            <w:r w:rsidR="00404CFA">
              <w:rPr>
                <w:rFonts w:ascii="Arial Black" w:hAnsi="Arial Black"/>
                <w:b/>
                <w:sz w:val="22"/>
                <w:szCs w:val="28"/>
              </w:rPr>
              <w:t>August</w:t>
            </w:r>
            <w:r w:rsidR="00CE7AE1" w:rsidRPr="00977701">
              <w:rPr>
                <w:rFonts w:ascii="Arial Black" w:hAnsi="Arial Black"/>
                <w:b/>
                <w:sz w:val="22"/>
                <w:szCs w:val="28"/>
              </w:rPr>
              <w:t xml:space="preserve"> 2020</w:t>
            </w:r>
          </w:p>
        </w:tc>
      </w:tr>
    </w:tbl>
    <w:p w:rsidR="00CE7240" w:rsidRPr="00881427" w:rsidRDefault="00CE7240" w:rsidP="00CE7240">
      <w:pPr>
        <w:rPr>
          <w:b/>
          <w:sz w:val="23"/>
          <w:szCs w:val="23"/>
        </w:rPr>
      </w:pPr>
    </w:p>
    <w:p w:rsidR="00585CD7" w:rsidRPr="00881427" w:rsidRDefault="00585CD7" w:rsidP="00CE7240">
      <w:pPr>
        <w:overflowPunct/>
        <w:autoSpaceDE/>
        <w:autoSpaceDN/>
        <w:adjustRightInd/>
        <w:spacing w:line="240" w:lineRule="auto"/>
        <w:jc w:val="left"/>
        <w:textAlignment w:val="auto"/>
        <w:rPr>
          <w:b/>
          <w:sz w:val="23"/>
          <w:szCs w:val="23"/>
        </w:rPr>
      </w:pPr>
    </w:p>
    <w:p w:rsidR="00CE7240" w:rsidRPr="00881427" w:rsidRDefault="00CA0D79" w:rsidP="00CE7240">
      <w:pPr>
        <w:overflowPunct/>
        <w:autoSpaceDE/>
        <w:autoSpaceDN/>
        <w:adjustRightInd/>
        <w:spacing w:line="240" w:lineRule="auto"/>
        <w:jc w:val="left"/>
        <w:textAlignment w:val="auto"/>
        <w:rPr>
          <w:b/>
          <w:sz w:val="23"/>
          <w:szCs w:val="23"/>
        </w:rPr>
      </w:pPr>
      <w:r>
        <w:rPr>
          <w:b/>
          <w:noProof/>
          <w:sz w:val="23"/>
          <w:szCs w:val="23"/>
        </w:rPr>
        <w:drawing>
          <wp:inline distT="0" distB="0" distL="0" distR="0">
            <wp:extent cx="6359026" cy="7546109"/>
            <wp:effectExtent l="0" t="0" r="3810" b="0"/>
            <wp:docPr id="2" name="Picture 2" descr="C:\Users\ajbvillarama\AppData\Local\Microsoft\Windows\INetCache\Content.Word\TOR 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jbvillarama\AppData\Local\Microsoft\Windows\INetCache\Content.Word\TOR P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74404" cy="7564358"/>
                    </a:xfrm>
                    <a:prstGeom prst="rect">
                      <a:avLst/>
                    </a:prstGeom>
                    <a:noFill/>
                    <a:ln>
                      <a:noFill/>
                    </a:ln>
                  </pic:spPr>
                </pic:pic>
              </a:graphicData>
            </a:graphic>
          </wp:inline>
        </w:drawing>
      </w:r>
      <w:r w:rsidR="00CE7240" w:rsidRPr="00881427">
        <w:rPr>
          <w:b/>
          <w:sz w:val="23"/>
          <w:szCs w:val="2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726723" w:rsidRPr="00881427" w:rsidTr="00046687">
        <w:tc>
          <w:tcPr>
            <w:tcW w:w="9245" w:type="dxa"/>
            <w:tcBorders>
              <w:top w:val="double" w:sz="4" w:space="0" w:color="auto"/>
              <w:left w:val="double" w:sz="4" w:space="0" w:color="auto"/>
              <w:bottom w:val="double" w:sz="4" w:space="0" w:color="auto"/>
              <w:right w:val="double" w:sz="4" w:space="0" w:color="auto"/>
            </w:tcBorders>
          </w:tcPr>
          <w:p w:rsidR="00726723" w:rsidRPr="00881427" w:rsidRDefault="00726723" w:rsidP="00046687">
            <w:pPr>
              <w:widowControl w:val="0"/>
              <w:overflowPunct/>
              <w:autoSpaceDE/>
              <w:adjustRightInd/>
              <w:spacing w:line="240" w:lineRule="auto"/>
              <w:textAlignment w:val="auto"/>
              <w:rPr>
                <w:rFonts w:ascii="Arial" w:eastAsia="Calibri" w:hAnsi="Arial" w:cs="Arial"/>
                <w:sz w:val="10"/>
                <w:szCs w:val="22"/>
              </w:rPr>
            </w:pPr>
            <w:r w:rsidRPr="00881427">
              <w:rPr>
                <w:b/>
                <w:sz w:val="56"/>
                <w:szCs w:val="56"/>
              </w:rPr>
              <w:lastRenderedPageBreak/>
              <w:br w:type="page"/>
            </w:r>
            <w:r w:rsidRPr="00881427">
              <w:rPr>
                <w:rFonts w:ascii="Arial Black" w:hAnsi="Arial Black" w:cs="Arial"/>
                <w:b/>
                <w:sz w:val="28"/>
                <w:szCs w:val="28"/>
              </w:rPr>
              <w:t>PLEASE USE THIS BID FORM. DO NOT RETYPE OR ALTER</w:t>
            </w:r>
          </w:p>
        </w:tc>
      </w:tr>
    </w:tbl>
    <w:p w:rsidR="001435A3" w:rsidRPr="00881427" w:rsidRDefault="001435A3" w:rsidP="001435A3">
      <w:pPr>
        <w:jc w:val="right"/>
        <w:rPr>
          <w:rFonts w:ascii="Arial Black" w:eastAsia="Calibri" w:hAnsi="Arial Black" w:cs="Calibri"/>
          <w:b/>
          <w:bCs/>
          <w:sz w:val="8"/>
          <w:szCs w:val="24"/>
        </w:rPr>
      </w:pPr>
    </w:p>
    <w:p w:rsidR="008628DF" w:rsidRPr="00881427" w:rsidRDefault="00726723" w:rsidP="00856BDD">
      <w:pPr>
        <w:jc w:val="right"/>
        <w:rPr>
          <w:b/>
          <w:sz w:val="28"/>
          <w:szCs w:val="56"/>
          <w:u w:val="single"/>
        </w:rPr>
      </w:pPr>
      <w:r w:rsidRPr="00881427">
        <w:rPr>
          <w:rFonts w:ascii="Arial Black" w:eastAsia="Calibri" w:hAnsi="Arial Black" w:cs="Calibri"/>
          <w:b/>
          <w:bCs/>
          <w:sz w:val="20"/>
          <w:szCs w:val="24"/>
        </w:rPr>
        <w:t>(</w:t>
      </w:r>
      <w:proofErr w:type="gramStart"/>
      <w:r w:rsidRPr="00881427">
        <w:rPr>
          <w:rFonts w:ascii="Arial Black" w:eastAsia="Calibri" w:hAnsi="Arial Black" w:cs="Calibri"/>
          <w:b/>
          <w:bCs/>
          <w:sz w:val="20"/>
          <w:szCs w:val="24"/>
        </w:rPr>
        <w:t>page</w:t>
      </w:r>
      <w:proofErr w:type="gramEnd"/>
      <w:r w:rsidR="00E03EF5">
        <w:rPr>
          <w:rFonts w:ascii="Arial Black" w:eastAsia="Calibri" w:hAnsi="Arial Black" w:cs="Calibri"/>
          <w:b/>
          <w:bCs/>
          <w:sz w:val="20"/>
          <w:szCs w:val="24"/>
        </w:rPr>
        <w:t xml:space="preserve"> </w:t>
      </w:r>
      <w:r w:rsidR="0000752B" w:rsidRPr="00881427">
        <w:rPr>
          <w:rFonts w:ascii="Arial Black" w:eastAsia="Calibri" w:hAnsi="Arial Black" w:cs="Calibri"/>
          <w:b/>
          <w:bCs/>
          <w:sz w:val="20"/>
          <w:szCs w:val="24"/>
        </w:rPr>
        <w:t>2</w:t>
      </w:r>
      <w:r w:rsidRPr="00881427">
        <w:rPr>
          <w:rFonts w:ascii="Arial Black" w:eastAsia="Calibri" w:hAnsi="Arial Black" w:cs="Calibri"/>
          <w:b/>
          <w:bCs/>
          <w:sz w:val="20"/>
          <w:szCs w:val="24"/>
        </w:rPr>
        <w:t xml:space="preserve"> of </w:t>
      </w:r>
      <w:r w:rsidR="00FB70E5" w:rsidRPr="00881427">
        <w:rPr>
          <w:rFonts w:ascii="Arial Black" w:eastAsia="Calibri" w:hAnsi="Arial Black" w:cs="Calibri"/>
          <w:b/>
          <w:bCs/>
          <w:sz w:val="20"/>
          <w:szCs w:val="24"/>
        </w:rPr>
        <w:t>4</w:t>
      </w:r>
      <w:r w:rsidRPr="00881427">
        <w:rPr>
          <w:rFonts w:ascii="Arial Black" w:eastAsia="Calibri" w:hAnsi="Arial Black" w:cs="Calibri"/>
          <w:b/>
          <w:bCs/>
          <w:sz w:val="20"/>
          <w:szCs w:val="24"/>
        </w:rPr>
        <w:t>)</w:t>
      </w:r>
    </w:p>
    <w:p w:rsidR="00856BDD" w:rsidRPr="00881427" w:rsidRDefault="00856BDD" w:rsidP="00856BDD">
      <w:pPr>
        <w:rPr>
          <w:rFonts w:ascii="Arial" w:eastAsia="Calibri" w:hAnsi="Arial" w:cs="Arial"/>
          <w:sz w:val="23"/>
          <w:szCs w:val="23"/>
          <w:lang w:eastAsia="en-PH"/>
        </w:rPr>
      </w:pPr>
    </w:p>
    <w:p w:rsidR="002B65C9" w:rsidRDefault="00401A62" w:rsidP="00CA0D79">
      <w:pPr>
        <w:tabs>
          <w:tab w:val="left" w:pos="1350"/>
        </w:tabs>
        <w:overflowPunct/>
        <w:autoSpaceDE/>
        <w:autoSpaceDN/>
        <w:adjustRightInd/>
        <w:spacing w:line="240" w:lineRule="auto"/>
        <w:jc w:val="left"/>
        <w:textAlignment w:val="auto"/>
        <w:rPr>
          <w:sz w:val="23"/>
          <w:szCs w:val="23"/>
        </w:rPr>
      </w:pPr>
      <w:r>
        <w:rPr>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6.25pt;height:647.25pt">
            <v:imagedata r:id="rId27" o:title="TOR P2"/>
          </v:shape>
        </w:pict>
      </w:r>
    </w:p>
    <w:p w:rsidR="00CA0D79" w:rsidRDefault="00CA0D79" w:rsidP="00CA0D79">
      <w:pPr>
        <w:tabs>
          <w:tab w:val="left" w:pos="1350"/>
        </w:tabs>
        <w:overflowPunct/>
        <w:autoSpaceDE/>
        <w:autoSpaceDN/>
        <w:adjustRightInd/>
        <w:spacing w:line="240" w:lineRule="auto"/>
        <w:jc w:val="left"/>
        <w:textAlignment w:val="auto"/>
        <w:rPr>
          <w:sz w:val="23"/>
          <w:szCs w:val="23"/>
        </w:rPr>
      </w:pPr>
    </w:p>
    <w:p w:rsidR="00CA0D79" w:rsidRPr="00CA0D79" w:rsidRDefault="00CA0D79" w:rsidP="00CA0D79">
      <w:pPr>
        <w:tabs>
          <w:tab w:val="left" w:pos="1350"/>
        </w:tabs>
        <w:overflowPunct/>
        <w:autoSpaceDE/>
        <w:autoSpaceDN/>
        <w:adjustRightInd/>
        <w:spacing w:line="240" w:lineRule="auto"/>
        <w:jc w:val="left"/>
        <w:textAlignment w:val="auto"/>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726723" w:rsidRPr="00881427" w:rsidTr="00046687">
        <w:tc>
          <w:tcPr>
            <w:tcW w:w="9245" w:type="dxa"/>
            <w:tcBorders>
              <w:top w:val="double" w:sz="4" w:space="0" w:color="auto"/>
              <w:left w:val="double" w:sz="4" w:space="0" w:color="auto"/>
              <w:bottom w:val="double" w:sz="4" w:space="0" w:color="auto"/>
              <w:right w:val="double" w:sz="4" w:space="0" w:color="auto"/>
            </w:tcBorders>
          </w:tcPr>
          <w:p w:rsidR="00726723" w:rsidRPr="00881427" w:rsidRDefault="00726723" w:rsidP="00046687">
            <w:pPr>
              <w:widowControl w:val="0"/>
              <w:overflowPunct/>
              <w:autoSpaceDE/>
              <w:adjustRightInd/>
              <w:spacing w:line="240" w:lineRule="auto"/>
              <w:textAlignment w:val="auto"/>
              <w:rPr>
                <w:rFonts w:ascii="Arial" w:eastAsia="Calibri" w:hAnsi="Arial" w:cs="Arial"/>
                <w:sz w:val="10"/>
                <w:szCs w:val="22"/>
              </w:rPr>
            </w:pPr>
            <w:r w:rsidRPr="00881427">
              <w:rPr>
                <w:b/>
                <w:sz w:val="56"/>
                <w:szCs w:val="56"/>
              </w:rPr>
              <w:lastRenderedPageBreak/>
              <w:br w:type="page"/>
            </w:r>
            <w:r w:rsidRPr="00881427">
              <w:rPr>
                <w:rFonts w:ascii="Arial Black" w:hAnsi="Arial Black" w:cs="Arial"/>
                <w:b/>
                <w:sz w:val="28"/>
                <w:szCs w:val="28"/>
              </w:rPr>
              <w:t>PLEASE USE THIS BID FORM. DO NOT RETYPE OR ALTER</w:t>
            </w:r>
          </w:p>
        </w:tc>
      </w:tr>
    </w:tbl>
    <w:p w:rsidR="00726723" w:rsidRDefault="00CA0D79" w:rsidP="00CA0D79">
      <w:pPr>
        <w:jc w:val="right"/>
        <w:rPr>
          <w:rFonts w:ascii="Arial Black" w:eastAsia="Calibri" w:hAnsi="Arial Black" w:cs="Calibri"/>
          <w:b/>
          <w:bCs/>
          <w:sz w:val="20"/>
          <w:szCs w:val="24"/>
        </w:rPr>
      </w:pPr>
      <w:r w:rsidRPr="00881427">
        <w:rPr>
          <w:rFonts w:ascii="Arial Black" w:eastAsia="Calibri" w:hAnsi="Arial Black" w:cs="Calibri"/>
          <w:b/>
          <w:bCs/>
          <w:sz w:val="20"/>
          <w:szCs w:val="24"/>
        </w:rPr>
        <w:t>(</w:t>
      </w:r>
      <w:proofErr w:type="gramStart"/>
      <w:r w:rsidRPr="00881427">
        <w:rPr>
          <w:rFonts w:ascii="Arial Black" w:eastAsia="Calibri" w:hAnsi="Arial Black" w:cs="Calibri"/>
          <w:b/>
          <w:bCs/>
          <w:sz w:val="20"/>
          <w:szCs w:val="24"/>
        </w:rPr>
        <w:t>page3</w:t>
      </w:r>
      <w:proofErr w:type="gramEnd"/>
      <w:r w:rsidRPr="00881427">
        <w:rPr>
          <w:rFonts w:ascii="Arial Black" w:eastAsia="Calibri" w:hAnsi="Arial Black" w:cs="Calibri"/>
          <w:b/>
          <w:bCs/>
          <w:sz w:val="20"/>
          <w:szCs w:val="24"/>
        </w:rPr>
        <w:t xml:space="preserve"> of 4)</w:t>
      </w:r>
    </w:p>
    <w:p w:rsidR="00CA0D79" w:rsidRPr="00881427" w:rsidRDefault="00CA0D79" w:rsidP="00CA0D79">
      <w:pPr>
        <w:jc w:val="right"/>
        <w:rPr>
          <w:b/>
          <w:sz w:val="18"/>
          <w:szCs w:val="56"/>
        </w:rPr>
      </w:pPr>
    </w:p>
    <w:p w:rsidR="00CA0D79" w:rsidRDefault="00CA0D79" w:rsidP="00CA0D79">
      <w:pPr>
        <w:jc w:val="right"/>
        <w:rPr>
          <w:rFonts w:ascii="Arial Black" w:eastAsia="Calibri" w:hAnsi="Arial Black" w:cs="Calibri"/>
          <w:b/>
          <w:bCs/>
          <w:sz w:val="20"/>
          <w:szCs w:val="24"/>
        </w:rPr>
      </w:pPr>
      <w:r>
        <w:rPr>
          <w:rFonts w:ascii="Arial Black" w:hAnsi="Arial Black" w:cs="Calibri"/>
          <w:b/>
          <w:noProof/>
          <w:sz w:val="18"/>
          <w:szCs w:val="28"/>
        </w:rPr>
        <w:drawing>
          <wp:inline distT="0" distB="0" distL="0" distR="0">
            <wp:extent cx="6049097" cy="8312728"/>
            <wp:effectExtent l="0" t="0" r="8890" b="0"/>
            <wp:docPr id="4" name="Picture 4" descr="C:\Users\ajbvillarama\AppData\Local\Microsoft\Windows\INetCache\Content.Word\TOR Ann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jbvillarama\AppData\Local\Microsoft\Windows\INetCache\Content.Word\TOR Annex.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57529" cy="8324316"/>
                    </a:xfrm>
                    <a:prstGeom prst="rect">
                      <a:avLst/>
                    </a:prstGeom>
                    <a:noFill/>
                    <a:ln>
                      <a:noFill/>
                    </a:ln>
                  </pic:spPr>
                </pic:pic>
              </a:graphicData>
            </a:graphic>
          </wp:inline>
        </w:drawing>
      </w:r>
      <w:r w:rsidRPr="00881427">
        <w:rPr>
          <w:rFonts w:ascii="Arial Black" w:eastAsia="Calibri" w:hAnsi="Arial Black" w:cs="Calibri"/>
          <w:b/>
          <w:bCs/>
          <w:sz w:val="20"/>
          <w:szCs w:val="24"/>
        </w:rPr>
        <w:t xml:space="preserve"> </w:t>
      </w:r>
    </w:p>
    <w:p w:rsidR="00E25756" w:rsidRPr="00CA0D79" w:rsidRDefault="004445BE" w:rsidP="00CA0D79">
      <w:pPr>
        <w:jc w:val="right"/>
        <w:rPr>
          <w:rFonts w:ascii="Arial Black" w:eastAsia="Calibri" w:hAnsi="Arial Black" w:cs="Calibri"/>
          <w:b/>
          <w:bCs/>
          <w:sz w:val="20"/>
          <w:szCs w:val="24"/>
        </w:rPr>
      </w:pPr>
      <w:r w:rsidRPr="00881427">
        <w:rPr>
          <w:rFonts w:ascii="Arial Black" w:hAnsi="Arial Black" w:cs="Calibri"/>
          <w:b/>
          <w:sz w:val="1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E25756" w:rsidRPr="00881427" w:rsidTr="00701F4A">
        <w:tc>
          <w:tcPr>
            <w:tcW w:w="9245" w:type="dxa"/>
            <w:tcBorders>
              <w:top w:val="double" w:sz="4" w:space="0" w:color="auto"/>
              <w:left w:val="double" w:sz="4" w:space="0" w:color="auto"/>
              <w:bottom w:val="double" w:sz="4" w:space="0" w:color="auto"/>
              <w:right w:val="double" w:sz="4" w:space="0" w:color="auto"/>
            </w:tcBorders>
          </w:tcPr>
          <w:p w:rsidR="00E25756" w:rsidRPr="00881427" w:rsidRDefault="00E25756" w:rsidP="00701F4A">
            <w:pPr>
              <w:widowControl w:val="0"/>
              <w:overflowPunct/>
              <w:autoSpaceDE/>
              <w:adjustRightInd/>
              <w:spacing w:line="240" w:lineRule="auto"/>
              <w:textAlignment w:val="auto"/>
              <w:rPr>
                <w:rFonts w:ascii="Arial" w:eastAsia="Calibri" w:hAnsi="Arial" w:cs="Arial"/>
                <w:sz w:val="10"/>
                <w:szCs w:val="22"/>
              </w:rPr>
            </w:pPr>
            <w:r w:rsidRPr="00881427">
              <w:rPr>
                <w:b/>
                <w:sz w:val="56"/>
                <w:szCs w:val="56"/>
              </w:rPr>
              <w:lastRenderedPageBreak/>
              <w:br w:type="page"/>
            </w:r>
            <w:r w:rsidRPr="00881427">
              <w:rPr>
                <w:rFonts w:ascii="Arial Black" w:hAnsi="Arial Black" w:cs="Arial"/>
                <w:b/>
                <w:sz w:val="28"/>
                <w:szCs w:val="28"/>
              </w:rPr>
              <w:t>PLEASE USE THIS BID FORM. DO NOT RETYPE OR ALTER</w:t>
            </w:r>
          </w:p>
        </w:tc>
      </w:tr>
    </w:tbl>
    <w:p w:rsidR="00E25756" w:rsidRPr="00881427" w:rsidRDefault="00E25756" w:rsidP="00E25756">
      <w:pPr>
        <w:jc w:val="center"/>
        <w:rPr>
          <w:b/>
          <w:sz w:val="18"/>
          <w:szCs w:val="56"/>
        </w:rPr>
      </w:pPr>
    </w:p>
    <w:p w:rsidR="00E25756" w:rsidRPr="00881427" w:rsidRDefault="00E25756" w:rsidP="00E25756">
      <w:pPr>
        <w:jc w:val="right"/>
        <w:rPr>
          <w:rFonts w:ascii="Arial Black" w:eastAsia="Calibri" w:hAnsi="Arial Black" w:cs="Calibri"/>
          <w:b/>
          <w:bCs/>
          <w:sz w:val="20"/>
          <w:szCs w:val="24"/>
        </w:rPr>
      </w:pPr>
      <w:r w:rsidRPr="00881427">
        <w:rPr>
          <w:rFonts w:ascii="Arial Black" w:eastAsia="Calibri" w:hAnsi="Arial Black" w:cs="Calibri"/>
          <w:b/>
          <w:bCs/>
          <w:sz w:val="20"/>
          <w:szCs w:val="24"/>
        </w:rPr>
        <w:t>(</w:t>
      </w:r>
      <w:proofErr w:type="gramStart"/>
      <w:r w:rsidRPr="00881427">
        <w:rPr>
          <w:rFonts w:ascii="Arial Black" w:eastAsia="Calibri" w:hAnsi="Arial Black" w:cs="Calibri"/>
          <w:b/>
          <w:bCs/>
          <w:sz w:val="20"/>
          <w:szCs w:val="24"/>
        </w:rPr>
        <w:t>page</w:t>
      </w:r>
      <w:proofErr w:type="gramEnd"/>
      <w:r w:rsidR="007F3278">
        <w:rPr>
          <w:rFonts w:ascii="Arial Black" w:eastAsia="Calibri" w:hAnsi="Arial Black" w:cs="Calibri"/>
          <w:b/>
          <w:bCs/>
          <w:sz w:val="20"/>
          <w:szCs w:val="24"/>
        </w:rPr>
        <w:t xml:space="preserve"> </w:t>
      </w:r>
      <w:r w:rsidR="00FB70E5" w:rsidRPr="00881427">
        <w:rPr>
          <w:rFonts w:ascii="Arial Black" w:eastAsia="Calibri" w:hAnsi="Arial Black" w:cs="Calibri"/>
          <w:b/>
          <w:bCs/>
          <w:sz w:val="20"/>
          <w:szCs w:val="24"/>
        </w:rPr>
        <w:t>4 of 4</w:t>
      </w:r>
      <w:r w:rsidRPr="00881427">
        <w:rPr>
          <w:rFonts w:ascii="Arial Black" w:eastAsia="Calibri" w:hAnsi="Arial Black" w:cs="Calibri"/>
          <w:b/>
          <w:bCs/>
          <w:sz w:val="20"/>
          <w:szCs w:val="24"/>
        </w:rPr>
        <w:t>)</w:t>
      </w:r>
    </w:p>
    <w:p w:rsidR="00FB70E5" w:rsidRPr="00881427" w:rsidRDefault="00FB70E5" w:rsidP="00447398">
      <w:pPr>
        <w:pStyle w:val="ListParagraph"/>
        <w:overflowPunct/>
        <w:autoSpaceDE/>
        <w:autoSpaceDN/>
        <w:adjustRightInd/>
        <w:spacing w:line="240" w:lineRule="auto"/>
        <w:ind w:left="2070"/>
        <w:contextualSpacing/>
        <w:textAlignment w:val="auto"/>
        <w:rPr>
          <w:color w:val="000000"/>
          <w:sz w:val="10"/>
          <w:szCs w:val="10"/>
          <w:lang w:val="en-CA"/>
        </w:rPr>
      </w:pPr>
    </w:p>
    <w:p w:rsidR="00977701" w:rsidRPr="00CA0D79" w:rsidRDefault="00977701" w:rsidP="00CA0D79">
      <w:pPr>
        <w:overflowPunct/>
        <w:autoSpaceDE/>
        <w:autoSpaceDN/>
        <w:adjustRightInd/>
        <w:spacing w:line="240" w:lineRule="auto"/>
        <w:contextualSpacing/>
        <w:textAlignment w:val="auto"/>
        <w:rPr>
          <w:rFonts w:ascii="Arial" w:hAnsi="Arial" w:cs="Arial"/>
          <w:color w:val="000000"/>
          <w:sz w:val="18"/>
          <w:szCs w:val="18"/>
          <w:lang w:val="en-CA"/>
        </w:rPr>
      </w:pPr>
    </w:p>
    <w:tbl>
      <w:tblPr>
        <w:tblpPr w:leftFromText="180" w:rightFromText="180" w:vertAnchor="text" w:horzAnchor="margin" w:tblpXSpec="center" w:tblpY="135"/>
        <w:tblW w:w="10328" w:type="dxa"/>
        <w:tblLayout w:type="fixed"/>
        <w:tblLook w:val="0000" w:firstRow="0" w:lastRow="0" w:firstColumn="0" w:lastColumn="0" w:noHBand="0" w:noVBand="0"/>
      </w:tblPr>
      <w:tblGrid>
        <w:gridCol w:w="10328"/>
      </w:tblGrid>
      <w:tr w:rsidR="00FB70E5" w:rsidRPr="00881427" w:rsidTr="005E6B99">
        <w:trPr>
          <w:trHeight w:val="310"/>
        </w:trPr>
        <w:tc>
          <w:tcPr>
            <w:tcW w:w="10328" w:type="dxa"/>
            <w:shd w:val="clear" w:color="auto" w:fill="808080"/>
            <w:vAlign w:val="bottom"/>
          </w:tcPr>
          <w:p w:rsidR="00FB70E5" w:rsidRPr="00881427" w:rsidRDefault="00FB70E5" w:rsidP="005E6B99">
            <w:pPr>
              <w:widowControl w:val="0"/>
              <w:spacing w:line="240" w:lineRule="auto"/>
              <w:rPr>
                <w:rFonts w:ascii="Arial" w:hAnsi="Arial" w:cs="Arial"/>
                <w:b/>
                <w:sz w:val="22"/>
                <w:szCs w:val="28"/>
              </w:rPr>
            </w:pPr>
            <w:r w:rsidRPr="00881427">
              <w:rPr>
                <w:rFonts w:ascii="Arial" w:hAnsi="Arial" w:cs="Arial"/>
                <w:b/>
                <w:sz w:val="22"/>
                <w:szCs w:val="28"/>
              </w:rPr>
              <w:t>II. OTHER REQUIREMENTS</w:t>
            </w:r>
          </w:p>
        </w:tc>
      </w:tr>
    </w:tbl>
    <w:p w:rsidR="00FB70E5" w:rsidRPr="00881427" w:rsidRDefault="00FB70E5" w:rsidP="00FB70E5">
      <w:pPr>
        <w:overflowPunct/>
        <w:autoSpaceDE/>
        <w:autoSpaceDN/>
        <w:adjustRightInd/>
        <w:spacing w:line="240" w:lineRule="auto"/>
        <w:ind w:left="504"/>
        <w:jc w:val="left"/>
        <w:textAlignment w:val="auto"/>
        <w:rPr>
          <w:rFonts w:ascii="Arial" w:hAnsi="Arial" w:cs="Arial"/>
          <w:sz w:val="16"/>
          <w:szCs w:val="16"/>
        </w:rPr>
      </w:pPr>
    </w:p>
    <w:p w:rsidR="00FB70E5" w:rsidRPr="00881427" w:rsidRDefault="00FB70E5" w:rsidP="0056096D">
      <w:pPr>
        <w:numPr>
          <w:ilvl w:val="2"/>
          <w:numId w:val="17"/>
        </w:numPr>
        <w:overflowPunct/>
        <w:autoSpaceDE/>
        <w:autoSpaceDN/>
        <w:adjustRightInd/>
        <w:spacing w:line="240" w:lineRule="auto"/>
        <w:ind w:hanging="274"/>
        <w:jc w:val="left"/>
        <w:textAlignment w:val="auto"/>
        <w:rPr>
          <w:rFonts w:ascii="Arial" w:hAnsi="Arial" w:cs="Arial"/>
          <w:szCs w:val="23"/>
        </w:rPr>
      </w:pPr>
      <w:r w:rsidRPr="00881427">
        <w:rPr>
          <w:rFonts w:ascii="Arial" w:hAnsi="Arial" w:cs="Arial"/>
          <w:szCs w:val="23"/>
        </w:rPr>
        <w:t>Bidder has no overdue deliveries or unperformed services intended for DENR.</w:t>
      </w:r>
    </w:p>
    <w:p w:rsidR="00977701" w:rsidRDefault="00FB70E5" w:rsidP="0056096D">
      <w:pPr>
        <w:numPr>
          <w:ilvl w:val="2"/>
          <w:numId w:val="17"/>
        </w:numPr>
        <w:overflowPunct/>
        <w:autoSpaceDE/>
        <w:autoSpaceDN/>
        <w:adjustRightInd/>
        <w:spacing w:line="240" w:lineRule="auto"/>
        <w:ind w:hanging="270"/>
        <w:jc w:val="left"/>
        <w:textAlignment w:val="auto"/>
        <w:rPr>
          <w:rFonts w:ascii="Arial" w:hAnsi="Arial" w:cs="Arial"/>
          <w:szCs w:val="23"/>
        </w:rPr>
      </w:pPr>
      <w:r w:rsidRPr="00881427">
        <w:rPr>
          <w:rFonts w:ascii="Arial" w:hAnsi="Arial" w:cs="Arial"/>
          <w:szCs w:val="23"/>
        </w:rPr>
        <w:t>Bidder did not participate as a consultant in the preparation of the design or technical specification of the GOODS/SERVICES subject of the bid.</w:t>
      </w:r>
    </w:p>
    <w:p w:rsidR="00977701" w:rsidRDefault="00977701">
      <w:pPr>
        <w:overflowPunct/>
        <w:autoSpaceDE/>
        <w:autoSpaceDN/>
        <w:adjustRightInd/>
        <w:spacing w:line="240" w:lineRule="auto"/>
        <w:jc w:val="left"/>
        <w:textAlignment w:val="auto"/>
        <w:rPr>
          <w:rFonts w:ascii="Arial" w:hAnsi="Arial" w:cs="Arial"/>
          <w:szCs w:val="23"/>
        </w:rPr>
      </w:pPr>
    </w:p>
    <w:p w:rsidR="00FB70E5" w:rsidRPr="00881427" w:rsidRDefault="00FB70E5" w:rsidP="00CA0D79">
      <w:pPr>
        <w:overflowPunct/>
        <w:autoSpaceDE/>
        <w:autoSpaceDN/>
        <w:adjustRightInd/>
        <w:spacing w:line="240" w:lineRule="auto"/>
        <w:jc w:val="left"/>
        <w:textAlignment w:val="auto"/>
        <w:rPr>
          <w:rFonts w:ascii="Arial" w:hAnsi="Arial" w:cs="Arial"/>
          <w:sz w:val="16"/>
          <w:szCs w:val="16"/>
        </w:rPr>
      </w:pPr>
    </w:p>
    <w:tbl>
      <w:tblPr>
        <w:tblpPr w:leftFromText="180" w:rightFromText="180" w:vertAnchor="text" w:horzAnchor="margin" w:tblpXSpec="center" w:tblpY="135"/>
        <w:tblW w:w="10328" w:type="dxa"/>
        <w:tblLayout w:type="fixed"/>
        <w:tblLook w:val="0000" w:firstRow="0" w:lastRow="0" w:firstColumn="0" w:lastColumn="0" w:noHBand="0" w:noVBand="0"/>
      </w:tblPr>
      <w:tblGrid>
        <w:gridCol w:w="10328"/>
      </w:tblGrid>
      <w:tr w:rsidR="00FB70E5" w:rsidRPr="00881427" w:rsidTr="005E6B99">
        <w:trPr>
          <w:trHeight w:val="363"/>
        </w:trPr>
        <w:tc>
          <w:tcPr>
            <w:tcW w:w="10328" w:type="dxa"/>
            <w:shd w:val="clear" w:color="auto" w:fill="BFBFBF"/>
            <w:vAlign w:val="bottom"/>
          </w:tcPr>
          <w:p w:rsidR="00FB70E5" w:rsidRPr="00881427" w:rsidRDefault="00FB70E5" w:rsidP="005E6B99">
            <w:pPr>
              <w:spacing w:line="240" w:lineRule="auto"/>
              <w:jc w:val="center"/>
              <w:rPr>
                <w:rFonts w:ascii="Arial" w:hAnsi="Arial" w:cs="Arial"/>
                <w:b/>
                <w:sz w:val="26"/>
                <w:szCs w:val="26"/>
              </w:rPr>
            </w:pPr>
            <w:r w:rsidRPr="00881427">
              <w:rPr>
                <w:rFonts w:ascii="Arial" w:hAnsi="Arial" w:cs="Arial"/>
                <w:b/>
                <w:szCs w:val="26"/>
              </w:rPr>
              <w:t>BIDDER’S UNDERTAKING</w:t>
            </w:r>
          </w:p>
        </w:tc>
      </w:tr>
      <w:tr w:rsidR="00FB70E5" w:rsidRPr="00881427" w:rsidTr="005E6B99">
        <w:trPr>
          <w:trHeight w:val="1617"/>
        </w:trPr>
        <w:tc>
          <w:tcPr>
            <w:tcW w:w="10328" w:type="dxa"/>
            <w:shd w:val="clear" w:color="auto" w:fill="auto"/>
          </w:tcPr>
          <w:p w:rsidR="00FB70E5" w:rsidRPr="00881427" w:rsidRDefault="00FB70E5" w:rsidP="005E6B99">
            <w:pPr>
              <w:spacing w:line="240" w:lineRule="auto"/>
              <w:jc w:val="center"/>
              <w:rPr>
                <w:rFonts w:ascii="Arial" w:hAnsi="Arial" w:cs="Arial"/>
                <w:i/>
                <w:sz w:val="20"/>
                <w:szCs w:val="19"/>
              </w:rPr>
            </w:pPr>
            <w:r w:rsidRPr="00881427">
              <w:rPr>
                <w:rFonts w:ascii="Arial" w:hAnsi="Arial" w:cs="Arial"/>
                <w:i/>
                <w:sz w:val="20"/>
                <w:szCs w:val="19"/>
              </w:rPr>
              <w:t>I/We, the undersigned bidder, having examined the Bidding Documents including Bid Bulletins, as applicable, hereby BID to (supply/deliver/perform/comply) the above Terms of Reference</w:t>
            </w:r>
          </w:p>
          <w:p w:rsidR="00FB70E5" w:rsidRPr="00881427" w:rsidRDefault="00FB70E5" w:rsidP="005E6B99">
            <w:pPr>
              <w:spacing w:line="240" w:lineRule="auto"/>
              <w:jc w:val="center"/>
              <w:rPr>
                <w:rFonts w:ascii="Arial" w:hAnsi="Arial" w:cs="Arial"/>
                <w:i/>
                <w:sz w:val="16"/>
                <w:szCs w:val="16"/>
              </w:rPr>
            </w:pPr>
          </w:p>
          <w:p w:rsidR="00FB70E5" w:rsidRPr="00881427" w:rsidRDefault="00FB70E5" w:rsidP="005E6B99">
            <w:pPr>
              <w:spacing w:line="240" w:lineRule="auto"/>
              <w:jc w:val="center"/>
              <w:rPr>
                <w:rFonts w:ascii="Arial" w:hAnsi="Arial" w:cs="Arial"/>
                <w:i/>
                <w:sz w:val="20"/>
                <w:szCs w:val="19"/>
              </w:rPr>
            </w:pPr>
            <w:r w:rsidRPr="00881427">
              <w:rPr>
                <w:rFonts w:ascii="Arial" w:hAnsi="Arial" w:cs="Arial"/>
                <w:i/>
                <w:sz w:val="20"/>
                <w:szCs w:val="19"/>
              </w:rPr>
              <w:t>I/We undertake, if our bid is accepted, to deliver the goods/services in accordance with the terms and conditions contained in the bid documents, including the posting of the required performance security within ten (10) calendar days from receipt of the Notice of Award.</w:t>
            </w:r>
          </w:p>
          <w:p w:rsidR="00FB70E5" w:rsidRPr="00881427" w:rsidRDefault="00FB70E5" w:rsidP="005E6B99">
            <w:pPr>
              <w:spacing w:line="240" w:lineRule="auto"/>
              <w:jc w:val="center"/>
              <w:rPr>
                <w:rFonts w:ascii="Arial" w:hAnsi="Arial" w:cs="Arial"/>
                <w:i/>
                <w:sz w:val="16"/>
                <w:szCs w:val="16"/>
              </w:rPr>
            </w:pPr>
          </w:p>
          <w:p w:rsidR="00FB70E5" w:rsidRPr="00881427" w:rsidRDefault="00FB70E5" w:rsidP="005E6B99">
            <w:pPr>
              <w:spacing w:line="240" w:lineRule="auto"/>
              <w:jc w:val="center"/>
              <w:rPr>
                <w:rFonts w:ascii="Arial" w:hAnsi="Arial" w:cs="Arial"/>
                <w:i/>
                <w:sz w:val="20"/>
                <w:szCs w:val="19"/>
              </w:rPr>
            </w:pPr>
            <w:r w:rsidRPr="00881427">
              <w:rPr>
                <w:rFonts w:ascii="Arial" w:hAnsi="Arial" w:cs="Arial"/>
                <w:i/>
                <w:sz w:val="20"/>
                <w:szCs w:val="19"/>
              </w:rPr>
              <w:t>Until a formal contract/order confirmation is prepared and signed, this Bid is binding on us.</w:t>
            </w:r>
          </w:p>
          <w:p w:rsidR="00FB70E5" w:rsidRPr="00881427" w:rsidRDefault="00FB70E5" w:rsidP="005E6B99">
            <w:pPr>
              <w:spacing w:line="240" w:lineRule="auto"/>
              <w:rPr>
                <w:rFonts w:ascii="Arial" w:hAnsi="Arial" w:cs="Arial"/>
                <w:sz w:val="14"/>
              </w:rPr>
            </w:pPr>
          </w:p>
          <w:p w:rsidR="00FB70E5" w:rsidRPr="00881427" w:rsidRDefault="00FB70E5" w:rsidP="005E6B99">
            <w:pPr>
              <w:spacing w:line="240" w:lineRule="auto"/>
              <w:rPr>
                <w:rFonts w:ascii="Arial" w:hAnsi="Arial" w:cs="Arial"/>
                <w:sz w:val="14"/>
              </w:rPr>
            </w:pPr>
          </w:p>
          <w:p w:rsidR="004953C3" w:rsidRPr="00881427" w:rsidRDefault="004953C3" w:rsidP="005E6B99">
            <w:pPr>
              <w:spacing w:line="240" w:lineRule="auto"/>
              <w:rPr>
                <w:rFonts w:ascii="Arial" w:hAnsi="Arial" w:cs="Arial"/>
                <w:sz w:val="14"/>
              </w:rPr>
            </w:pPr>
          </w:p>
          <w:p w:rsidR="00FB70E5" w:rsidRPr="00881427" w:rsidRDefault="00FB70E5" w:rsidP="005E6B99">
            <w:pPr>
              <w:spacing w:line="240" w:lineRule="auto"/>
              <w:rPr>
                <w:rFonts w:ascii="Arial" w:hAnsi="Arial" w:cs="Arial"/>
                <w:sz w:val="14"/>
              </w:rPr>
            </w:pPr>
          </w:p>
        </w:tc>
      </w:tr>
      <w:tr w:rsidR="00FB70E5" w:rsidRPr="00881427" w:rsidTr="005E6B99">
        <w:trPr>
          <w:trHeight w:val="290"/>
        </w:trPr>
        <w:tc>
          <w:tcPr>
            <w:tcW w:w="10328" w:type="dxa"/>
            <w:shd w:val="clear" w:color="auto" w:fill="auto"/>
            <w:vAlign w:val="bottom"/>
          </w:tcPr>
          <w:p w:rsidR="00FB70E5" w:rsidRPr="00881427" w:rsidRDefault="00FB70E5" w:rsidP="005E6B99">
            <w:pPr>
              <w:spacing w:line="240" w:lineRule="auto"/>
              <w:jc w:val="center"/>
              <w:rPr>
                <w:rFonts w:ascii="Arial" w:hAnsi="Arial" w:cs="Arial"/>
                <w:sz w:val="22"/>
                <w:szCs w:val="16"/>
              </w:rPr>
            </w:pPr>
            <w:r w:rsidRPr="00881427">
              <w:rPr>
                <w:rFonts w:ascii="Arial" w:hAnsi="Arial" w:cs="Arial"/>
                <w:sz w:val="22"/>
                <w:szCs w:val="16"/>
              </w:rPr>
              <w:t>____________________________________________________________</w:t>
            </w:r>
          </w:p>
        </w:tc>
      </w:tr>
      <w:tr w:rsidR="00FB70E5" w:rsidRPr="00881427" w:rsidTr="005E6B99">
        <w:trPr>
          <w:trHeight w:val="235"/>
        </w:trPr>
        <w:tc>
          <w:tcPr>
            <w:tcW w:w="10328" w:type="dxa"/>
            <w:shd w:val="clear" w:color="auto" w:fill="auto"/>
          </w:tcPr>
          <w:p w:rsidR="00FB70E5" w:rsidRPr="00881427" w:rsidRDefault="00FB70E5" w:rsidP="005E6B99">
            <w:pPr>
              <w:spacing w:line="240" w:lineRule="auto"/>
              <w:jc w:val="center"/>
              <w:rPr>
                <w:rFonts w:ascii="Arial" w:hAnsi="Arial" w:cs="Arial"/>
                <w:sz w:val="22"/>
              </w:rPr>
            </w:pPr>
            <w:r w:rsidRPr="00881427">
              <w:rPr>
                <w:rFonts w:ascii="Arial" w:hAnsi="Arial" w:cs="Arial"/>
                <w:b/>
                <w:sz w:val="22"/>
              </w:rPr>
              <w:t>Name of Company (in print)</w:t>
            </w:r>
          </w:p>
        </w:tc>
      </w:tr>
      <w:tr w:rsidR="00FB70E5" w:rsidRPr="00881427" w:rsidTr="005E6B99">
        <w:trPr>
          <w:trHeight w:val="469"/>
        </w:trPr>
        <w:tc>
          <w:tcPr>
            <w:tcW w:w="10328" w:type="dxa"/>
            <w:shd w:val="clear" w:color="auto" w:fill="auto"/>
            <w:vAlign w:val="bottom"/>
          </w:tcPr>
          <w:p w:rsidR="00FB70E5" w:rsidRPr="00881427" w:rsidRDefault="00FB70E5" w:rsidP="005E6B99">
            <w:pPr>
              <w:spacing w:line="240" w:lineRule="auto"/>
              <w:jc w:val="center"/>
              <w:rPr>
                <w:rFonts w:ascii="Arial" w:hAnsi="Arial" w:cs="Arial"/>
                <w:sz w:val="22"/>
                <w:szCs w:val="16"/>
              </w:rPr>
            </w:pPr>
          </w:p>
          <w:p w:rsidR="00FB70E5" w:rsidRPr="00881427" w:rsidRDefault="00FB70E5" w:rsidP="005E6B99">
            <w:pPr>
              <w:spacing w:line="240" w:lineRule="auto"/>
              <w:jc w:val="center"/>
              <w:rPr>
                <w:rFonts w:ascii="Arial" w:hAnsi="Arial" w:cs="Arial"/>
                <w:sz w:val="22"/>
                <w:szCs w:val="16"/>
              </w:rPr>
            </w:pPr>
            <w:r w:rsidRPr="00881427">
              <w:rPr>
                <w:rFonts w:ascii="Arial" w:hAnsi="Arial" w:cs="Arial"/>
                <w:sz w:val="22"/>
                <w:szCs w:val="16"/>
              </w:rPr>
              <w:t>________________________________________</w:t>
            </w:r>
          </w:p>
        </w:tc>
      </w:tr>
      <w:tr w:rsidR="00FB70E5" w:rsidRPr="00881427" w:rsidTr="005E6B99">
        <w:trPr>
          <w:trHeight w:val="195"/>
        </w:trPr>
        <w:tc>
          <w:tcPr>
            <w:tcW w:w="10328" w:type="dxa"/>
            <w:shd w:val="clear" w:color="auto" w:fill="auto"/>
          </w:tcPr>
          <w:p w:rsidR="00FB70E5" w:rsidRPr="00881427" w:rsidRDefault="00FB70E5" w:rsidP="005E6B99">
            <w:pPr>
              <w:spacing w:line="240" w:lineRule="auto"/>
              <w:jc w:val="center"/>
              <w:rPr>
                <w:rFonts w:ascii="Arial" w:hAnsi="Arial" w:cs="Arial"/>
                <w:b/>
                <w:sz w:val="22"/>
              </w:rPr>
            </w:pPr>
            <w:r w:rsidRPr="00881427">
              <w:rPr>
                <w:rFonts w:ascii="Arial" w:hAnsi="Arial" w:cs="Arial"/>
                <w:b/>
                <w:sz w:val="22"/>
              </w:rPr>
              <w:t>Signature of Company Authorized Representative</w:t>
            </w:r>
          </w:p>
        </w:tc>
      </w:tr>
      <w:tr w:rsidR="00FB70E5" w:rsidRPr="00881427" w:rsidTr="005E6B99">
        <w:trPr>
          <w:trHeight w:val="308"/>
        </w:trPr>
        <w:tc>
          <w:tcPr>
            <w:tcW w:w="10328" w:type="dxa"/>
            <w:shd w:val="clear" w:color="auto" w:fill="auto"/>
            <w:vAlign w:val="bottom"/>
          </w:tcPr>
          <w:p w:rsidR="00FB70E5" w:rsidRPr="00881427" w:rsidRDefault="00FB70E5" w:rsidP="005E6B99">
            <w:pPr>
              <w:spacing w:line="240" w:lineRule="auto"/>
              <w:jc w:val="center"/>
              <w:rPr>
                <w:rFonts w:ascii="Arial" w:hAnsi="Arial" w:cs="Arial"/>
                <w:sz w:val="22"/>
                <w:szCs w:val="16"/>
              </w:rPr>
            </w:pPr>
          </w:p>
          <w:p w:rsidR="00FB70E5" w:rsidRPr="00881427" w:rsidRDefault="00FB70E5" w:rsidP="005E6B99">
            <w:pPr>
              <w:spacing w:line="240" w:lineRule="auto"/>
              <w:jc w:val="center"/>
              <w:rPr>
                <w:rFonts w:ascii="Arial" w:hAnsi="Arial" w:cs="Arial"/>
                <w:sz w:val="22"/>
                <w:szCs w:val="16"/>
              </w:rPr>
            </w:pPr>
            <w:r w:rsidRPr="00881427">
              <w:rPr>
                <w:rFonts w:ascii="Arial" w:hAnsi="Arial" w:cs="Arial"/>
                <w:sz w:val="22"/>
                <w:szCs w:val="16"/>
              </w:rPr>
              <w:t>___________________________________________________</w:t>
            </w:r>
          </w:p>
        </w:tc>
      </w:tr>
      <w:tr w:rsidR="00FB70E5" w:rsidRPr="00881427" w:rsidTr="005E6B99">
        <w:trPr>
          <w:trHeight w:val="304"/>
        </w:trPr>
        <w:tc>
          <w:tcPr>
            <w:tcW w:w="10328" w:type="dxa"/>
            <w:shd w:val="clear" w:color="auto" w:fill="auto"/>
          </w:tcPr>
          <w:p w:rsidR="00FB70E5" w:rsidRPr="00881427" w:rsidRDefault="00FB70E5" w:rsidP="005E6B99">
            <w:pPr>
              <w:jc w:val="center"/>
              <w:rPr>
                <w:rFonts w:ascii="Arial" w:hAnsi="Arial" w:cs="Arial"/>
                <w:sz w:val="22"/>
              </w:rPr>
            </w:pPr>
            <w:r w:rsidRPr="00881427">
              <w:rPr>
                <w:rFonts w:ascii="Arial" w:hAnsi="Arial" w:cs="Arial"/>
                <w:b/>
                <w:sz w:val="22"/>
              </w:rPr>
              <w:t>Name &amp; Designation (in print</w:t>
            </w:r>
            <w:r w:rsidRPr="00881427">
              <w:rPr>
                <w:rFonts w:ascii="Arial" w:hAnsi="Arial" w:cs="Arial"/>
                <w:sz w:val="22"/>
              </w:rPr>
              <w:t>)</w:t>
            </w:r>
          </w:p>
        </w:tc>
      </w:tr>
      <w:tr w:rsidR="00FB70E5" w:rsidRPr="00881427" w:rsidTr="005E6B99">
        <w:trPr>
          <w:trHeight w:val="353"/>
        </w:trPr>
        <w:tc>
          <w:tcPr>
            <w:tcW w:w="10328" w:type="dxa"/>
            <w:shd w:val="clear" w:color="auto" w:fill="auto"/>
            <w:vAlign w:val="bottom"/>
          </w:tcPr>
          <w:p w:rsidR="00FB70E5" w:rsidRPr="00881427" w:rsidRDefault="00FB70E5" w:rsidP="005E6B99">
            <w:pPr>
              <w:spacing w:line="240" w:lineRule="auto"/>
              <w:jc w:val="center"/>
              <w:rPr>
                <w:rFonts w:ascii="Arial" w:hAnsi="Arial" w:cs="Arial"/>
                <w:sz w:val="22"/>
                <w:szCs w:val="16"/>
              </w:rPr>
            </w:pPr>
          </w:p>
          <w:p w:rsidR="00FB70E5" w:rsidRPr="00881427" w:rsidRDefault="00FB70E5" w:rsidP="005E6B99">
            <w:pPr>
              <w:spacing w:line="240" w:lineRule="auto"/>
              <w:jc w:val="center"/>
              <w:rPr>
                <w:rFonts w:ascii="Arial" w:hAnsi="Arial" w:cs="Arial"/>
                <w:sz w:val="22"/>
                <w:szCs w:val="16"/>
              </w:rPr>
            </w:pPr>
            <w:r w:rsidRPr="00881427">
              <w:rPr>
                <w:rFonts w:ascii="Arial" w:hAnsi="Arial" w:cs="Arial"/>
                <w:sz w:val="22"/>
                <w:szCs w:val="16"/>
              </w:rPr>
              <w:t>__________________________________</w:t>
            </w:r>
          </w:p>
        </w:tc>
      </w:tr>
      <w:tr w:rsidR="00FB70E5" w:rsidRPr="00881427" w:rsidTr="005E6B99">
        <w:trPr>
          <w:trHeight w:val="83"/>
        </w:trPr>
        <w:tc>
          <w:tcPr>
            <w:tcW w:w="10328" w:type="dxa"/>
            <w:shd w:val="clear" w:color="auto" w:fill="auto"/>
          </w:tcPr>
          <w:p w:rsidR="00FB70E5" w:rsidRPr="00881427" w:rsidRDefault="00FB70E5" w:rsidP="005E6B99">
            <w:pPr>
              <w:jc w:val="center"/>
              <w:rPr>
                <w:rFonts w:ascii="Arial" w:hAnsi="Arial" w:cs="Arial"/>
                <w:sz w:val="22"/>
                <w:szCs w:val="16"/>
              </w:rPr>
            </w:pPr>
            <w:r w:rsidRPr="00881427">
              <w:rPr>
                <w:rFonts w:ascii="Arial" w:hAnsi="Arial" w:cs="Arial"/>
                <w:b/>
                <w:sz w:val="22"/>
                <w:szCs w:val="16"/>
              </w:rPr>
              <w:t>Date</w:t>
            </w:r>
          </w:p>
        </w:tc>
      </w:tr>
    </w:tbl>
    <w:p w:rsidR="002B329B" w:rsidRPr="00881427" w:rsidRDefault="006C02A5" w:rsidP="00FB70E5">
      <w:pPr>
        <w:overflowPunct/>
        <w:autoSpaceDE/>
        <w:autoSpaceDN/>
        <w:adjustRightInd/>
        <w:spacing w:line="240" w:lineRule="auto"/>
        <w:jc w:val="left"/>
        <w:textAlignment w:val="auto"/>
        <w:rPr>
          <w:rFonts w:ascii="Calibri" w:hAnsi="Calibri"/>
          <w:sz w:val="22"/>
          <w:szCs w:val="22"/>
        </w:rPr>
      </w:pPr>
      <w:r w:rsidRPr="00881427">
        <w:rPr>
          <w:color w:val="000000"/>
          <w:sz w:val="23"/>
          <w:szCs w:val="23"/>
          <w:lang w:val="en-CA"/>
        </w:rPr>
        <w:br w:type="page"/>
      </w:r>
    </w:p>
    <w:p w:rsidR="00AF0328" w:rsidRPr="00881427" w:rsidRDefault="00AF0328" w:rsidP="008E782F">
      <w:pPr>
        <w:suppressAutoHyphens/>
        <w:rPr>
          <w:rFonts w:ascii="Calibri" w:hAnsi="Calibri"/>
          <w:sz w:val="22"/>
          <w:szCs w:val="22"/>
        </w:rPr>
      </w:pPr>
    </w:p>
    <w:p w:rsidR="00AF0328" w:rsidRPr="00881427" w:rsidRDefault="00AF0328" w:rsidP="00466123">
      <w:pPr>
        <w:suppressAutoHyphens/>
        <w:rPr>
          <w:rFonts w:ascii="Calibri" w:hAnsi="Calibri"/>
          <w:sz w:val="22"/>
          <w:szCs w:val="22"/>
        </w:rPr>
      </w:pPr>
    </w:p>
    <w:p w:rsidR="00AF0328" w:rsidRPr="00881427" w:rsidRDefault="00AF0328" w:rsidP="00AF0328">
      <w:pPr>
        <w:suppressAutoHyphens/>
        <w:jc w:val="center"/>
        <w:rPr>
          <w:rFonts w:ascii="Calibri" w:hAnsi="Calibri"/>
          <w:sz w:val="22"/>
          <w:szCs w:val="22"/>
        </w:rPr>
      </w:pPr>
    </w:p>
    <w:p w:rsidR="00AF0328" w:rsidRPr="00881427" w:rsidRDefault="00AF0328" w:rsidP="00AF0328">
      <w:pPr>
        <w:suppressAutoHyphens/>
        <w:jc w:val="center"/>
        <w:rPr>
          <w:rFonts w:ascii="Calibri" w:hAnsi="Calibri"/>
          <w:sz w:val="22"/>
          <w:szCs w:val="22"/>
        </w:rPr>
      </w:pPr>
    </w:p>
    <w:p w:rsidR="00AF0328" w:rsidRPr="00881427" w:rsidRDefault="00AF0328" w:rsidP="00AF0328">
      <w:pPr>
        <w:suppressAutoHyphens/>
        <w:jc w:val="center"/>
        <w:rPr>
          <w:rFonts w:ascii="Calibri" w:hAnsi="Calibri"/>
          <w:sz w:val="22"/>
          <w:szCs w:val="22"/>
        </w:rPr>
      </w:pPr>
    </w:p>
    <w:p w:rsidR="00E50E2C" w:rsidRPr="00881427" w:rsidRDefault="00E50E2C" w:rsidP="00466123">
      <w:pPr>
        <w:overflowPunct/>
        <w:autoSpaceDE/>
        <w:autoSpaceDN/>
        <w:adjustRightInd/>
        <w:spacing w:line="240" w:lineRule="auto"/>
        <w:jc w:val="left"/>
        <w:textAlignment w:val="auto"/>
        <w:rPr>
          <w:rFonts w:ascii="Calibri" w:hAnsi="Calibri"/>
          <w:sz w:val="22"/>
          <w:szCs w:val="22"/>
        </w:rPr>
      </w:pPr>
    </w:p>
    <w:p w:rsidR="00E50E2C" w:rsidRPr="00881427" w:rsidRDefault="00E50E2C" w:rsidP="00AF0328">
      <w:pPr>
        <w:suppressAutoHyphens/>
        <w:jc w:val="center"/>
        <w:rPr>
          <w:rFonts w:ascii="Calibri" w:hAnsi="Calibri"/>
          <w:sz w:val="22"/>
          <w:szCs w:val="22"/>
        </w:rPr>
      </w:pPr>
    </w:p>
    <w:p w:rsidR="00E50E2C" w:rsidRPr="00881427" w:rsidRDefault="00E50E2C" w:rsidP="00AF0328">
      <w:pPr>
        <w:suppressAutoHyphens/>
        <w:jc w:val="center"/>
        <w:rPr>
          <w:rFonts w:ascii="Calibri" w:hAnsi="Calibri"/>
          <w:sz w:val="22"/>
          <w:szCs w:val="22"/>
        </w:rPr>
      </w:pPr>
    </w:p>
    <w:p w:rsidR="00E50E2C" w:rsidRPr="00881427" w:rsidRDefault="00E50E2C" w:rsidP="00AF0328">
      <w:pPr>
        <w:suppressAutoHyphens/>
        <w:jc w:val="center"/>
        <w:rPr>
          <w:rFonts w:ascii="Arial" w:hAnsi="Arial" w:cs="Arial"/>
          <w:sz w:val="22"/>
          <w:szCs w:val="22"/>
        </w:rPr>
      </w:pPr>
    </w:p>
    <w:p w:rsidR="00E50E2C" w:rsidRPr="00881427" w:rsidRDefault="00E50E2C" w:rsidP="00AF0328">
      <w:pPr>
        <w:suppressAutoHyphens/>
        <w:jc w:val="center"/>
        <w:rPr>
          <w:rFonts w:ascii="Arial" w:hAnsi="Arial" w:cs="Arial"/>
          <w:sz w:val="22"/>
          <w:szCs w:val="22"/>
        </w:rPr>
      </w:pPr>
    </w:p>
    <w:p w:rsidR="00E50E2C" w:rsidRPr="00881427" w:rsidRDefault="00E50E2C" w:rsidP="00AF0328">
      <w:pPr>
        <w:suppressAutoHyphens/>
        <w:jc w:val="center"/>
        <w:rPr>
          <w:rFonts w:ascii="Arial" w:hAnsi="Arial" w:cs="Arial"/>
          <w:sz w:val="22"/>
          <w:szCs w:val="22"/>
        </w:rPr>
      </w:pPr>
    </w:p>
    <w:p w:rsidR="004953C3" w:rsidRDefault="004953C3" w:rsidP="00AF0328">
      <w:pPr>
        <w:suppressAutoHyphens/>
        <w:jc w:val="center"/>
        <w:rPr>
          <w:rFonts w:ascii="Arial" w:hAnsi="Arial" w:cs="Arial"/>
          <w:sz w:val="22"/>
          <w:szCs w:val="22"/>
        </w:rPr>
      </w:pPr>
    </w:p>
    <w:p w:rsidR="00E3795F" w:rsidRDefault="00E3795F" w:rsidP="00AF0328">
      <w:pPr>
        <w:suppressAutoHyphens/>
        <w:jc w:val="center"/>
        <w:rPr>
          <w:rFonts w:ascii="Arial" w:hAnsi="Arial" w:cs="Arial"/>
          <w:sz w:val="22"/>
          <w:szCs w:val="22"/>
        </w:rPr>
      </w:pPr>
    </w:p>
    <w:p w:rsidR="00E3795F" w:rsidRDefault="00E3795F" w:rsidP="00AF0328">
      <w:pPr>
        <w:suppressAutoHyphens/>
        <w:jc w:val="center"/>
        <w:rPr>
          <w:rFonts w:ascii="Arial" w:hAnsi="Arial" w:cs="Arial"/>
          <w:sz w:val="22"/>
          <w:szCs w:val="22"/>
        </w:rPr>
      </w:pPr>
    </w:p>
    <w:p w:rsidR="00E3795F" w:rsidRDefault="00E3795F" w:rsidP="00AF0328">
      <w:pPr>
        <w:suppressAutoHyphens/>
        <w:jc w:val="center"/>
        <w:rPr>
          <w:rFonts w:ascii="Arial" w:hAnsi="Arial" w:cs="Arial"/>
          <w:sz w:val="22"/>
          <w:szCs w:val="22"/>
        </w:rPr>
      </w:pPr>
    </w:p>
    <w:p w:rsidR="00E3795F" w:rsidRPr="00881427" w:rsidRDefault="00E3795F" w:rsidP="00AF0328">
      <w:pPr>
        <w:suppressAutoHyphens/>
        <w:jc w:val="center"/>
        <w:rPr>
          <w:rFonts w:ascii="Arial" w:hAnsi="Arial" w:cs="Arial"/>
          <w:sz w:val="22"/>
          <w:szCs w:val="22"/>
        </w:rPr>
      </w:pPr>
    </w:p>
    <w:p w:rsidR="00E50E2C" w:rsidRPr="00881427" w:rsidRDefault="00E50E2C" w:rsidP="00AF0328">
      <w:pPr>
        <w:suppressAutoHyphens/>
        <w:jc w:val="center"/>
        <w:rPr>
          <w:rFonts w:ascii="Arial" w:hAnsi="Arial" w:cs="Arial"/>
          <w:sz w:val="22"/>
          <w:szCs w:val="22"/>
        </w:rPr>
      </w:pPr>
    </w:p>
    <w:p w:rsidR="00E50E2C" w:rsidRPr="00881427" w:rsidRDefault="00E50E2C" w:rsidP="00AF0328">
      <w:pPr>
        <w:suppressAutoHyphens/>
        <w:jc w:val="center"/>
        <w:rPr>
          <w:rFonts w:ascii="Arial" w:hAnsi="Arial" w:cs="Arial"/>
          <w:sz w:val="22"/>
          <w:szCs w:val="22"/>
        </w:rPr>
      </w:pPr>
    </w:p>
    <w:p w:rsidR="00AF0328" w:rsidRPr="00881427" w:rsidRDefault="00AF0328" w:rsidP="00AF0328">
      <w:pPr>
        <w:suppressAutoHyphens/>
        <w:jc w:val="center"/>
        <w:rPr>
          <w:rFonts w:ascii="Arial" w:hAnsi="Arial" w:cs="Arial"/>
          <w:sz w:val="22"/>
          <w:szCs w:val="22"/>
        </w:rPr>
      </w:pPr>
    </w:p>
    <w:p w:rsidR="00AF0328" w:rsidRPr="00881427" w:rsidRDefault="00AF0328" w:rsidP="00AF0328">
      <w:pPr>
        <w:suppressAutoHyphens/>
        <w:jc w:val="center"/>
        <w:rPr>
          <w:rFonts w:ascii="Arial" w:hAnsi="Arial" w:cs="Arial"/>
          <w:sz w:val="22"/>
          <w:szCs w:val="22"/>
        </w:rPr>
      </w:pPr>
    </w:p>
    <w:p w:rsidR="00AF0328" w:rsidRPr="00881427" w:rsidRDefault="00AF0328" w:rsidP="00AF0328">
      <w:pPr>
        <w:suppressAutoHyphens/>
        <w:jc w:val="center"/>
        <w:rPr>
          <w:rFonts w:ascii="Arial" w:hAnsi="Arial" w:cs="Arial"/>
          <w:b/>
          <w:sz w:val="56"/>
          <w:szCs w:val="56"/>
        </w:rPr>
      </w:pPr>
      <w:r w:rsidRPr="00881427">
        <w:rPr>
          <w:rFonts w:ascii="Arial" w:hAnsi="Arial" w:cs="Arial"/>
          <w:b/>
          <w:sz w:val="56"/>
          <w:szCs w:val="56"/>
        </w:rPr>
        <w:t>Section V</w:t>
      </w:r>
      <w:r w:rsidR="003523D3" w:rsidRPr="00881427">
        <w:rPr>
          <w:rFonts w:ascii="Arial" w:hAnsi="Arial" w:cs="Arial"/>
          <w:b/>
          <w:sz w:val="56"/>
          <w:szCs w:val="56"/>
        </w:rPr>
        <w:t>I</w:t>
      </w:r>
      <w:r w:rsidRPr="00881427">
        <w:rPr>
          <w:rFonts w:ascii="Arial" w:hAnsi="Arial" w:cs="Arial"/>
          <w:b/>
          <w:sz w:val="56"/>
          <w:szCs w:val="56"/>
        </w:rPr>
        <w:t>I.</w:t>
      </w:r>
      <w:r w:rsidRPr="00881427">
        <w:rPr>
          <w:rFonts w:ascii="Arial" w:hAnsi="Arial" w:cs="Arial"/>
          <w:b/>
          <w:sz w:val="56"/>
          <w:szCs w:val="56"/>
        </w:rPr>
        <w:tab/>
      </w:r>
    </w:p>
    <w:p w:rsidR="00AF0328" w:rsidRPr="00881427" w:rsidRDefault="00AF0328" w:rsidP="00AF0328">
      <w:pPr>
        <w:jc w:val="center"/>
        <w:rPr>
          <w:rFonts w:ascii="Arial" w:hAnsi="Arial" w:cs="Arial"/>
          <w:b/>
          <w:sz w:val="56"/>
          <w:szCs w:val="56"/>
        </w:rPr>
      </w:pPr>
      <w:r w:rsidRPr="00881427">
        <w:rPr>
          <w:rFonts w:ascii="Arial" w:hAnsi="Arial" w:cs="Arial"/>
          <w:b/>
          <w:sz w:val="56"/>
          <w:szCs w:val="56"/>
        </w:rPr>
        <w:t>Technical Specifications</w:t>
      </w:r>
    </w:p>
    <w:p w:rsidR="00DF3953" w:rsidRPr="00881427" w:rsidRDefault="00DF3953" w:rsidP="00AF0328">
      <w:pPr>
        <w:jc w:val="center"/>
        <w:rPr>
          <w:rFonts w:ascii="Arial" w:hAnsi="Arial" w:cs="Arial"/>
          <w:b/>
          <w:sz w:val="56"/>
          <w:szCs w:val="56"/>
        </w:rPr>
      </w:pPr>
    </w:p>
    <w:p w:rsidR="00DF3953" w:rsidRPr="00881427" w:rsidRDefault="00DF3953" w:rsidP="00DF3953">
      <w:pPr>
        <w:rPr>
          <w:rFonts w:ascii="Arial" w:hAnsi="Arial" w:cs="Arial"/>
          <w:b/>
          <w:sz w:val="20"/>
          <w:szCs w:val="56"/>
        </w:rPr>
      </w:pPr>
      <w:r w:rsidRPr="00881427">
        <w:rPr>
          <w:rFonts w:ascii="Arial" w:hAnsi="Arial" w:cs="Arial"/>
          <w:b/>
          <w:sz w:val="20"/>
          <w:szCs w:val="5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DF3953" w:rsidRPr="00881427" w:rsidTr="0042125B">
        <w:tc>
          <w:tcPr>
            <w:tcW w:w="9245" w:type="dxa"/>
            <w:tcBorders>
              <w:top w:val="double" w:sz="4" w:space="0" w:color="auto"/>
              <w:left w:val="double" w:sz="4" w:space="0" w:color="auto"/>
              <w:bottom w:val="double" w:sz="4" w:space="0" w:color="auto"/>
              <w:right w:val="double" w:sz="4" w:space="0" w:color="auto"/>
            </w:tcBorders>
          </w:tcPr>
          <w:p w:rsidR="00DF3953" w:rsidRPr="00881427" w:rsidRDefault="00DF3953" w:rsidP="0042125B">
            <w:pPr>
              <w:widowControl w:val="0"/>
              <w:overflowPunct/>
              <w:autoSpaceDE/>
              <w:adjustRightInd/>
              <w:spacing w:line="240" w:lineRule="auto"/>
              <w:textAlignment w:val="auto"/>
              <w:rPr>
                <w:rFonts w:ascii="Arial" w:eastAsia="Calibri" w:hAnsi="Arial" w:cs="Arial"/>
                <w:sz w:val="10"/>
                <w:szCs w:val="22"/>
              </w:rPr>
            </w:pPr>
            <w:r w:rsidRPr="00881427">
              <w:rPr>
                <w:b/>
                <w:sz w:val="56"/>
                <w:szCs w:val="56"/>
              </w:rPr>
              <w:lastRenderedPageBreak/>
              <w:br w:type="page"/>
            </w:r>
            <w:r w:rsidRPr="00881427">
              <w:rPr>
                <w:rFonts w:ascii="Arial Black" w:hAnsi="Arial Black" w:cs="Arial"/>
                <w:b/>
                <w:sz w:val="28"/>
                <w:szCs w:val="28"/>
              </w:rPr>
              <w:t>PLEASE USE THIS BID FORM. DO NOT RETYPE OR ALTER</w:t>
            </w:r>
          </w:p>
        </w:tc>
      </w:tr>
    </w:tbl>
    <w:p w:rsidR="00DF3953" w:rsidRPr="00881427" w:rsidRDefault="00DF3953" w:rsidP="00AF0328">
      <w:pPr>
        <w:jc w:val="center"/>
        <w:rPr>
          <w:b/>
          <w:sz w:val="18"/>
          <w:szCs w:val="56"/>
        </w:rPr>
      </w:pPr>
    </w:p>
    <w:p w:rsidR="00D7689D" w:rsidRPr="00530814" w:rsidRDefault="00530814" w:rsidP="00530814">
      <w:pPr>
        <w:ind w:right="360"/>
        <w:jc w:val="right"/>
        <w:rPr>
          <w:rFonts w:ascii="Arial Black" w:hAnsi="Arial Black"/>
          <w:sz w:val="28"/>
          <w:szCs w:val="56"/>
        </w:rPr>
      </w:pPr>
      <w:r w:rsidRPr="00530814">
        <w:rPr>
          <w:rFonts w:ascii="Arial Black" w:hAnsi="Arial Black"/>
          <w:sz w:val="28"/>
          <w:szCs w:val="56"/>
        </w:rPr>
        <w:t>(</w:t>
      </w:r>
      <w:proofErr w:type="gramStart"/>
      <w:r>
        <w:rPr>
          <w:rFonts w:ascii="Arial Black" w:hAnsi="Arial Black"/>
          <w:sz w:val="28"/>
          <w:szCs w:val="56"/>
        </w:rPr>
        <w:t>p</w:t>
      </w:r>
      <w:r w:rsidRPr="00530814">
        <w:rPr>
          <w:rFonts w:ascii="Arial Black" w:hAnsi="Arial Black"/>
          <w:sz w:val="28"/>
          <w:szCs w:val="56"/>
        </w:rPr>
        <w:t>age</w:t>
      </w:r>
      <w:proofErr w:type="gramEnd"/>
      <w:r w:rsidRPr="00530814">
        <w:rPr>
          <w:rFonts w:ascii="Arial Black" w:hAnsi="Arial Black"/>
          <w:sz w:val="28"/>
          <w:szCs w:val="56"/>
        </w:rPr>
        <w:t xml:space="preserve"> 1 of 1)</w:t>
      </w:r>
    </w:p>
    <w:p w:rsidR="00D81921" w:rsidRPr="00881427" w:rsidRDefault="00A26155" w:rsidP="00A26155">
      <w:pPr>
        <w:tabs>
          <w:tab w:val="left" w:pos="6112"/>
        </w:tabs>
        <w:jc w:val="left"/>
        <w:rPr>
          <w:rFonts w:ascii="Arial Black" w:hAnsi="Arial Black"/>
          <w:b/>
          <w:sz w:val="10"/>
          <w:szCs w:val="56"/>
        </w:rPr>
      </w:pPr>
      <w:r w:rsidRPr="00881427">
        <w:rPr>
          <w:rFonts w:ascii="Arial Black" w:hAnsi="Arial Black"/>
          <w:b/>
          <w:sz w:val="16"/>
          <w:szCs w:val="56"/>
        </w:rPr>
        <w:tab/>
      </w:r>
    </w:p>
    <w:p w:rsidR="00DF3953" w:rsidRPr="00881427" w:rsidRDefault="00DF3953" w:rsidP="00AF0328">
      <w:pPr>
        <w:jc w:val="center"/>
        <w:rPr>
          <w:rFonts w:ascii="Arial Black" w:hAnsi="Arial Black"/>
          <w:b/>
          <w:sz w:val="56"/>
          <w:szCs w:val="56"/>
        </w:rPr>
      </w:pPr>
      <w:r w:rsidRPr="00881427">
        <w:rPr>
          <w:rFonts w:ascii="Arial Black" w:hAnsi="Arial Black"/>
          <w:b/>
          <w:sz w:val="28"/>
          <w:szCs w:val="56"/>
        </w:rPr>
        <w:t xml:space="preserve">Technical Specifications </w:t>
      </w:r>
    </w:p>
    <w:p w:rsidR="00D81921" w:rsidRPr="00881427" w:rsidRDefault="00D81921" w:rsidP="00AF0328">
      <w:pPr>
        <w:jc w:val="center"/>
        <w:rPr>
          <w:sz w:val="10"/>
        </w:rPr>
      </w:pPr>
    </w:p>
    <w:p w:rsidR="00DF3953" w:rsidRPr="00881427" w:rsidRDefault="00DF3953" w:rsidP="00000C9A">
      <w:pPr>
        <w:tabs>
          <w:tab w:val="left" w:pos="2250"/>
        </w:tabs>
        <w:ind w:left="2250" w:right="90" w:hanging="2520"/>
        <w:textAlignment w:val="auto"/>
        <w:rPr>
          <w:rFonts w:ascii="Arial" w:hAnsi="Arial" w:cs="Arial"/>
          <w:b/>
          <w:i/>
          <w:sz w:val="22"/>
          <w:szCs w:val="28"/>
          <w:u w:val="single"/>
        </w:rPr>
      </w:pPr>
      <w:r w:rsidRPr="00881427">
        <w:rPr>
          <w:rFonts w:ascii="Arial" w:hAnsi="Arial" w:cs="Arial"/>
          <w:b/>
          <w:i/>
          <w:sz w:val="22"/>
          <w:szCs w:val="28"/>
          <w:u w:val="single"/>
        </w:rPr>
        <w:t>Instruction to Bidders:</w:t>
      </w:r>
      <w:r w:rsidRPr="00881427">
        <w:rPr>
          <w:rFonts w:ascii="Arial" w:hAnsi="Arial" w:cs="Arial"/>
          <w:b/>
          <w:i/>
          <w:sz w:val="22"/>
          <w:szCs w:val="28"/>
        </w:rPr>
        <w:tab/>
      </w:r>
      <w:r w:rsidRPr="00881427">
        <w:rPr>
          <w:rFonts w:ascii="Arial" w:hAnsi="Arial" w:cs="Arial"/>
          <w:b/>
          <w:i/>
          <w:sz w:val="22"/>
          <w:szCs w:val="28"/>
          <w:u w:val="single"/>
        </w:rPr>
        <w:t>Please fill up the form accordingly and sign the Bidder’s Undertaking. DO NOT LEAVE ANY BLANK. A “Yes” or “No” entry will not be accepted. Failure to conform will result in a rating of “FAILED”.</w:t>
      </w:r>
    </w:p>
    <w:p w:rsidR="00DF3953" w:rsidRPr="00881427" w:rsidRDefault="00DF3953" w:rsidP="00DF3953">
      <w:pPr>
        <w:ind w:left="2160" w:hanging="2790"/>
        <w:textAlignment w:val="auto"/>
        <w:rPr>
          <w:rFonts w:ascii="Arial" w:hAnsi="Arial" w:cs="Arial"/>
          <w:b/>
          <w:i/>
          <w:sz w:val="12"/>
          <w:szCs w:val="28"/>
        </w:rPr>
      </w:pPr>
    </w:p>
    <w:p w:rsidR="00162C53" w:rsidRPr="00881427" w:rsidRDefault="00162C53" w:rsidP="00DF3953">
      <w:pPr>
        <w:ind w:left="2160" w:hanging="2790"/>
        <w:textAlignment w:val="auto"/>
        <w:rPr>
          <w:rFonts w:ascii="Arial" w:hAnsi="Arial" w:cs="Arial"/>
          <w:b/>
          <w:i/>
          <w:sz w:val="12"/>
          <w:szCs w:val="28"/>
        </w:rPr>
      </w:pPr>
    </w:p>
    <w:p w:rsidR="00DF3953" w:rsidRPr="00881427" w:rsidRDefault="00DF3953" w:rsidP="00DF3953">
      <w:pPr>
        <w:spacing w:line="240" w:lineRule="auto"/>
        <w:ind w:left="-274"/>
        <w:jc w:val="left"/>
        <w:rPr>
          <w:rFonts w:ascii="Arial Black" w:hAnsi="Arial Black"/>
          <w:b/>
          <w:bCs/>
          <w:sz w:val="10"/>
          <w:szCs w:val="19"/>
          <w:u w:val="single"/>
        </w:rPr>
      </w:pPr>
    </w:p>
    <w:tbl>
      <w:tblPr>
        <w:tblStyle w:val="TableGrid"/>
        <w:tblW w:w="8370" w:type="dxa"/>
        <w:tblInd w:w="558" w:type="dxa"/>
        <w:tblLayout w:type="fixed"/>
        <w:tblLook w:val="04A0" w:firstRow="1" w:lastRow="0" w:firstColumn="1" w:lastColumn="0" w:noHBand="0" w:noVBand="1"/>
      </w:tblPr>
      <w:tblGrid>
        <w:gridCol w:w="6210"/>
        <w:gridCol w:w="2160"/>
      </w:tblGrid>
      <w:tr w:rsidR="005318C6" w:rsidRPr="00881427" w:rsidTr="006A77CB">
        <w:trPr>
          <w:trHeight w:val="1072"/>
        </w:trPr>
        <w:tc>
          <w:tcPr>
            <w:tcW w:w="6210" w:type="dxa"/>
            <w:shd w:val="clear" w:color="auto" w:fill="D9D9D9" w:themeFill="background1" w:themeFillShade="D9"/>
            <w:vAlign w:val="center"/>
          </w:tcPr>
          <w:p w:rsidR="000C7491" w:rsidRPr="00881427" w:rsidRDefault="000C7491" w:rsidP="00810554">
            <w:pPr>
              <w:spacing w:after="0" w:line="240" w:lineRule="auto"/>
              <w:jc w:val="center"/>
              <w:rPr>
                <w:rFonts w:ascii="Arial" w:hAnsi="Arial" w:cs="Arial"/>
                <w:b/>
                <w:szCs w:val="24"/>
              </w:rPr>
            </w:pPr>
            <w:r w:rsidRPr="00881427">
              <w:rPr>
                <w:rFonts w:ascii="Arial" w:hAnsi="Arial" w:cs="Arial"/>
                <w:b/>
                <w:szCs w:val="24"/>
              </w:rPr>
              <w:t xml:space="preserve">Project </w:t>
            </w:r>
            <w:r w:rsidR="00810554" w:rsidRPr="00881427">
              <w:rPr>
                <w:rFonts w:ascii="Arial" w:hAnsi="Arial" w:cs="Arial"/>
                <w:b/>
                <w:szCs w:val="24"/>
              </w:rPr>
              <w:t>Requirements</w:t>
            </w:r>
          </w:p>
        </w:tc>
        <w:tc>
          <w:tcPr>
            <w:tcW w:w="2160" w:type="dxa"/>
            <w:shd w:val="clear" w:color="auto" w:fill="D9D9D9" w:themeFill="background1" w:themeFillShade="D9"/>
            <w:vAlign w:val="center"/>
          </w:tcPr>
          <w:p w:rsidR="005318C6" w:rsidRPr="00881427" w:rsidRDefault="005318C6" w:rsidP="00396DBD">
            <w:pPr>
              <w:spacing w:after="0" w:line="240" w:lineRule="auto"/>
              <w:jc w:val="center"/>
              <w:rPr>
                <w:rFonts w:ascii="Arial" w:hAnsi="Arial" w:cs="Arial"/>
                <w:b/>
                <w:szCs w:val="24"/>
              </w:rPr>
            </w:pPr>
            <w:r w:rsidRPr="00881427">
              <w:rPr>
                <w:rFonts w:ascii="Arial" w:hAnsi="Arial" w:cs="Arial"/>
                <w:b/>
                <w:szCs w:val="24"/>
              </w:rPr>
              <w:t>Bidder’s Statement of Compliance</w:t>
            </w:r>
          </w:p>
        </w:tc>
      </w:tr>
      <w:tr w:rsidR="00810554" w:rsidRPr="00881427" w:rsidTr="00162C53">
        <w:trPr>
          <w:trHeight w:val="2186"/>
        </w:trPr>
        <w:tc>
          <w:tcPr>
            <w:tcW w:w="6210" w:type="dxa"/>
            <w:shd w:val="clear" w:color="auto" w:fill="auto"/>
            <w:vAlign w:val="center"/>
          </w:tcPr>
          <w:p w:rsidR="00810554" w:rsidRPr="00CA0D79" w:rsidRDefault="005A339F" w:rsidP="00CA0D79">
            <w:pPr>
              <w:tabs>
                <w:tab w:val="center" w:pos="4680"/>
                <w:tab w:val="left" w:pos="5475"/>
              </w:tabs>
              <w:spacing w:after="0" w:line="240" w:lineRule="auto"/>
              <w:jc w:val="center"/>
              <w:rPr>
                <w:rFonts w:ascii="Arial" w:hAnsi="Arial" w:cs="Arial"/>
                <w:b/>
                <w:szCs w:val="24"/>
              </w:rPr>
            </w:pPr>
            <w:r>
              <w:rPr>
                <w:rFonts w:ascii="Arial" w:hAnsi="Arial" w:cs="Arial"/>
                <w:b/>
                <w:szCs w:val="24"/>
              </w:rPr>
              <w:t>PROCUREMENT OF ENDPOINT PROTECTION MAINTENANCE FOR THE DEPARTMENT OF ENVIRONMENT AND NATURAL RESOURCES-CENTRAL OFFICE (DENR-CO)</w:t>
            </w:r>
            <w:r w:rsidR="00FA7760" w:rsidRPr="00977701">
              <w:rPr>
                <w:rFonts w:ascii="Arial" w:hAnsi="Arial" w:cs="Arial"/>
                <w:b/>
                <w:szCs w:val="24"/>
              </w:rPr>
              <w:t xml:space="preserve"> </w:t>
            </w:r>
            <w:r w:rsidR="00977701" w:rsidRPr="00977701">
              <w:rPr>
                <w:rFonts w:ascii="Arial" w:hAnsi="Arial" w:cs="Arial"/>
                <w:b/>
                <w:szCs w:val="24"/>
              </w:rPr>
              <w:t>per Terms of Reference</w:t>
            </w:r>
            <w:r w:rsidR="00CA0D79">
              <w:rPr>
                <w:rFonts w:ascii="Arial" w:hAnsi="Arial" w:cs="Arial"/>
                <w:b/>
                <w:szCs w:val="24"/>
              </w:rPr>
              <w:t xml:space="preserve"> </w:t>
            </w:r>
            <w:r w:rsidR="00CE7AE1" w:rsidRPr="00977701">
              <w:rPr>
                <w:rFonts w:ascii="Arial" w:hAnsi="Arial" w:cs="Arial"/>
                <w:b/>
                <w:szCs w:val="24"/>
              </w:rPr>
              <w:t xml:space="preserve">dated </w:t>
            </w:r>
            <w:r w:rsidR="00CA0D79">
              <w:rPr>
                <w:rFonts w:ascii="Arial" w:hAnsi="Arial" w:cs="Arial"/>
                <w:b/>
                <w:szCs w:val="24"/>
              </w:rPr>
              <w:t>28</w:t>
            </w:r>
            <w:r w:rsidR="00FA7760" w:rsidRPr="00977701">
              <w:rPr>
                <w:rFonts w:ascii="Arial" w:hAnsi="Arial" w:cs="Arial"/>
                <w:b/>
                <w:szCs w:val="24"/>
              </w:rPr>
              <w:t xml:space="preserve"> </w:t>
            </w:r>
            <w:r w:rsidR="00CA0D79">
              <w:rPr>
                <w:rFonts w:ascii="Arial" w:hAnsi="Arial" w:cs="Arial"/>
                <w:b/>
                <w:szCs w:val="24"/>
              </w:rPr>
              <w:t>August</w:t>
            </w:r>
            <w:r w:rsidR="006A77CB" w:rsidRPr="00977701">
              <w:rPr>
                <w:rFonts w:ascii="Arial" w:hAnsi="Arial" w:cs="Arial"/>
                <w:b/>
                <w:szCs w:val="24"/>
              </w:rPr>
              <w:t xml:space="preserve"> 20</w:t>
            </w:r>
            <w:r w:rsidR="00CE7AE1" w:rsidRPr="00977701">
              <w:rPr>
                <w:rFonts w:ascii="Arial" w:hAnsi="Arial" w:cs="Arial"/>
                <w:b/>
                <w:szCs w:val="24"/>
              </w:rPr>
              <w:t>20</w:t>
            </w:r>
          </w:p>
        </w:tc>
        <w:tc>
          <w:tcPr>
            <w:tcW w:w="2160" w:type="dxa"/>
            <w:shd w:val="clear" w:color="auto" w:fill="auto"/>
            <w:vAlign w:val="center"/>
          </w:tcPr>
          <w:p w:rsidR="00810554" w:rsidRPr="00881427" w:rsidRDefault="00810554" w:rsidP="00CC0FCE">
            <w:pPr>
              <w:spacing w:after="0" w:line="240" w:lineRule="auto"/>
              <w:jc w:val="left"/>
              <w:rPr>
                <w:rFonts w:ascii="Arial" w:hAnsi="Arial" w:cs="Arial"/>
                <w:b/>
                <w:sz w:val="20"/>
              </w:rPr>
            </w:pPr>
          </w:p>
        </w:tc>
      </w:tr>
    </w:tbl>
    <w:p w:rsidR="00000C9A" w:rsidRPr="00881427" w:rsidRDefault="00000C9A" w:rsidP="00000C9A">
      <w:pPr>
        <w:jc w:val="right"/>
        <w:rPr>
          <w:rFonts w:ascii="Arial Black" w:eastAsia="Calibri" w:hAnsi="Arial Black" w:cs="Calibri"/>
          <w:b/>
          <w:bCs/>
          <w:sz w:val="2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530814" w:rsidRPr="00881427" w:rsidTr="00CA0D79">
        <w:trPr>
          <w:trHeight w:val="674"/>
        </w:trPr>
        <w:tc>
          <w:tcPr>
            <w:tcW w:w="9540" w:type="dxa"/>
          </w:tcPr>
          <w:p w:rsidR="00530814" w:rsidRPr="005E442D" w:rsidRDefault="00530814" w:rsidP="00530814">
            <w:pPr>
              <w:spacing w:after="0" w:line="240" w:lineRule="auto"/>
              <w:ind w:left="-274"/>
              <w:jc w:val="center"/>
              <w:rPr>
                <w:rFonts w:ascii="Arial" w:hAnsi="Arial" w:cs="Arial"/>
                <w:b/>
                <w:bCs/>
                <w:sz w:val="22"/>
                <w:szCs w:val="19"/>
                <w:u w:val="single"/>
              </w:rPr>
            </w:pPr>
            <w:r w:rsidRPr="005E442D">
              <w:rPr>
                <w:rFonts w:ascii="Arial" w:hAnsi="Arial" w:cs="Arial"/>
                <w:b/>
                <w:bCs/>
                <w:sz w:val="22"/>
                <w:szCs w:val="19"/>
                <w:u w:val="single"/>
              </w:rPr>
              <w:t>PLEASE INDICATE BRAND OF THE ITEM/SERVICES BEING OFFERED</w:t>
            </w:r>
          </w:p>
          <w:p w:rsidR="00530814" w:rsidRDefault="00530814" w:rsidP="00530814">
            <w:pPr>
              <w:jc w:val="center"/>
              <w:rPr>
                <w:rFonts w:ascii="Arial" w:eastAsia="Calibri" w:hAnsi="Arial" w:cs="Arial"/>
                <w:b/>
                <w:bCs/>
                <w:sz w:val="20"/>
                <w:szCs w:val="24"/>
              </w:rPr>
            </w:pPr>
            <w:r w:rsidRPr="005E442D">
              <w:rPr>
                <w:rFonts w:ascii="Arial" w:hAnsi="Arial" w:cs="Arial"/>
                <w:b/>
                <w:bCs/>
                <w:sz w:val="22"/>
                <w:szCs w:val="19"/>
                <w:u w:val="single"/>
              </w:rPr>
              <w:t xml:space="preserve"> IN THE SPACE PROVIDED:</w:t>
            </w:r>
          </w:p>
        </w:tc>
      </w:tr>
      <w:tr w:rsidR="00304AB3" w:rsidRPr="00881427" w:rsidTr="00CA0D79">
        <w:trPr>
          <w:trHeight w:val="674"/>
        </w:trPr>
        <w:tc>
          <w:tcPr>
            <w:tcW w:w="9540" w:type="dxa"/>
          </w:tcPr>
          <w:p w:rsidR="00FE615B" w:rsidRDefault="00FE615B" w:rsidP="00DB6367">
            <w:pPr>
              <w:spacing w:after="0"/>
              <w:jc w:val="center"/>
              <w:rPr>
                <w:rFonts w:ascii="Arial" w:eastAsia="Calibri" w:hAnsi="Arial" w:cs="Arial"/>
                <w:b/>
                <w:bCs/>
                <w:sz w:val="20"/>
                <w:szCs w:val="24"/>
              </w:rPr>
            </w:pPr>
          </w:p>
          <w:p w:rsidR="00304AB3" w:rsidRPr="00881427" w:rsidRDefault="002D2750" w:rsidP="00DB6367">
            <w:pPr>
              <w:spacing w:after="0"/>
              <w:jc w:val="center"/>
              <w:rPr>
                <w:rFonts w:ascii="Arial" w:eastAsia="Calibri" w:hAnsi="Arial" w:cs="Arial"/>
                <w:b/>
                <w:bCs/>
                <w:sz w:val="20"/>
                <w:szCs w:val="24"/>
              </w:rPr>
            </w:pPr>
            <w:r w:rsidRPr="00881427">
              <w:rPr>
                <w:rFonts w:ascii="Arial" w:eastAsia="Calibri" w:hAnsi="Arial" w:cs="Arial"/>
                <w:b/>
                <w:bCs/>
                <w:sz w:val="20"/>
                <w:szCs w:val="24"/>
              </w:rPr>
              <w:t>________________________________________</w:t>
            </w:r>
            <w:r w:rsidR="00DB6367" w:rsidRPr="00881427">
              <w:rPr>
                <w:rFonts w:ascii="Arial" w:eastAsia="Calibri" w:hAnsi="Arial" w:cs="Arial"/>
                <w:b/>
                <w:bCs/>
                <w:sz w:val="20"/>
                <w:szCs w:val="24"/>
              </w:rPr>
              <w:t>___________________________</w:t>
            </w:r>
            <w:r w:rsidRPr="00881427">
              <w:rPr>
                <w:rFonts w:ascii="Arial" w:eastAsia="Calibri" w:hAnsi="Arial" w:cs="Arial"/>
                <w:b/>
                <w:bCs/>
                <w:sz w:val="20"/>
                <w:szCs w:val="24"/>
              </w:rPr>
              <w:t>_____</w:t>
            </w:r>
          </w:p>
        </w:tc>
      </w:tr>
      <w:tr w:rsidR="00304AB3" w:rsidRPr="00881427" w:rsidTr="00CA0D79">
        <w:trPr>
          <w:trHeight w:val="719"/>
        </w:trPr>
        <w:tc>
          <w:tcPr>
            <w:tcW w:w="9540" w:type="dxa"/>
          </w:tcPr>
          <w:p w:rsidR="00304AB3" w:rsidRPr="00881427" w:rsidRDefault="00304AB3" w:rsidP="006A77CB">
            <w:pPr>
              <w:suppressAutoHyphens/>
              <w:spacing w:after="0" w:line="240" w:lineRule="auto"/>
              <w:jc w:val="center"/>
              <w:rPr>
                <w:rFonts w:ascii="Arial" w:hAnsi="Arial" w:cs="Arial"/>
                <w:b/>
                <w:szCs w:val="22"/>
              </w:rPr>
            </w:pPr>
            <w:r w:rsidRPr="00881427">
              <w:rPr>
                <w:rFonts w:ascii="Arial" w:hAnsi="Arial" w:cs="Arial"/>
                <w:b/>
                <w:szCs w:val="22"/>
              </w:rPr>
              <w:t>I hereby certify to comply with the above Technical Specifications.</w:t>
            </w:r>
          </w:p>
        </w:tc>
      </w:tr>
      <w:tr w:rsidR="00D00829" w:rsidRPr="00881427" w:rsidTr="00CA0D79">
        <w:tc>
          <w:tcPr>
            <w:tcW w:w="9540" w:type="dxa"/>
            <w:vAlign w:val="bottom"/>
          </w:tcPr>
          <w:p w:rsidR="00D00829" w:rsidRPr="00881427" w:rsidRDefault="00D00829" w:rsidP="006A77CB">
            <w:pPr>
              <w:spacing w:after="0" w:line="240" w:lineRule="auto"/>
              <w:jc w:val="center"/>
              <w:rPr>
                <w:rFonts w:ascii="Arial" w:hAnsi="Arial" w:cs="Arial"/>
                <w:sz w:val="22"/>
                <w:szCs w:val="16"/>
              </w:rPr>
            </w:pPr>
            <w:r w:rsidRPr="00881427">
              <w:rPr>
                <w:rFonts w:ascii="Arial" w:hAnsi="Arial" w:cs="Arial"/>
                <w:sz w:val="22"/>
                <w:szCs w:val="16"/>
              </w:rPr>
              <w:t>____________________________________________________________</w:t>
            </w:r>
          </w:p>
        </w:tc>
      </w:tr>
      <w:tr w:rsidR="00D00829" w:rsidRPr="00881427" w:rsidTr="00CA0D79">
        <w:trPr>
          <w:trHeight w:val="540"/>
        </w:trPr>
        <w:tc>
          <w:tcPr>
            <w:tcW w:w="9540" w:type="dxa"/>
          </w:tcPr>
          <w:p w:rsidR="00D00829" w:rsidRPr="00881427" w:rsidRDefault="00D00829" w:rsidP="006A77CB">
            <w:pPr>
              <w:spacing w:after="0" w:line="240" w:lineRule="auto"/>
              <w:jc w:val="center"/>
              <w:rPr>
                <w:rFonts w:ascii="Arial" w:hAnsi="Arial" w:cs="Arial"/>
                <w:sz w:val="22"/>
              </w:rPr>
            </w:pPr>
            <w:r w:rsidRPr="00881427">
              <w:rPr>
                <w:rFonts w:ascii="Arial" w:hAnsi="Arial" w:cs="Arial"/>
                <w:b/>
                <w:sz w:val="22"/>
              </w:rPr>
              <w:t>Name of Company (in print)</w:t>
            </w:r>
          </w:p>
        </w:tc>
      </w:tr>
      <w:tr w:rsidR="00D00829" w:rsidRPr="00881427" w:rsidTr="00CA0D79">
        <w:trPr>
          <w:trHeight w:val="170"/>
        </w:trPr>
        <w:tc>
          <w:tcPr>
            <w:tcW w:w="9540" w:type="dxa"/>
            <w:vAlign w:val="bottom"/>
          </w:tcPr>
          <w:p w:rsidR="00D00829" w:rsidRPr="00881427" w:rsidRDefault="006A77CB" w:rsidP="006A77CB">
            <w:pPr>
              <w:spacing w:after="0" w:line="240" w:lineRule="auto"/>
              <w:jc w:val="center"/>
              <w:rPr>
                <w:rFonts w:ascii="Arial" w:hAnsi="Arial" w:cs="Arial"/>
                <w:sz w:val="22"/>
                <w:szCs w:val="16"/>
              </w:rPr>
            </w:pPr>
            <w:r w:rsidRPr="00881427">
              <w:rPr>
                <w:rFonts w:ascii="Arial" w:hAnsi="Arial" w:cs="Arial"/>
                <w:sz w:val="22"/>
                <w:szCs w:val="16"/>
              </w:rPr>
              <w:t>_______________</w:t>
            </w:r>
            <w:r w:rsidR="00D00829" w:rsidRPr="00881427">
              <w:rPr>
                <w:rFonts w:ascii="Arial" w:hAnsi="Arial" w:cs="Arial"/>
                <w:sz w:val="22"/>
                <w:szCs w:val="16"/>
              </w:rPr>
              <w:t>____________________</w:t>
            </w:r>
          </w:p>
        </w:tc>
      </w:tr>
      <w:tr w:rsidR="00D00829" w:rsidRPr="00881427" w:rsidTr="00CA0D79">
        <w:trPr>
          <w:trHeight w:val="549"/>
        </w:trPr>
        <w:tc>
          <w:tcPr>
            <w:tcW w:w="9540" w:type="dxa"/>
          </w:tcPr>
          <w:p w:rsidR="00D00829" w:rsidRPr="00881427" w:rsidRDefault="00D00829" w:rsidP="006A77CB">
            <w:pPr>
              <w:spacing w:after="0" w:line="240" w:lineRule="auto"/>
              <w:jc w:val="center"/>
              <w:rPr>
                <w:rFonts w:ascii="Arial" w:hAnsi="Arial" w:cs="Arial"/>
                <w:b/>
                <w:sz w:val="22"/>
              </w:rPr>
            </w:pPr>
            <w:r w:rsidRPr="00881427">
              <w:rPr>
                <w:rFonts w:ascii="Arial" w:hAnsi="Arial" w:cs="Arial"/>
                <w:b/>
                <w:sz w:val="22"/>
              </w:rPr>
              <w:t>Signature of Company Authorized Representative</w:t>
            </w:r>
          </w:p>
        </w:tc>
      </w:tr>
      <w:tr w:rsidR="00D00829" w:rsidRPr="00881427" w:rsidTr="00CA0D79">
        <w:trPr>
          <w:trHeight w:val="288"/>
        </w:trPr>
        <w:tc>
          <w:tcPr>
            <w:tcW w:w="9540" w:type="dxa"/>
            <w:vAlign w:val="bottom"/>
          </w:tcPr>
          <w:p w:rsidR="00D00829" w:rsidRPr="00881427" w:rsidRDefault="00D00829" w:rsidP="006A77CB">
            <w:pPr>
              <w:spacing w:after="0" w:line="240" w:lineRule="auto"/>
              <w:jc w:val="center"/>
              <w:rPr>
                <w:rFonts w:ascii="Arial" w:hAnsi="Arial" w:cs="Arial"/>
                <w:sz w:val="22"/>
                <w:szCs w:val="16"/>
              </w:rPr>
            </w:pPr>
            <w:r w:rsidRPr="00881427">
              <w:rPr>
                <w:rFonts w:ascii="Arial" w:hAnsi="Arial" w:cs="Arial"/>
                <w:sz w:val="22"/>
                <w:szCs w:val="16"/>
              </w:rPr>
              <w:t>_________________________________________</w:t>
            </w:r>
          </w:p>
        </w:tc>
      </w:tr>
      <w:tr w:rsidR="00D00829" w:rsidRPr="00881427" w:rsidTr="00CA0D79">
        <w:trPr>
          <w:trHeight w:val="458"/>
        </w:trPr>
        <w:tc>
          <w:tcPr>
            <w:tcW w:w="9540" w:type="dxa"/>
          </w:tcPr>
          <w:p w:rsidR="00D00829" w:rsidRPr="00881427" w:rsidRDefault="00D00829" w:rsidP="006A77CB">
            <w:pPr>
              <w:spacing w:after="0" w:line="240" w:lineRule="auto"/>
              <w:jc w:val="center"/>
              <w:rPr>
                <w:rFonts w:ascii="Arial" w:hAnsi="Arial" w:cs="Arial"/>
                <w:sz w:val="22"/>
              </w:rPr>
            </w:pPr>
            <w:r w:rsidRPr="00881427">
              <w:rPr>
                <w:rFonts w:ascii="Arial" w:hAnsi="Arial" w:cs="Arial"/>
                <w:b/>
                <w:sz w:val="22"/>
              </w:rPr>
              <w:t>Name &amp; Designation (in print</w:t>
            </w:r>
            <w:r w:rsidRPr="00881427">
              <w:rPr>
                <w:rFonts w:ascii="Arial" w:hAnsi="Arial" w:cs="Arial"/>
                <w:sz w:val="22"/>
              </w:rPr>
              <w:t>)</w:t>
            </w:r>
          </w:p>
        </w:tc>
      </w:tr>
      <w:tr w:rsidR="00D00829" w:rsidRPr="00881427" w:rsidTr="00CA0D79">
        <w:trPr>
          <w:trHeight w:val="432"/>
        </w:trPr>
        <w:tc>
          <w:tcPr>
            <w:tcW w:w="9540" w:type="dxa"/>
            <w:vAlign w:val="bottom"/>
          </w:tcPr>
          <w:p w:rsidR="00D00829" w:rsidRPr="00881427" w:rsidRDefault="00D00829" w:rsidP="006A77CB">
            <w:pPr>
              <w:spacing w:after="0" w:line="240" w:lineRule="auto"/>
              <w:jc w:val="center"/>
              <w:rPr>
                <w:rFonts w:ascii="Arial" w:hAnsi="Arial" w:cs="Arial"/>
                <w:sz w:val="22"/>
                <w:szCs w:val="16"/>
              </w:rPr>
            </w:pPr>
            <w:r w:rsidRPr="00881427">
              <w:rPr>
                <w:rFonts w:ascii="Arial" w:hAnsi="Arial" w:cs="Arial"/>
                <w:sz w:val="22"/>
                <w:szCs w:val="16"/>
              </w:rPr>
              <w:t>__________________________________</w:t>
            </w:r>
          </w:p>
        </w:tc>
      </w:tr>
      <w:tr w:rsidR="00D00829" w:rsidRPr="00881427" w:rsidTr="00CA0D79">
        <w:tc>
          <w:tcPr>
            <w:tcW w:w="9540" w:type="dxa"/>
          </w:tcPr>
          <w:p w:rsidR="00D00829" w:rsidRPr="00881427" w:rsidRDefault="00D00829" w:rsidP="006A77CB">
            <w:pPr>
              <w:spacing w:after="0" w:line="240" w:lineRule="auto"/>
              <w:jc w:val="center"/>
              <w:rPr>
                <w:rFonts w:ascii="Arial" w:hAnsi="Arial" w:cs="Arial"/>
                <w:b/>
                <w:sz w:val="22"/>
                <w:szCs w:val="16"/>
              </w:rPr>
            </w:pPr>
            <w:r w:rsidRPr="00881427">
              <w:rPr>
                <w:rFonts w:ascii="Arial" w:hAnsi="Arial" w:cs="Arial"/>
                <w:b/>
                <w:sz w:val="22"/>
                <w:szCs w:val="16"/>
              </w:rPr>
              <w:t>Date</w:t>
            </w:r>
          </w:p>
          <w:p w:rsidR="006A77CB" w:rsidRPr="00881427" w:rsidRDefault="006A77CB" w:rsidP="006A77CB">
            <w:pPr>
              <w:spacing w:after="0" w:line="240" w:lineRule="auto"/>
              <w:jc w:val="center"/>
              <w:rPr>
                <w:rFonts w:ascii="Arial" w:hAnsi="Arial" w:cs="Arial"/>
                <w:sz w:val="22"/>
                <w:szCs w:val="16"/>
              </w:rPr>
            </w:pPr>
          </w:p>
        </w:tc>
      </w:tr>
    </w:tbl>
    <w:p w:rsidR="00DB6367" w:rsidRPr="00881427" w:rsidRDefault="00DB6367" w:rsidP="001E10FC">
      <w:pPr>
        <w:pBdr>
          <w:bottom w:val="single" w:sz="12" w:space="1" w:color="auto"/>
        </w:pBdr>
        <w:suppressAutoHyphens/>
        <w:rPr>
          <w:rFonts w:ascii="Calibri" w:hAnsi="Calibri"/>
          <w:sz w:val="22"/>
          <w:szCs w:val="22"/>
        </w:rPr>
      </w:pPr>
    </w:p>
    <w:p w:rsidR="00DB6367" w:rsidRPr="00881427" w:rsidRDefault="00DB6367" w:rsidP="001E10FC">
      <w:pPr>
        <w:pBdr>
          <w:bottom w:val="single" w:sz="12" w:space="1" w:color="auto"/>
        </w:pBdr>
        <w:suppressAutoHyphens/>
        <w:rPr>
          <w:rFonts w:ascii="Calibri" w:hAnsi="Calibri"/>
          <w:sz w:val="22"/>
          <w:szCs w:val="22"/>
        </w:rPr>
      </w:pPr>
    </w:p>
    <w:p w:rsidR="00DB6367" w:rsidRPr="00881427" w:rsidRDefault="00DB6367" w:rsidP="001E10FC">
      <w:pPr>
        <w:pBdr>
          <w:bottom w:val="single" w:sz="12" w:space="1" w:color="auto"/>
        </w:pBdr>
        <w:suppressAutoHyphens/>
        <w:rPr>
          <w:rFonts w:ascii="Calibri" w:hAnsi="Calibri"/>
          <w:sz w:val="22"/>
          <w:szCs w:val="22"/>
        </w:rPr>
      </w:pPr>
    </w:p>
    <w:p w:rsidR="00DB6367" w:rsidRPr="00881427" w:rsidRDefault="00DB6367" w:rsidP="001E10FC">
      <w:pPr>
        <w:pBdr>
          <w:bottom w:val="single" w:sz="12" w:space="1" w:color="auto"/>
        </w:pBdr>
        <w:suppressAutoHyphens/>
        <w:rPr>
          <w:rFonts w:ascii="Calibri" w:hAnsi="Calibri"/>
          <w:sz w:val="22"/>
          <w:szCs w:val="22"/>
        </w:rPr>
      </w:pPr>
    </w:p>
    <w:p w:rsidR="003C23EF" w:rsidRPr="00881427" w:rsidRDefault="00726723" w:rsidP="00501AD4">
      <w:pPr>
        <w:rPr>
          <w:i/>
          <w:sz w:val="14"/>
          <w:szCs w:val="14"/>
        </w:rPr>
      </w:pPr>
      <w:r w:rsidRPr="00881427">
        <w:rPr>
          <w:i/>
          <w:sz w:val="14"/>
          <w:szCs w:val="14"/>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ITB a(ii) and/or GCC Clause (iii).</w:t>
      </w:r>
    </w:p>
    <w:p w:rsidR="003C23EF" w:rsidRPr="00881427" w:rsidRDefault="003C23EF">
      <w:pPr>
        <w:overflowPunct/>
        <w:autoSpaceDE/>
        <w:autoSpaceDN/>
        <w:adjustRightInd/>
        <w:spacing w:line="240" w:lineRule="auto"/>
        <w:jc w:val="left"/>
        <w:textAlignment w:val="auto"/>
        <w:rPr>
          <w:i/>
          <w:sz w:val="14"/>
          <w:szCs w:val="14"/>
        </w:rPr>
      </w:pPr>
      <w:r w:rsidRPr="00881427">
        <w:rPr>
          <w:i/>
          <w:sz w:val="14"/>
          <w:szCs w:val="14"/>
        </w:rPr>
        <w:br w:type="page"/>
      </w:r>
    </w:p>
    <w:p w:rsidR="001766E1" w:rsidRPr="00881427" w:rsidRDefault="001766E1" w:rsidP="00501AD4">
      <w:pPr>
        <w:rPr>
          <w:i/>
          <w:sz w:val="14"/>
          <w:szCs w:val="14"/>
        </w:rPr>
      </w:pPr>
    </w:p>
    <w:p w:rsidR="001766E1" w:rsidRPr="00881427" w:rsidRDefault="001766E1" w:rsidP="003C23EF">
      <w:pPr>
        <w:tabs>
          <w:tab w:val="left" w:pos="1792"/>
        </w:tabs>
        <w:rPr>
          <w:i/>
          <w:sz w:val="18"/>
        </w:rPr>
      </w:pPr>
    </w:p>
    <w:p w:rsidR="001766E1" w:rsidRPr="00881427" w:rsidRDefault="001766E1" w:rsidP="00726723">
      <w:pPr>
        <w:rPr>
          <w:i/>
          <w:sz w:val="18"/>
        </w:rPr>
      </w:pPr>
    </w:p>
    <w:p w:rsidR="001766E1" w:rsidRPr="00881427" w:rsidRDefault="001766E1" w:rsidP="00726723">
      <w:pPr>
        <w:rPr>
          <w:i/>
          <w:sz w:val="18"/>
        </w:rPr>
      </w:pPr>
    </w:p>
    <w:p w:rsidR="001766E1" w:rsidRPr="00881427" w:rsidRDefault="001766E1" w:rsidP="00726723">
      <w:pPr>
        <w:rPr>
          <w:i/>
          <w:sz w:val="18"/>
        </w:rPr>
      </w:pPr>
    </w:p>
    <w:p w:rsidR="001766E1" w:rsidRPr="00881427" w:rsidRDefault="001766E1" w:rsidP="00726723">
      <w:pPr>
        <w:rPr>
          <w:i/>
          <w:sz w:val="18"/>
        </w:rPr>
      </w:pPr>
    </w:p>
    <w:p w:rsidR="001766E1" w:rsidRPr="00881427" w:rsidRDefault="001766E1" w:rsidP="00726723">
      <w:pPr>
        <w:rPr>
          <w:i/>
          <w:sz w:val="18"/>
        </w:rPr>
      </w:pPr>
    </w:p>
    <w:p w:rsidR="001766E1" w:rsidRPr="00881427" w:rsidRDefault="001766E1" w:rsidP="00726723">
      <w:pPr>
        <w:rPr>
          <w:i/>
          <w:sz w:val="18"/>
        </w:rPr>
      </w:pPr>
    </w:p>
    <w:p w:rsidR="001766E1" w:rsidRPr="00881427" w:rsidRDefault="001766E1" w:rsidP="00726723">
      <w:pPr>
        <w:rPr>
          <w:i/>
          <w:sz w:val="18"/>
        </w:rPr>
      </w:pPr>
    </w:p>
    <w:p w:rsidR="001766E1" w:rsidRPr="00881427" w:rsidRDefault="001766E1" w:rsidP="00726723">
      <w:pPr>
        <w:rPr>
          <w:i/>
          <w:sz w:val="18"/>
        </w:rPr>
      </w:pPr>
    </w:p>
    <w:p w:rsidR="001766E1" w:rsidRPr="00881427" w:rsidRDefault="001766E1" w:rsidP="00726723">
      <w:pPr>
        <w:rPr>
          <w:i/>
          <w:sz w:val="18"/>
        </w:rPr>
      </w:pPr>
    </w:p>
    <w:p w:rsidR="001766E1" w:rsidRPr="00881427" w:rsidRDefault="001766E1" w:rsidP="00726723">
      <w:pPr>
        <w:rPr>
          <w:i/>
          <w:sz w:val="18"/>
        </w:rPr>
      </w:pPr>
    </w:p>
    <w:p w:rsidR="003C23EF" w:rsidRPr="00881427" w:rsidRDefault="003C23EF" w:rsidP="00726723">
      <w:pPr>
        <w:rPr>
          <w:i/>
          <w:sz w:val="18"/>
        </w:rPr>
      </w:pPr>
    </w:p>
    <w:p w:rsidR="003C23EF" w:rsidRPr="00881427" w:rsidRDefault="003C23EF" w:rsidP="00726723">
      <w:pPr>
        <w:rPr>
          <w:i/>
          <w:sz w:val="18"/>
        </w:rPr>
      </w:pPr>
    </w:p>
    <w:p w:rsidR="001766E1" w:rsidRPr="00881427" w:rsidRDefault="001766E1" w:rsidP="00726723">
      <w:pPr>
        <w:rPr>
          <w:i/>
          <w:sz w:val="18"/>
        </w:rPr>
      </w:pPr>
    </w:p>
    <w:p w:rsidR="001766E1" w:rsidRPr="00881427" w:rsidRDefault="001766E1" w:rsidP="00726723">
      <w:pPr>
        <w:rPr>
          <w:i/>
          <w:sz w:val="18"/>
        </w:rPr>
      </w:pPr>
    </w:p>
    <w:p w:rsidR="001766E1" w:rsidRDefault="001766E1" w:rsidP="00726723">
      <w:pPr>
        <w:rPr>
          <w:i/>
          <w:sz w:val="18"/>
        </w:rPr>
      </w:pPr>
    </w:p>
    <w:p w:rsidR="00E3795F" w:rsidRDefault="00E3795F" w:rsidP="00726723">
      <w:pPr>
        <w:rPr>
          <w:i/>
          <w:sz w:val="18"/>
        </w:rPr>
      </w:pPr>
    </w:p>
    <w:p w:rsidR="00E3795F" w:rsidRPr="00881427" w:rsidRDefault="00E3795F" w:rsidP="00726723">
      <w:pPr>
        <w:rPr>
          <w:i/>
          <w:sz w:val="18"/>
        </w:rPr>
      </w:pPr>
    </w:p>
    <w:p w:rsidR="001766E1" w:rsidRPr="00881427" w:rsidRDefault="001766E1" w:rsidP="00726723">
      <w:pPr>
        <w:rPr>
          <w:i/>
          <w:sz w:val="18"/>
        </w:rPr>
      </w:pPr>
    </w:p>
    <w:p w:rsidR="001766E1" w:rsidRPr="00881427" w:rsidRDefault="001766E1" w:rsidP="00726723">
      <w:pPr>
        <w:rPr>
          <w:i/>
          <w:sz w:val="18"/>
        </w:rPr>
      </w:pPr>
    </w:p>
    <w:p w:rsidR="001766E1" w:rsidRPr="00881427" w:rsidRDefault="001766E1" w:rsidP="00726723">
      <w:pPr>
        <w:rPr>
          <w:rFonts w:ascii="Arial" w:hAnsi="Arial" w:cs="Arial"/>
          <w:i/>
          <w:sz w:val="18"/>
        </w:rPr>
      </w:pPr>
    </w:p>
    <w:p w:rsidR="00B537BD" w:rsidRPr="00881427" w:rsidRDefault="00B537BD" w:rsidP="007B265B">
      <w:pPr>
        <w:suppressAutoHyphens/>
        <w:jc w:val="center"/>
        <w:rPr>
          <w:rFonts w:ascii="Arial" w:hAnsi="Arial" w:cs="Arial"/>
          <w:sz w:val="22"/>
          <w:szCs w:val="22"/>
        </w:rPr>
      </w:pPr>
    </w:p>
    <w:p w:rsidR="007B265B" w:rsidRPr="00881427" w:rsidRDefault="007B265B" w:rsidP="007B265B">
      <w:pPr>
        <w:suppressAutoHyphens/>
        <w:jc w:val="center"/>
        <w:rPr>
          <w:rFonts w:ascii="Arial" w:hAnsi="Arial" w:cs="Arial"/>
          <w:sz w:val="22"/>
          <w:szCs w:val="22"/>
        </w:rPr>
      </w:pPr>
    </w:p>
    <w:p w:rsidR="007B265B" w:rsidRPr="00881427" w:rsidRDefault="007B265B" w:rsidP="007B265B">
      <w:pPr>
        <w:suppressAutoHyphens/>
        <w:jc w:val="center"/>
        <w:rPr>
          <w:rFonts w:ascii="Arial" w:hAnsi="Arial" w:cs="Arial"/>
          <w:sz w:val="22"/>
          <w:szCs w:val="22"/>
        </w:rPr>
      </w:pPr>
    </w:p>
    <w:p w:rsidR="007B265B" w:rsidRPr="00881427" w:rsidRDefault="007B265B" w:rsidP="007B265B">
      <w:pPr>
        <w:suppressAutoHyphens/>
        <w:jc w:val="center"/>
        <w:rPr>
          <w:rFonts w:ascii="Arial" w:hAnsi="Arial" w:cs="Arial"/>
          <w:sz w:val="22"/>
          <w:szCs w:val="22"/>
        </w:rPr>
      </w:pPr>
    </w:p>
    <w:p w:rsidR="007B265B" w:rsidRPr="00881427" w:rsidRDefault="007B265B" w:rsidP="007B265B">
      <w:pPr>
        <w:suppressAutoHyphens/>
        <w:jc w:val="center"/>
        <w:rPr>
          <w:rFonts w:ascii="Arial" w:hAnsi="Arial" w:cs="Arial"/>
          <w:b/>
          <w:sz w:val="56"/>
          <w:szCs w:val="56"/>
        </w:rPr>
      </w:pPr>
      <w:r w:rsidRPr="00881427">
        <w:rPr>
          <w:rFonts w:ascii="Arial" w:hAnsi="Arial" w:cs="Arial"/>
          <w:b/>
          <w:sz w:val="56"/>
          <w:szCs w:val="56"/>
        </w:rPr>
        <w:t>Section VII.</w:t>
      </w:r>
      <w:r w:rsidRPr="00881427">
        <w:rPr>
          <w:rFonts w:ascii="Arial" w:hAnsi="Arial" w:cs="Arial"/>
          <w:b/>
          <w:sz w:val="56"/>
          <w:szCs w:val="56"/>
        </w:rPr>
        <w:tab/>
      </w:r>
    </w:p>
    <w:p w:rsidR="007B265B" w:rsidRPr="00881427" w:rsidRDefault="007B265B" w:rsidP="007B265B">
      <w:pPr>
        <w:jc w:val="center"/>
        <w:rPr>
          <w:rFonts w:ascii="Arial" w:hAnsi="Arial" w:cs="Arial"/>
          <w:b/>
          <w:sz w:val="56"/>
          <w:szCs w:val="56"/>
        </w:rPr>
      </w:pPr>
      <w:r w:rsidRPr="00881427">
        <w:rPr>
          <w:rFonts w:ascii="Arial" w:hAnsi="Arial" w:cs="Arial"/>
          <w:b/>
          <w:sz w:val="56"/>
          <w:szCs w:val="56"/>
        </w:rPr>
        <w:t>BIDDING FORMS</w:t>
      </w:r>
    </w:p>
    <w:p w:rsidR="00AF0328" w:rsidRPr="00881427" w:rsidRDefault="00AC3FF3" w:rsidP="001E436E">
      <w:pPr>
        <w:rPr>
          <w:rFonts w:ascii="Arial" w:hAnsi="Arial" w:cs="Arial"/>
          <w:sz w:val="22"/>
          <w:szCs w:val="22"/>
        </w:rPr>
      </w:pPr>
      <w:r w:rsidRPr="00881427">
        <w:rPr>
          <w:rFonts w:ascii="Arial" w:hAnsi="Arial" w:cs="Arial"/>
          <w:sz w:val="22"/>
          <w:szCs w:val="22"/>
        </w:rPr>
        <w:br w:type="page"/>
      </w:r>
    </w:p>
    <w:p w:rsidR="00AF0328" w:rsidRPr="00881427" w:rsidRDefault="00AF0328" w:rsidP="001E436E">
      <w:pPr>
        <w:rPr>
          <w:rFonts w:ascii="Calibri" w:hAnsi="Calibri"/>
          <w:sz w:val="22"/>
          <w:szCs w:val="22"/>
        </w:rPr>
      </w:pPr>
    </w:p>
    <w:p w:rsidR="00AF0328" w:rsidRPr="00881427" w:rsidRDefault="00AF0328" w:rsidP="001E436E">
      <w:pPr>
        <w:rPr>
          <w:rFonts w:ascii="Calibri" w:hAnsi="Calibri"/>
          <w:sz w:val="22"/>
          <w:szCs w:val="22"/>
        </w:rPr>
      </w:pPr>
    </w:p>
    <w:p w:rsidR="00AF0328" w:rsidRPr="00881427" w:rsidRDefault="00AF0328" w:rsidP="001E436E">
      <w:pPr>
        <w:rPr>
          <w:rFonts w:ascii="Calibri" w:hAnsi="Calibri"/>
          <w:sz w:val="22"/>
          <w:szCs w:val="22"/>
        </w:rPr>
      </w:pPr>
    </w:p>
    <w:p w:rsidR="001E436E" w:rsidRPr="00881427" w:rsidRDefault="001E436E" w:rsidP="001E436E">
      <w:pPr>
        <w:pStyle w:val="Heading1"/>
        <w:pBdr>
          <w:top w:val="single" w:sz="4" w:space="1" w:color="auto"/>
          <w:left w:val="single" w:sz="4" w:space="4" w:color="auto"/>
          <w:bottom w:val="single" w:sz="4" w:space="1" w:color="auto"/>
          <w:right w:val="single" w:sz="4" w:space="4" w:color="auto"/>
        </w:pBdr>
        <w:shd w:val="pct10" w:color="auto" w:fill="auto"/>
        <w:spacing w:before="0" w:after="0"/>
        <w:rPr>
          <w:rFonts w:ascii="Arial" w:hAnsi="Arial" w:cs="Arial"/>
          <w:i w:val="0"/>
          <w:caps/>
          <w:sz w:val="24"/>
          <w:szCs w:val="24"/>
        </w:rPr>
      </w:pPr>
      <w:r w:rsidRPr="00881427">
        <w:rPr>
          <w:rFonts w:ascii="Arial" w:hAnsi="Arial" w:cs="Arial"/>
          <w:i w:val="0"/>
          <w:caps/>
          <w:sz w:val="28"/>
          <w:szCs w:val="24"/>
        </w:rPr>
        <w:t>BID</w:t>
      </w:r>
      <w:r w:rsidR="001A2875" w:rsidRPr="00881427">
        <w:rPr>
          <w:rFonts w:ascii="Arial" w:hAnsi="Arial" w:cs="Arial"/>
          <w:i w:val="0"/>
          <w:caps/>
          <w:sz w:val="28"/>
          <w:szCs w:val="24"/>
        </w:rPr>
        <w:t>DING</w:t>
      </w:r>
      <w:r w:rsidR="00E03EF5">
        <w:rPr>
          <w:rFonts w:ascii="Arial" w:hAnsi="Arial" w:cs="Arial"/>
          <w:i w:val="0"/>
          <w:caps/>
          <w:sz w:val="28"/>
          <w:szCs w:val="24"/>
        </w:rPr>
        <w:t xml:space="preserve"> </w:t>
      </w:r>
      <w:r w:rsidRPr="00881427">
        <w:rPr>
          <w:rFonts w:ascii="Arial" w:hAnsi="Arial" w:cs="Arial"/>
          <w:i w:val="0"/>
          <w:caps/>
          <w:sz w:val="28"/>
          <w:szCs w:val="24"/>
        </w:rPr>
        <w:t>FORMS</w:t>
      </w:r>
    </w:p>
    <w:p w:rsidR="001E436E" w:rsidRPr="00881427" w:rsidRDefault="001E436E" w:rsidP="001E436E">
      <w:pPr>
        <w:suppressAutoHyphens/>
        <w:jc w:val="center"/>
        <w:rPr>
          <w:rFonts w:ascii="Calibri" w:hAnsi="Calibri" w:cs="Arial"/>
          <w:b/>
          <w:szCs w:val="24"/>
        </w:rPr>
      </w:pPr>
    </w:p>
    <w:p w:rsidR="008D7A53" w:rsidRPr="00881427" w:rsidRDefault="008D7A53" w:rsidP="001E436E">
      <w:pPr>
        <w:pStyle w:val="Heading2"/>
        <w:spacing w:before="0" w:after="0" w:line="240" w:lineRule="auto"/>
        <w:jc w:val="center"/>
        <w:rPr>
          <w:rFonts w:ascii="Calibri" w:hAnsi="Calibri"/>
        </w:rPr>
      </w:pPr>
    </w:p>
    <w:p w:rsidR="001E436E" w:rsidRPr="00881427" w:rsidRDefault="001E436E" w:rsidP="001E436E">
      <w:pPr>
        <w:pStyle w:val="Heading2"/>
        <w:spacing w:before="0" w:after="0" w:line="240" w:lineRule="auto"/>
        <w:jc w:val="center"/>
        <w:rPr>
          <w:rFonts w:ascii="Calibri" w:hAnsi="Calibri"/>
        </w:rPr>
      </w:pPr>
      <w:r w:rsidRPr="00881427">
        <w:rPr>
          <w:rFonts w:ascii="Calibri" w:hAnsi="Calibri"/>
        </w:rPr>
        <w:t>TABLE OF CONTENTS</w:t>
      </w:r>
    </w:p>
    <w:p w:rsidR="001E436E" w:rsidRPr="00881427" w:rsidRDefault="001E436E" w:rsidP="001E436E">
      <w:pPr>
        <w:rPr>
          <w:rFonts w:ascii="Calibri" w:hAnsi="Calibri"/>
        </w:rPr>
      </w:pPr>
    </w:p>
    <w:tbl>
      <w:tblPr>
        <w:tblW w:w="9565" w:type="dxa"/>
        <w:jc w:val="center"/>
        <w:tblLayout w:type="fixed"/>
        <w:tblCellMar>
          <w:left w:w="115" w:type="dxa"/>
          <w:right w:w="115" w:type="dxa"/>
        </w:tblCellMar>
        <w:tblLook w:val="0000" w:firstRow="0" w:lastRow="0" w:firstColumn="0" w:lastColumn="0" w:noHBand="0" w:noVBand="0"/>
      </w:tblPr>
      <w:tblGrid>
        <w:gridCol w:w="1618"/>
        <w:gridCol w:w="6597"/>
        <w:gridCol w:w="1350"/>
      </w:tblGrid>
      <w:tr w:rsidR="001E436E" w:rsidRPr="00881427" w:rsidTr="00B179A5">
        <w:trPr>
          <w:trHeight w:val="259"/>
          <w:jc w:val="center"/>
        </w:trPr>
        <w:tc>
          <w:tcPr>
            <w:tcW w:w="1618" w:type="dxa"/>
          </w:tcPr>
          <w:p w:rsidR="001E436E" w:rsidRPr="00881427" w:rsidRDefault="001E436E" w:rsidP="00E9215F">
            <w:pPr>
              <w:tabs>
                <w:tab w:val="left" w:pos="153"/>
              </w:tabs>
              <w:jc w:val="center"/>
              <w:rPr>
                <w:rFonts w:ascii="Calibri" w:hAnsi="Calibri"/>
                <w:b/>
                <w:szCs w:val="24"/>
              </w:rPr>
            </w:pPr>
            <w:r w:rsidRPr="00881427">
              <w:rPr>
                <w:rFonts w:ascii="Calibri" w:hAnsi="Calibri"/>
                <w:b/>
                <w:szCs w:val="24"/>
              </w:rPr>
              <w:t>Annex No.</w:t>
            </w:r>
          </w:p>
        </w:tc>
        <w:tc>
          <w:tcPr>
            <w:tcW w:w="6597" w:type="dxa"/>
          </w:tcPr>
          <w:p w:rsidR="001E436E" w:rsidRPr="00881427" w:rsidRDefault="001E436E" w:rsidP="00E9215F">
            <w:pPr>
              <w:jc w:val="center"/>
              <w:rPr>
                <w:rFonts w:ascii="Calibri" w:hAnsi="Calibri"/>
                <w:b/>
                <w:szCs w:val="24"/>
              </w:rPr>
            </w:pPr>
            <w:r w:rsidRPr="00881427">
              <w:rPr>
                <w:rFonts w:ascii="Calibri" w:hAnsi="Calibri"/>
                <w:b/>
                <w:szCs w:val="24"/>
              </w:rPr>
              <w:t>Particulars</w:t>
            </w:r>
          </w:p>
        </w:tc>
        <w:tc>
          <w:tcPr>
            <w:tcW w:w="1350" w:type="dxa"/>
          </w:tcPr>
          <w:p w:rsidR="001E436E" w:rsidRPr="00881427" w:rsidRDefault="001E436E" w:rsidP="00E9215F">
            <w:pPr>
              <w:jc w:val="center"/>
              <w:rPr>
                <w:rFonts w:ascii="Calibri" w:hAnsi="Calibri"/>
                <w:b/>
                <w:szCs w:val="24"/>
              </w:rPr>
            </w:pPr>
            <w:r w:rsidRPr="00881427">
              <w:rPr>
                <w:rFonts w:ascii="Calibri" w:hAnsi="Calibri"/>
                <w:b/>
                <w:szCs w:val="24"/>
              </w:rPr>
              <w:t>Page No.</w:t>
            </w:r>
          </w:p>
        </w:tc>
      </w:tr>
      <w:tr w:rsidR="008B6DF1" w:rsidRPr="00881427" w:rsidTr="00B179A5">
        <w:trPr>
          <w:trHeight w:val="259"/>
          <w:jc w:val="center"/>
        </w:trPr>
        <w:tc>
          <w:tcPr>
            <w:tcW w:w="1618" w:type="dxa"/>
          </w:tcPr>
          <w:p w:rsidR="008B6DF1" w:rsidRPr="00881427" w:rsidRDefault="008B6DF1" w:rsidP="00B179A5">
            <w:pPr>
              <w:spacing w:line="240" w:lineRule="auto"/>
              <w:jc w:val="left"/>
              <w:rPr>
                <w:rFonts w:ascii="Calibri" w:hAnsi="Calibri"/>
                <w:szCs w:val="24"/>
              </w:rPr>
            </w:pPr>
          </w:p>
        </w:tc>
        <w:tc>
          <w:tcPr>
            <w:tcW w:w="6597" w:type="dxa"/>
          </w:tcPr>
          <w:p w:rsidR="00CE7AE1" w:rsidRPr="00881427" w:rsidRDefault="00CE7AE1" w:rsidP="00B179A5">
            <w:pPr>
              <w:spacing w:line="240" w:lineRule="auto"/>
              <w:jc w:val="left"/>
              <w:rPr>
                <w:rFonts w:ascii="Calibri" w:hAnsi="Calibri"/>
                <w:b/>
                <w:szCs w:val="24"/>
              </w:rPr>
            </w:pPr>
          </w:p>
          <w:p w:rsidR="00BC508A" w:rsidRPr="00881427" w:rsidRDefault="008B6DF1" w:rsidP="00B179A5">
            <w:pPr>
              <w:spacing w:line="240" w:lineRule="auto"/>
              <w:jc w:val="left"/>
              <w:rPr>
                <w:rFonts w:ascii="Calibri" w:hAnsi="Calibri"/>
                <w:b/>
                <w:szCs w:val="24"/>
              </w:rPr>
            </w:pPr>
            <w:r w:rsidRPr="00881427">
              <w:rPr>
                <w:rFonts w:ascii="Calibri" w:hAnsi="Calibri"/>
                <w:b/>
                <w:szCs w:val="24"/>
              </w:rPr>
              <w:t>Eligibility  Documents</w:t>
            </w:r>
          </w:p>
        </w:tc>
        <w:tc>
          <w:tcPr>
            <w:tcW w:w="1350" w:type="dxa"/>
          </w:tcPr>
          <w:p w:rsidR="008B6DF1" w:rsidRPr="00881427" w:rsidRDefault="008B6DF1" w:rsidP="000965EC">
            <w:pPr>
              <w:jc w:val="left"/>
              <w:rPr>
                <w:rFonts w:ascii="Calibri" w:hAnsi="Calibri"/>
                <w:szCs w:val="24"/>
              </w:rPr>
            </w:pPr>
          </w:p>
        </w:tc>
      </w:tr>
      <w:tr w:rsidR="00573B3B" w:rsidRPr="00881427" w:rsidTr="00B179A5">
        <w:trPr>
          <w:trHeight w:val="333"/>
          <w:jc w:val="center"/>
        </w:trPr>
        <w:tc>
          <w:tcPr>
            <w:tcW w:w="1618"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Annex I</w:t>
            </w:r>
          </w:p>
        </w:tc>
        <w:tc>
          <w:tcPr>
            <w:tcW w:w="6597"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Omnibus Sworn Statements/Affidavits</w:t>
            </w:r>
          </w:p>
        </w:tc>
        <w:tc>
          <w:tcPr>
            <w:tcW w:w="1350" w:type="dxa"/>
          </w:tcPr>
          <w:p w:rsidR="00573B3B" w:rsidRPr="001E02B4" w:rsidRDefault="00530814" w:rsidP="00573B3B">
            <w:pPr>
              <w:spacing w:line="240" w:lineRule="auto"/>
              <w:jc w:val="center"/>
              <w:rPr>
                <w:rFonts w:ascii="Calibri" w:hAnsi="Calibri"/>
                <w:szCs w:val="24"/>
              </w:rPr>
            </w:pPr>
            <w:r>
              <w:rPr>
                <w:rFonts w:ascii="Calibri" w:hAnsi="Calibri"/>
                <w:szCs w:val="24"/>
              </w:rPr>
              <w:t>70-72</w:t>
            </w:r>
          </w:p>
        </w:tc>
      </w:tr>
      <w:tr w:rsidR="00573B3B" w:rsidRPr="00881427" w:rsidTr="00B179A5">
        <w:trPr>
          <w:trHeight w:val="288"/>
          <w:jc w:val="center"/>
        </w:trPr>
        <w:tc>
          <w:tcPr>
            <w:tcW w:w="1618" w:type="dxa"/>
          </w:tcPr>
          <w:p w:rsidR="00573B3B" w:rsidRPr="00881427" w:rsidRDefault="00573B3B" w:rsidP="00573B3B">
            <w:pPr>
              <w:spacing w:line="240" w:lineRule="auto"/>
              <w:jc w:val="left"/>
              <w:rPr>
                <w:rFonts w:ascii="Calibri" w:hAnsi="Calibri"/>
                <w:b/>
                <w:szCs w:val="24"/>
              </w:rPr>
            </w:pPr>
            <w:r w:rsidRPr="00881427">
              <w:rPr>
                <w:rFonts w:ascii="Calibri" w:hAnsi="Calibri"/>
                <w:szCs w:val="24"/>
              </w:rPr>
              <w:t>Annex II</w:t>
            </w:r>
          </w:p>
        </w:tc>
        <w:tc>
          <w:tcPr>
            <w:tcW w:w="6597"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 xml:space="preserve">Statement of All Ongoing Contracts </w:t>
            </w:r>
          </w:p>
        </w:tc>
        <w:tc>
          <w:tcPr>
            <w:tcW w:w="1350" w:type="dxa"/>
          </w:tcPr>
          <w:p w:rsidR="00573B3B" w:rsidRPr="001E02B4" w:rsidRDefault="00530814" w:rsidP="00573B3B">
            <w:pPr>
              <w:spacing w:line="240" w:lineRule="auto"/>
              <w:jc w:val="center"/>
              <w:rPr>
                <w:rFonts w:ascii="Calibri" w:hAnsi="Calibri"/>
                <w:szCs w:val="24"/>
              </w:rPr>
            </w:pPr>
            <w:r>
              <w:rPr>
                <w:rFonts w:ascii="Calibri" w:hAnsi="Calibri"/>
                <w:szCs w:val="24"/>
              </w:rPr>
              <w:t>73</w:t>
            </w:r>
          </w:p>
        </w:tc>
      </w:tr>
      <w:tr w:rsidR="00573B3B" w:rsidRPr="00881427" w:rsidTr="00B179A5">
        <w:trPr>
          <w:trHeight w:val="259"/>
          <w:jc w:val="center"/>
        </w:trPr>
        <w:tc>
          <w:tcPr>
            <w:tcW w:w="1618"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Annex II-A</w:t>
            </w:r>
          </w:p>
        </w:tc>
        <w:tc>
          <w:tcPr>
            <w:tcW w:w="6597" w:type="dxa"/>
          </w:tcPr>
          <w:p w:rsidR="00573B3B" w:rsidRPr="00881427" w:rsidRDefault="00573B3B" w:rsidP="00573B3B">
            <w:pPr>
              <w:spacing w:line="240" w:lineRule="auto"/>
              <w:jc w:val="left"/>
              <w:rPr>
                <w:rFonts w:ascii="Calibri" w:hAnsi="Calibri"/>
                <w:b/>
                <w:szCs w:val="24"/>
              </w:rPr>
            </w:pPr>
            <w:r w:rsidRPr="00881427">
              <w:rPr>
                <w:rFonts w:ascii="Calibri" w:hAnsi="Calibri"/>
                <w:szCs w:val="24"/>
              </w:rPr>
              <w:t xml:space="preserve">Statement of Largest Completed  Contract of Similar Nature </w:t>
            </w:r>
          </w:p>
        </w:tc>
        <w:tc>
          <w:tcPr>
            <w:tcW w:w="1350" w:type="dxa"/>
          </w:tcPr>
          <w:p w:rsidR="00573B3B" w:rsidRPr="001E02B4" w:rsidRDefault="00573B3B" w:rsidP="00573B3B">
            <w:pPr>
              <w:spacing w:line="240" w:lineRule="auto"/>
              <w:jc w:val="center"/>
              <w:rPr>
                <w:rFonts w:ascii="Calibri" w:hAnsi="Calibri"/>
                <w:szCs w:val="24"/>
              </w:rPr>
            </w:pPr>
            <w:r w:rsidRPr="001E02B4">
              <w:rPr>
                <w:rFonts w:ascii="Calibri" w:hAnsi="Calibri"/>
                <w:szCs w:val="24"/>
              </w:rPr>
              <w:t>7</w:t>
            </w:r>
            <w:r w:rsidR="00530814">
              <w:rPr>
                <w:rFonts w:ascii="Calibri" w:hAnsi="Calibri"/>
                <w:szCs w:val="24"/>
              </w:rPr>
              <w:t>4</w:t>
            </w:r>
          </w:p>
        </w:tc>
      </w:tr>
      <w:tr w:rsidR="00573B3B" w:rsidRPr="00881427" w:rsidTr="00B179A5">
        <w:trPr>
          <w:trHeight w:val="306"/>
          <w:jc w:val="center"/>
        </w:trPr>
        <w:tc>
          <w:tcPr>
            <w:tcW w:w="1618"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Annex III</w:t>
            </w:r>
          </w:p>
        </w:tc>
        <w:tc>
          <w:tcPr>
            <w:tcW w:w="6597"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 xml:space="preserve">Certificate of Net Financial Contracting Capacity (NFCC) </w:t>
            </w:r>
          </w:p>
        </w:tc>
        <w:tc>
          <w:tcPr>
            <w:tcW w:w="1350" w:type="dxa"/>
          </w:tcPr>
          <w:p w:rsidR="00573B3B" w:rsidRPr="001E02B4" w:rsidRDefault="00573B3B" w:rsidP="00573B3B">
            <w:pPr>
              <w:spacing w:line="240" w:lineRule="auto"/>
              <w:jc w:val="center"/>
              <w:rPr>
                <w:rFonts w:ascii="Calibri" w:hAnsi="Calibri"/>
                <w:szCs w:val="24"/>
              </w:rPr>
            </w:pPr>
            <w:r w:rsidRPr="001E02B4">
              <w:rPr>
                <w:rFonts w:ascii="Calibri" w:hAnsi="Calibri"/>
                <w:szCs w:val="24"/>
              </w:rPr>
              <w:t>7</w:t>
            </w:r>
            <w:r w:rsidR="00530814">
              <w:rPr>
                <w:rFonts w:ascii="Calibri" w:hAnsi="Calibri"/>
                <w:szCs w:val="24"/>
              </w:rPr>
              <w:t>5</w:t>
            </w:r>
          </w:p>
        </w:tc>
      </w:tr>
      <w:tr w:rsidR="00573B3B" w:rsidRPr="00881427" w:rsidTr="00B179A5">
        <w:trPr>
          <w:trHeight w:val="259"/>
          <w:jc w:val="center"/>
        </w:trPr>
        <w:tc>
          <w:tcPr>
            <w:tcW w:w="1618"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Annex III-A</w:t>
            </w:r>
          </w:p>
        </w:tc>
        <w:tc>
          <w:tcPr>
            <w:tcW w:w="6597"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Sample Form: Committed Line of Credit Certificate</w:t>
            </w:r>
          </w:p>
        </w:tc>
        <w:tc>
          <w:tcPr>
            <w:tcW w:w="1350" w:type="dxa"/>
          </w:tcPr>
          <w:p w:rsidR="00573B3B" w:rsidRPr="001E02B4" w:rsidRDefault="00573B3B" w:rsidP="00573B3B">
            <w:pPr>
              <w:spacing w:line="240" w:lineRule="auto"/>
              <w:jc w:val="center"/>
              <w:rPr>
                <w:rFonts w:ascii="Calibri" w:hAnsi="Calibri"/>
                <w:szCs w:val="24"/>
              </w:rPr>
            </w:pPr>
            <w:r w:rsidRPr="001E02B4">
              <w:rPr>
                <w:rFonts w:ascii="Calibri" w:hAnsi="Calibri"/>
                <w:szCs w:val="24"/>
              </w:rPr>
              <w:t>7</w:t>
            </w:r>
            <w:r w:rsidR="00530814">
              <w:rPr>
                <w:rFonts w:ascii="Calibri" w:hAnsi="Calibri"/>
                <w:szCs w:val="24"/>
              </w:rPr>
              <w:t>6</w:t>
            </w:r>
          </w:p>
        </w:tc>
      </w:tr>
      <w:tr w:rsidR="00573B3B" w:rsidRPr="00881427" w:rsidTr="00B179A5">
        <w:trPr>
          <w:trHeight w:val="259"/>
          <w:jc w:val="center"/>
        </w:trPr>
        <w:tc>
          <w:tcPr>
            <w:tcW w:w="1618"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Annex IV</w:t>
            </w:r>
          </w:p>
        </w:tc>
        <w:tc>
          <w:tcPr>
            <w:tcW w:w="6597"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 xml:space="preserve">Protocol/Undertaking  of Agreement to Enter into Joint Venture </w:t>
            </w:r>
          </w:p>
        </w:tc>
        <w:tc>
          <w:tcPr>
            <w:tcW w:w="1350" w:type="dxa"/>
          </w:tcPr>
          <w:p w:rsidR="00573B3B" w:rsidRPr="001E02B4" w:rsidRDefault="00530814" w:rsidP="00573B3B">
            <w:pPr>
              <w:spacing w:line="240" w:lineRule="auto"/>
              <w:jc w:val="center"/>
              <w:rPr>
                <w:rFonts w:ascii="Calibri" w:hAnsi="Calibri"/>
                <w:szCs w:val="24"/>
              </w:rPr>
            </w:pPr>
            <w:r>
              <w:rPr>
                <w:rFonts w:ascii="Calibri" w:hAnsi="Calibri"/>
                <w:szCs w:val="24"/>
              </w:rPr>
              <w:t>77</w:t>
            </w:r>
            <w:r w:rsidR="001E02B4" w:rsidRPr="001E02B4">
              <w:rPr>
                <w:rFonts w:ascii="Calibri" w:hAnsi="Calibri"/>
                <w:szCs w:val="24"/>
              </w:rPr>
              <w:t>-7</w:t>
            </w:r>
            <w:r>
              <w:rPr>
                <w:rFonts w:ascii="Calibri" w:hAnsi="Calibri"/>
                <w:szCs w:val="24"/>
              </w:rPr>
              <w:t>8</w:t>
            </w:r>
          </w:p>
        </w:tc>
      </w:tr>
      <w:tr w:rsidR="00573B3B" w:rsidRPr="00881427" w:rsidTr="00B179A5">
        <w:trPr>
          <w:trHeight w:val="351"/>
          <w:jc w:val="center"/>
        </w:trPr>
        <w:tc>
          <w:tcPr>
            <w:tcW w:w="1618" w:type="dxa"/>
          </w:tcPr>
          <w:p w:rsidR="00573B3B" w:rsidRPr="00881427" w:rsidRDefault="00573B3B" w:rsidP="00573B3B">
            <w:pPr>
              <w:ind w:left="63"/>
              <w:jc w:val="left"/>
              <w:rPr>
                <w:rFonts w:ascii="Calibri" w:hAnsi="Calibri"/>
                <w:szCs w:val="24"/>
              </w:rPr>
            </w:pPr>
          </w:p>
        </w:tc>
        <w:tc>
          <w:tcPr>
            <w:tcW w:w="6597" w:type="dxa"/>
            <w:vAlign w:val="bottom"/>
          </w:tcPr>
          <w:p w:rsidR="00573B3B" w:rsidRPr="00881427" w:rsidRDefault="00573B3B" w:rsidP="00573B3B">
            <w:pPr>
              <w:jc w:val="left"/>
              <w:rPr>
                <w:rFonts w:ascii="Calibri" w:hAnsi="Calibri"/>
                <w:b/>
                <w:szCs w:val="24"/>
              </w:rPr>
            </w:pPr>
          </w:p>
          <w:p w:rsidR="00573B3B" w:rsidRPr="00881427" w:rsidRDefault="00573B3B" w:rsidP="00573B3B">
            <w:pPr>
              <w:jc w:val="left"/>
              <w:rPr>
                <w:rFonts w:ascii="Calibri" w:hAnsi="Calibri"/>
                <w:b/>
                <w:szCs w:val="24"/>
              </w:rPr>
            </w:pPr>
            <w:r w:rsidRPr="00881427">
              <w:rPr>
                <w:rFonts w:ascii="Calibri" w:hAnsi="Calibri"/>
                <w:b/>
                <w:szCs w:val="24"/>
              </w:rPr>
              <w:t xml:space="preserve">Technical Documents </w:t>
            </w:r>
          </w:p>
        </w:tc>
        <w:tc>
          <w:tcPr>
            <w:tcW w:w="1350" w:type="dxa"/>
          </w:tcPr>
          <w:p w:rsidR="00573B3B" w:rsidRPr="001E02B4" w:rsidRDefault="00573B3B" w:rsidP="00573B3B">
            <w:pPr>
              <w:rPr>
                <w:rFonts w:ascii="Calibri" w:hAnsi="Calibri"/>
                <w:szCs w:val="24"/>
              </w:rPr>
            </w:pPr>
          </w:p>
        </w:tc>
      </w:tr>
      <w:tr w:rsidR="00573B3B" w:rsidRPr="00881427" w:rsidTr="00B179A5">
        <w:trPr>
          <w:trHeight w:val="332"/>
          <w:jc w:val="center"/>
        </w:trPr>
        <w:tc>
          <w:tcPr>
            <w:tcW w:w="1618" w:type="dxa"/>
          </w:tcPr>
          <w:p w:rsidR="00573B3B" w:rsidRPr="00881427" w:rsidRDefault="00573B3B" w:rsidP="00573B3B">
            <w:pPr>
              <w:jc w:val="left"/>
              <w:rPr>
                <w:rFonts w:ascii="Calibri" w:hAnsi="Calibri"/>
                <w:szCs w:val="24"/>
              </w:rPr>
            </w:pPr>
            <w:r w:rsidRPr="00881427">
              <w:rPr>
                <w:rFonts w:ascii="Calibri" w:hAnsi="Calibri"/>
                <w:szCs w:val="24"/>
              </w:rPr>
              <w:t>Annex V</w:t>
            </w:r>
          </w:p>
        </w:tc>
        <w:tc>
          <w:tcPr>
            <w:tcW w:w="6597" w:type="dxa"/>
          </w:tcPr>
          <w:p w:rsidR="00573B3B" w:rsidRPr="00881427" w:rsidRDefault="00573B3B" w:rsidP="00573B3B">
            <w:pPr>
              <w:jc w:val="left"/>
              <w:rPr>
                <w:rFonts w:ascii="Calibri" w:hAnsi="Calibri"/>
                <w:szCs w:val="24"/>
              </w:rPr>
            </w:pPr>
            <w:r w:rsidRPr="00881427">
              <w:rPr>
                <w:rFonts w:ascii="Calibri" w:hAnsi="Calibri"/>
                <w:szCs w:val="24"/>
              </w:rPr>
              <w:t>Bid Securing Declaration</w:t>
            </w:r>
          </w:p>
        </w:tc>
        <w:tc>
          <w:tcPr>
            <w:tcW w:w="1350" w:type="dxa"/>
          </w:tcPr>
          <w:p w:rsidR="00573B3B" w:rsidRPr="001E02B4" w:rsidRDefault="00530814" w:rsidP="00573B3B">
            <w:pPr>
              <w:jc w:val="center"/>
              <w:rPr>
                <w:rFonts w:ascii="Calibri" w:hAnsi="Calibri"/>
                <w:szCs w:val="24"/>
              </w:rPr>
            </w:pPr>
            <w:r>
              <w:rPr>
                <w:rFonts w:ascii="Calibri" w:hAnsi="Calibri"/>
                <w:szCs w:val="24"/>
              </w:rPr>
              <w:t>79-80</w:t>
            </w:r>
          </w:p>
        </w:tc>
      </w:tr>
      <w:tr w:rsidR="00573B3B" w:rsidRPr="00881427" w:rsidTr="00B179A5">
        <w:trPr>
          <w:trHeight w:val="450"/>
          <w:jc w:val="center"/>
        </w:trPr>
        <w:tc>
          <w:tcPr>
            <w:tcW w:w="1618" w:type="dxa"/>
          </w:tcPr>
          <w:p w:rsidR="00573B3B" w:rsidRPr="00881427" w:rsidRDefault="00573B3B" w:rsidP="00573B3B">
            <w:pPr>
              <w:jc w:val="left"/>
              <w:rPr>
                <w:rFonts w:ascii="Calibri" w:hAnsi="Calibri"/>
                <w:szCs w:val="24"/>
              </w:rPr>
            </w:pPr>
          </w:p>
        </w:tc>
        <w:tc>
          <w:tcPr>
            <w:tcW w:w="6597" w:type="dxa"/>
          </w:tcPr>
          <w:p w:rsidR="00573B3B" w:rsidRPr="00881427" w:rsidRDefault="00573B3B" w:rsidP="00573B3B">
            <w:pPr>
              <w:jc w:val="left"/>
              <w:rPr>
                <w:rFonts w:ascii="Calibri" w:hAnsi="Calibri"/>
                <w:b/>
                <w:szCs w:val="24"/>
              </w:rPr>
            </w:pPr>
          </w:p>
          <w:p w:rsidR="00573B3B" w:rsidRPr="00881427" w:rsidRDefault="00573B3B" w:rsidP="00573B3B">
            <w:pPr>
              <w:jc w:val="left"/>
              <w:rPr>
                <w:rFonts w:ascii="Calibri" w:hAnsi="Calibri"/>
                <w:szCs w:val="24"/>
              </w:rPr>
            </w:pPr>
            <w:r w:rsidRPr="00881427">
              <w:rPr>
                <w:rFonts w:ascii="Calibri" w:hAnsi="Calibri"/>
                <w:b/>
                <w:szCs w:val="24"/>
              </w:rPr>
              <w:t>Financial Documents</w:t>
            </w:r>
          </w:p>
        </w:tc>
        <w:tc>
          <w:tcPr>
            <w:tcW w:w="1350" w:type="dxa"/>
          </w:tcPr>
          <w:p w:rsidR="00573B3B" w:rsidRPr="001E02B4" w:rsidRDefault="00573B3B" w:rsidP="00573B3B">
            <w:pPr>
              <w:jc w:val="center"/>
              <w:rPr>
                <w:rFonts w:ascii="Calibri" w:hAnsi="Calibri"/>
                <w:szCs w:val="24"/>
              </w:rPr>
            </w:pPr>
          </w:p>
        </w:tc>
      </w:tr>
      <w:tr w:rsidR="00573B3B" w:rsidRPr="00881427" w:rsidTr="00B179A5">
        <w:trPr>
          <w:trHeight w:val="296"/>
          <w:jc w:val="center"/>
        </w:trPr>
        <w:tc>
          <w:tcPr>
            <w:tcW w:w="1618"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Annex VI</w:t>
            </w:r>
          </w:p>
        </w:tc>
        <w:tc>
          <w:tcPr>
            <w:tcW w:w="6597"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Bid Form</w:t>
            </w:r>
          </w:p>
        </w:tc>
        <w:tc>
          <w:tcPr>
            <w:tcW w:w="1350" w:type="dxa"/>
          </w:tcPr>
          <w:p w:rsidR="00573B3B" w:rsidRPr="001E02B4" w:rsidRDefault="00530814" w:rsidP="00573B3B">
            <w:pPr>
              <w:spacing w:line="240" w:lineRule="auto"/>
              <w:jc w:val="center"/>
              <w:rPr>
                <w:rFonts w:ascii="Calibri" w:hAnsi="Calibri"/>
                <w:szCs w:val="24"/>
              </w:rPr>
            </w:pPr>
            <w:r>
              <w:rPr>
                <w:rFonts w:ascii="Calibri" w:hAnsi="Calibri"/>
                <w:szCs w:val="24"/>
              </w:rPr>
              <w:t>81-82</w:t>
            </w:r>
          </w:p>
        </w:tc>
      </w:tr>
      <w:tr w:rsidR="00573B3B" w:rsidRPr="00881427" w:rsidTr="00B179A5">
        <w:trPr>
          <w:trHeight w:val="270"/>
          <w:jc w:val="center"/>
        </w:trPr>
        <w:tc>
          <w:tcPr>
            <w:tcW w:w="1618" w:type="dxa"/>
          </w:tcPr>
          <w:p w:rsidR="00573B3B" w:rsidRPr="00881427" w:rsidRDefault="00573B3B" w:rsidP="00573B3B">
            <w:pPr>
              <w:spacing w:line="240" w:lineRule="auto"/>
              <w:jc w:val="left"/>
              <w:rPr>
                <w:rFonts w:ascii="Calibri" w:hAnsi="Calibri"/>
                <w:szCs w:val="24"/>
              </w:rPr>
            </w:pPr>
          </w:p>
        </w:tc>
        <w:tc>
          <w:tcPr>
            <w:tcW w:w="6597" w:type="dxa"/>
          </w:tcPr>
          <w:p w:rsidR="00573B3B" w:rsidRPr="00881427" w:rsidRDefault="00573B3B" w:rsidP="00573B3B">
            <w:pPr>
              <w:spacing w:line="240" w:lineRule="auto"/>
              <w:jc w:val="left"/>
              <w:rPr>
                <w:rFonts w:ascii="Calibri" w:hAnsi="Calibri"/>
                <w:b/>
                <w:szCs w:val="24"/>
              </w:rPr>
            </w:pPr>
          </w:p>
          <w:p w:rsidR="00573B3B" w:rsidRPr="00881427" w:rsidRDefault="00573B3B" w:rsidP="00573B3B">
            <w:pPr>
              <w:spacing w:line="240" w:lineRule="auto"/>
              <w:jc w:val="left"/>
              <w:rPr>
                <w:rFonts w:ascii="Calibri" w:hAnsi="Calibri"/>
                <w:b/>
                <w:szCs w:val="24"/>
              </w:rPr>
            </w:pPr>
            <w:r w:rsidRPr="00881427">
              <w:rPr>
                <w:rFonts w:ascii="Calibri" w:hAnsi="Calibri"/>
                <w:b/>
                <w:szCs w:val="24"/>
              </w:rPr>
              <w:t>Post-Qualification Documents</w:t>
            </w:r>
          </w:p>
        </w:tc>
        <w:tc>
          <w:tcPr>
            <w:tcW w:w="1350" w:type="dxa"/>
          </w:tcPr>
          <w:p w:rsidR="00573B3B" w:rsidRPr="001E02B4" w:rsidRDefault="00573B3B" w:rsidP="00573B3B">
            <w:pPr>
              <w:spacing w:line="240" w:lineRule="auto"/>
              <w:jc w:val="left"/>
              <w:rPr>
                <w:rFonts w:ascii="Calibri" w:hAnsi="Calibri"/>
                <w:szCs w:val="24"/>
              </w:rPr>
            </w:pPr>
          </w:p>
        </w:tc>
      </w:tr>
      <w:tr w:rsidR="00573B3B" w:rsidRPr="00881427" w:rsidTr="00B179A5">
        <w:trPr>
          <w:trHeight w:val="377"/>
          <w:jc w:val="center"/>
        </w:trPr>
        <w:tc>
          <w:tcPr>
            <w:tcW w:w="1618"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Annex VII</w:t>
            </w:r>
          </w:p>
        </w:tc>
        <w:tc>
          <w:tcPr>
            <w:tcW w:w="6597"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Certificate of Performance Evaluation</w:t>
            </w:r>
          </w:p>
        </w:tc>
        <w:tc>
          <w:tcPr>
            <w:tcW w:w="1350" w:type="dxa"/>
          </w:tcPr>
          <w:p w:rsidR="00573B3B" w:rsidRPr="001E02B4" w:rsidRDefault="00573B3B" w:rsidP="00573B3B">
            <w:pPr>
              <w:spacing w:line="240" w:lineRule="auto"/>
              <w:jc w:val="center"/>
              <w:rPr>
                <w:rFonts w:ascii="Calibri" w:hAnsi="Calibri"/>
                <w:szCs w:val="24"/>
              </w:rPr>
            </w:pPr>
            <w:r w:rsidRPr="001E02B4">
              <w:rPr>
                <w:rFonts w:ascii="Calibri" w:hAnsi="Calibri"/>
                <w:szCs w:val="24"/>
              </w:rPr>
              <w:t>8</w:t>
            </w:r>
            <w:r w:rsidR="00530814">
              <w:rPr>
                <w:rFonts w:ascii="Calibri" w:hAnsi="Calibri"/>
                <w:szCs w:val="24"/>
              </w:rPr>
              <w:t>3</w:t>
            </w:r>
          </w:p>
        </w:tc>
      </w:tr>
      <w:tr w:rsidR="00573B3B" w:rsidRPr="00881427" w:rsidTr="00B179A5">
        <w:trPr>
          <w:trHeight w:val="359"/>
          <w:jc w:val="center"/>
        </w:trPr>
        <w:tc>
          <w:tcPr>
            <w:tcW w:w="1618"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Annex VIII</w:t>
            </w:r>
          </w:p>
        </w:tc>
        <w:tc>
          <w:tcPr>
            <w:tcW w:w="6597" w:type="dxa"/>
          </w:tcPr>
          <w:p w:rsidR="00573B3B" w:rsidRPr="00881427" w:rsidRDefault="00573B3B" w:rsidP="00573B3B">
            <w:pPr>
              <w:spacing w:line="240" w:lineRule="auto"/>
              <w:jc w:val="left"/>
              <w:rPr>
                <w:rFonts w:ascii="Calibri" w:hAnsi="Calibri"/>
                <w:szCs w:val="24"/>
              </w:rPr>
            </w:pPr>
            <w:r w:rsidRPr="00881427">
              <w:rPr>
                <w:rFonts w:ascii="Calibri" w:hAnsi="Calibri"/>
                <w:szCs w:val="24"/>
              </w:rPr>
              <w:t>Company Profile Form</w:t>
            </w:r>
          </w:p>
        </w:tc>
        <w:tc>
          <w:tcPr>
            <w:tcW w:w="1350" w:type="dxa"/>
          </w:tcPr>
          <w:p w:rsidR="00573B3B" w:rsidRPr="001E02B4" w:rsidRDefault="00573B3B" w:rsidP="00573B3B">
            <w:pPr>
              <w:spacing w:line="240" w:lineRule="auto"/>
              <w:jc w:val="center"/>
              <w:rPr>
                <w:rFonts w:ascii="Calibri" w:hAnsi="Calibri"/>
                <w:szCs w:val="24"/>
              </w:rPr>
            </w:pPr>
            <w:r w:rsidRPr="001E02B4">
              <w:rPr>
                <w:rFonts w:ascii="Calibri" w:hAnsi="Calibri"/>
                <w:szCs w:val="24"/>
              </w:rPr>
              <w:t>8</w:t>
            </w:r>
            <w:r w:rsidR="00530814">
              <w:rPr>
                <w:rFonts w:ascii="Calibri" w:hAnsi="Calibri"/>
                <w:szCs w:val="24"/>
              </w:rPr>
              <w:t>4</w:t>
            </w:r>
          </w:p>
        </w:tc>
      </w:tr>
      <w:tr w:rsidR="00573B3B" w:rsidRPr="00881427" w:rsidTr="00B179A5">
        <w:trPr>
          <w:trHeight w:val="350"/>
          <w:jc w:val="center"/>
        </w:trPr>
        <w:tc>
          <w:tcPr>
            <w:tcW w:w="1618" w:type="dxa"/>
            <w:vAlign w:val="center"/>
          </w:tcPr>
          <w:p w:rsidR="00573B3B" w:rsidRPr="00881427" w:rsidRDefault="00573B3B" w:rsidP="00573B3B">
            <w:pPr>
              <w:spacing w:line="240" w:lineRule="auto"/>
              <w:jc w:val="left"/>
              <w:rPr>
                <w:rFonts w:ascii="Calibri" w:hAnsi="Calibri"/>
                <w:szCs w:val="24"/>
              </w:rPr>
            </w:pPr>
          </w:p>
        </w:tc>
        <w:tc>
          <w:tcPr>
            <w:tcW w:w="6597" w:type="dxa"/>
            <w:vAlign w:val="center"/>
          </w:tcPr>
          <w:p w:rsidR="00573B3B" w:rsidRPr="00881427" w:rsidRDefault="00573B3B" w:rsidP="00573B3B">
            <w:pPr>
              <w:spacing w:line="240" w:lineRule="auto"/>
              <w:jc w:val="left"/>
              <w:rPr>
                <w:rFonts w:ascii="Calibri" w:hAnsi="Calibri"/>
                <w:b/>
                <w:szCs w:val="24"/>
              </w:rPr>
            </w:pPr>
          </w:p>
          <w:p w:rsidR="00573B3B" w:rsidRPr="00881427" w:rsidRDefault="00573B3B" w:rsidP="00573B3B">
            <w:pPr>
              <w:spacing w:line="240" w:lineRule="auto"/>
              <w:jc w:val="left"/>
              <w:rPr>
                <w:rFonts w:ascii="Calibri" w:hAnsi="Calibri"/>
                <w:szCs w:val="24"/>
              </w:rPr>
            </w:pPr>
            <w:r w:rsidRPr="00881427">
              <w:rPr>
                <w:rFonts w:ascii="Calibri" w:hAnsi="Calibri"/>
                <w:b/>
                <w:szCs w:val="24"/>
              </w:rPr>
              <w:t>Others</w:t>
            </w:r>
          </w:p>
        </w:tc>
        <w:tc>
          <w:tcPr>
            <w:tcW w:w="1350" w:type="dxa"/>
            <w:vAlign w:val="center"/>
          </w:tcPr>
          <w:p w:rsidR="00573B3B" w:rsidRPr="001E02B4" w:rsidRDefault="00573B3B" w:rsidP="00573B3B">
            <w:pPr>
              <w:spacing w:line="240" w:lineRule="auto"/>
              <w:jc w:val="center"/>
              <w:rPr>
                <w:rFonts w:ascii="Calibri" w:hAnsi="Calibri"/>
                <w:szCs w:val="24"/>
              </w:rPr>
            </w:pPr>
          </w:p>
        </w:tc>
      </w:tr>
      <w:tr w:rsidR="00573B3B" w:rsidRPr="00881427" w:rsidTr="00B179A5">
        <w:trPr>
          <w:trHeight w:val="450"/>
          <w:jc w:val="center"/>
        </w:trPr>
        <w:tc>
          <w:tcPr>
            <w:tcW w:w="1618" w:type="dxa"/>
            <w:vAlign w:val="center"/>
          </w:tcPr>
          <w:p w:rsidR="00573B3B" w:rsidRPr="00881427" w:rsidRDefault="00573B3B" w:rsidP="00573B3B">
            <w:pPr>
              <w:spacing w:line="240" w:lineRule="auto"/>
              <w:jc w:val="left"/>
              <w:rPr>
                <w:rFonts w:ascii="Calibri" w:hAnsi="Calibri"/>
                <w:szCs w:val="24"/>
              </w:rPr>
            </w:pPr>
            <w:r w:rsidRPr="00881427">
              <w:rPr>
                <w:rFonts w:ascii="Calibri" w:hAnsi="Calibri"/>
                <w:szCs w:val="24"/>
              </w:rPr>
              <w:t>Annex IX</w:t>
            </w:r>
          </w:p>
        </w:tc>
        <w:tc>
          <w:tcPr>
            <w:tcW w:w="6597" w:type="dxa"/>
            <w:vAlign w:val="center"/>
          </w:tcPr>
          <w:p w:rsidR="00573B3B" w:rsidRPr="00881427" w:rsidRDefault="00573B3B" w:rsidP="00573B3B">
            <w:pPr>
              <w:spacing w:line="240" w:lineRule="auto"/>
              <w:jc w:val="left"/>
              <w:rPr>
                <w:rFonts w:ascii="Calibri" w:hAnsi="Calibri"/>
                <w:szCs w:val="24"/>
              </w:rPr>
            </w:pPr>
            <w:r w:rsidRPr="00881427">
              <w:rPr>
                <w:rFonts w:ascii="Calibri" w:hAnsi="Calibri"/>
                <w:szCs w:val="24"/>
              </w:rPr>
              <w:t xml:space="preserve">Contract Agreement Form </w:t>
            </w:r>
          </w:p>
        </w:tc>
        <w:tc>
          <w:tcPr>
            <w:tcW w:w="1350" w:type="dxa"/>
            <w:vAlign w:val="center"/>
          </w:tcPr>
          <w:p w:rsidR="00573B3B" w:rsidRPr="001E02B4" w:rsidRDefault="00573B3B" w:rsidP="00573B3B">
            <w:pPr>
              <w:spacing w:line="240" w:lineRule="auto"/>
              <w:jc w:val="center"/>
              <w:rPr>
                <w:rFonts w:ascii="Calibri" w:hAnsi="Calibri"/>
                <w:szCs w:val="24"/>
              </w:rPr>
            </w:pPr>
            <w:r w:rsidRPr="001E02B4">
              <w:rPr>
                <w:rFonts w:ascii="Calibri" w:hAnsi="Calibri"/>
                <w:szCs w:val="24"/>
              </w:rPr>
              <w:t>8</w:t>
            </w:r>
            <w:r w:rsidR="00530814">
              <w:rPr>
                <w:rFonts w:ascii="Calibri" w:hAnsi="Calibri"/>
                <w:szCs w:val="24"/>
              </w:rPr>
              <w:t>5</w:t>
            </w:r>
          </w:p>
        </w:tc>
      </w:tr>
      <w:tr w:rsidR="00573B3B" w:rsidRPr="00881427" w:rsidTr="00B179A5">
        <w:trPr>
          <w:trHeight w:val="450"/>
          <w:jc w:val="center"/>
        </w:trPr>
        <w:tc>
          <w:tcPr>
            <w:tcW w:w="1618" w:type="dxa"/>
            <w:vAlign w:val="center"/>
          </w:tcPr>
          <w:p w:rsidR="00573B3B" w:rsidRPr="00881427" w:rsidRDefault="00573B3B" w:rsidP="00573B3B">
            <w:pPr>
              <w:spacing w:line="240" w:lineRule="auto"/>
              <w:jc w:val="left"/>
              <w:rPr>
                <w:rFonts w:ascii="Calibri" w:hAnsi="Calibri"/>
                <w:szCs w:val="24"/>
              </w:rPr>
            </w:pPr>
            <w:r w:rsidRPr="00881427">
              <w:rPr>
                <w:rFonts w:ascii="Calibri" w:hAnsi="Calibri"/>
                <w:szCs w:val="24"/>
              </w:rPr>
              <w:t>Annex X</w:t>
            </w:r>
          </w:p>
        </w:tc>
        <w:tc>
          <w:tcPr>
            <w:tcW w:w="6597" w:type="dxa"/>
            <w:vAlign w:val="center"/>
          </w:tcPr>
          <w:p w:rsidR="00573B3B" w:rsidRPr="00881427" w:rsidRDefault="00573B3B" w:rsidP="00573B3B">
            <w:pPr>
              <w:spacing w:line="240" w:lineRule="auto"/>
              <w:jc w:val="left"/>
              <w:rPr>
                <w:rFonts w:ascii="Calibri" w:hAnsi="Calibri"/>
                <w:szCs w:val="24"/>
              </w:rPr>
            </w:pPr>
            <w:r w:rsidRPr="00881427">
              <w:rPr>
                <w:rFonts w:ascii="Calibri" w:hAnsi="Calibri"/>
                <w:szCs w:val="24"/>
              </w:rPr>
              <w:t xml:space="preserve">Bank Guarantee Form for Advance Payment </w:t>
            </w:r>
          </w:p>
        </w:tc>
        <w:tc>
          <w:tcPr>
            <w:tcW w:w="1350" w:type="dxa"/>
            <w:vAlign w:val="center"/>
          </w:tcPr>
          <w:p w:rsidR="00573B3B" w:rsidRPr="001E02B4" w:rsidRDefault="00573B3B" w:rsidP="00573B3B">
            <w:pPr>
              <w:spacing w:line="240" w:lineRule="auto"/>
              <w:jc w:val="center"/>
              <w:rPr>
                <w:rFonts w:ascii="Calibri" w:hAnsi="Calibri"/>
                <w:szCs w:val="24"/>
              </w:rPr>
            </w:pPr>
            <w:r w:rsidRPr="001E02B4">
              <w:rPr>
                <w:rFonts w:ascii="Calibri" w:hAnsi="Calibri"/>
                <w:szCs w:val="24"/>
              </w:rPr>
              <w:t>8</w:t>
            </w:r>
            <w:r w:rsidR="00530814">
              <w:rPr>
                <w:rFonts w:ascii="Calibri" w:hAnsi="Calibri"/>
                <w:szCs w:val="24"/>
              </w:rPr>
              <w:t>6</w:t>
            </w:r>
          </w:p>
        </w:tc>
      </w:tr>
    </w:tbl>
    <w:p w:rsidR="00E64DE2" w:rsidRPr="00881427" w:rsidRDefault="00E64DE2" w:rsidP="00CF0790">
      <w:pPr>
        <w:jc w:val="right"/>
        <w:rPr>
          <w:rFonts w:ascii="Calibri" w:hAnsi="Calibri"/>
          <w:b/>
          <w:sz w:val="28"/>
          <w:szCs w:val="28"/>
        </w:rPr>
      </w:pPr>
    </w:p>
    <w:p w:rsidR="004D7D06" w:rsidRPr="00881427" w:rsidRDefault="004D7D06" w:rsidP="004D7D06">
      <w:pPr>
        <w:jc w:val="center"/>
        <w:rPr>
          <w:rFonts w:ascii="Calibri" w:hAnsi="Calibri"/>
          <w:b/>
          <w:sz w:val="28"/>
          <w:szCs w:val="28"/>
        </w:rPr>
        <w:sectPr w:rsidR="004D7D06" w:rsidRPr="00881427" w:rsidSect="00782F1A">
          <w:footnotePr>
            <w:numRestart w:val="eachPage"/>
          </w:footnotePr>
          <w:pgSz w:w="11909" w:h="16834" w:code="9"/>
          <w:pgMar w:top="990" w:right="929" w:bottom="990" w:left="1440" w:header="576" w:footer="432" w:gutter="0"/>
          <w:cols w:space="720"/>
          <w:docGrid w:linePitch="360"/>
        </w:sectPr>
      </w:pPr>
    </w:p>
    <w:p w:rsidR="005B3A2B" w:rsidRPr="00881427" w:rsidRDefault="005B3A2B" w:rsidP="005B3A2B">
      <w:pPr>
        <w:suppressAutoHyphens/>
        <w:spacing w:line="240" w:lineRule="auto"/>
        <w:jc w:val="right"/>
        <w:rPr>
          <w:rFonts w:ascii="Arial Black" w:hAnsi="Arial Black" w:cs="Arial"/>
          <w:b/>
          <w:sz w:val="28"/>
          <w:szCs w:val="28"/>
        </w:rPr>
      </w:pPr>
      <w:r w:rsidRPr="00881427">
        <w:rPr>
          <w:rFonts w:ascii="Arial Black" w:hAnsi="Arial Black" w:cs="Arial"/>
          <w:b/>
          <w:sz w:val="28"/>
          <w:szCs w:val="28"/>
        </w:rPr>
        <w:lastRenderedPageBreak/>
        <w:t>Annex I</w:t>
      </w:r>
    </w:p>
    <w:p w:rsidR="005B3A2B" w:rsidRPr="00881427" w:rsidRDefault="005B3A2B" w:rsidP="005B3A2B">
      <w:pPr>
        <w:suppressAutoHyphens/>
        <w:spacing w:line="240" w:lineRule="auto"/>
        <w:jc w:val="right"/>
        <w:rPr>
          <w:rFonts w:ascii="Calibri" w:hAnsi="Calibri" w:cs="Calibri"/>
          <w:b/>
          <w:sz w:val="22"/>
          <w:szCs w:val="28"/>
        </w:rPr>
      </w:pPr>
      <w:r w:rsidRPr="00881427">
        <w:rPr>
          <w:rFonts w:ascii="Calibri" w:hAnsi="Calibri" w:cs="Calibri"/>
          <w:b/>
          <w:sz w:val="22"/>
          <w:szCs w:val="28"/>
        </w:rPr>
        <w:t>(Page 1 of 3)</w:t>
      </w:r>
    </w:p>
    <w:p w:rsidR="005B3A2B" w:rsidRPr="00881427" w:rsidRDefault="005A339F" w:rsidP="005B3A2B">
      <w:pPr>
        <w:pStyle w:val="BodyTextIndent3"/>
        <w:framePr w:hSpace="180" w:wrap="around" w:vAnchor="text" w:hAnchor="margin" w:xAlign="center" w:y="135"/>
        <w:spacing w:after="0"/>
        <w:ind w:left="0"/>
        <w:jc w:val="center"/>
        <w:rPr>
          <w:rFonts w:ascii="Arial" w:hAnsi="Arial" w:cs="Arial"/>
          <w:b/>
          <w:sz w:val="22"/>
          <w:szCs w:val="22"/>
        </w:rPr>
      </w:pPr>
      <w:r>
        <w:rPr>
          <w:rFonts w:ascii="Arial" w:hAnsi="Arial" w:cs="Arial"/>
          <w:b/>
          <w:sz w:val="22"/>
          <w:szCs w:val="22"/>
        </w:rPr>
        <w:t>PROCUREMENT OF ENDPOINT PROTECTION MAINTENANCE FOR THE DEPARTMENT OF ENVIRONMENT AND NATURAL RESOURCES-CENTRAL OFFICE (DENR-CO)</w:t>
      </w:r>
    </w:p>
    <w:p w:rsidR="005B3A2B" w:rsidRPr="00881427" w:rsidRDefault="005A339F" w:rsidP="005B3A2B">
      <w:pPr>
        <w:pStyle w:val="BodyTextIndent3"/>
        <w:framePr w:hSpace="180" w:wrap="around" w:vAnchor="text" w:hAnchor="margin" w:xAlign="center" w:y="135"/>
        <w:spacing w:after="0"/>
        <w:ind w:left="0"/>
        <w:jc w:val="center"/>
        <w:rPr>
          <w:rFonts w:ascii="Calibri" w:hAnsi="Calibri"/>
          <w:b/>
          <w:sz w:val="24"/>
          <w:szCs w:val="24"/>
        </w:rPr>
      </w:pPr>
      <w:r>
        <w:rPr>
          <w:rFonts w:ascii="Calibri" w:hAnsi="Calibri"/>
          <w:b/>
          <w:sz w:val="24"/>
          <w:szCs w:val="24"/>
        </w:rPr>
        <w:t>Bid Ref. No. DENR-CO-2020-013</w:t>
      </w:r>
    </w:p>
    <w:p w:rsidR="005B3A2B" w:rsidRPr="00881427" w:rsidRDefault="005B3A2B" w:rsidP="005B3A2B">
      <w:pPr>
        <w:pStyle w:val="BodyTextIndent3"/>
        <w:framePr w:hSpace="180" w:wrap="around" w:vAnchor="text" w:hAnchor="margin" w:xAlign="center" w:y="135"/>
        <w:spacing w:after="0"/>
        <w:ind w:left="0"/>
        <w:jc w:val="center"/>
        <w:rPr>
          <w:rFonts w:ascii="Arial" w:hAnsi="Arial" w:cs="Arial"/>
          <w:b/>
          <w:szCs w:val="24"/>
        </w:rPr>
      </w:pPr>
    </w:p>
    <w:p w:rsidR="005B3A2B" w:rsidRPr="00881427" w:rsidRDefault="005B3A2B" w:rsidP="005B3A2B">
      <w:pPr>
        <w:pStyle w:val="BodyTextIndent3"/>
        <w:framePr w:hSpace="180" w:wrap="around" w:vAnchor="text" w:hAnchor="margin" w:xAlign="center" w:y="135"/>
        <w:spacing w:after="0"/>
        <w:ind w:left="0"/>
        <w:jc w:val="center"/>
        <w:rPr>
          <w:rFonts w:ascii="BellCent NamNum BT" w:hAnsi="BellCent NamNum BT"/>
          <w:b/>
          <w:sz w:val="20"/>
          <w:szCs w:val="24"/>
        </w:rPr>
      </w:pPr>
      <w:r w:rsidRPr="00881427">
        <w:rPr>
          <w:rFonts w:ascii="BellCent NamNum BT" w:hAnsi="BellCent NamNum BT"/>
          <w:b/>
          <w:sz w:val="20"/>
          <w:szCs w:val="24"/>
        </w:rPr>
        <w:t xml:space="preserve">Approved Budget for the Contract – </w:t>
      </w:r>
      <w:r w:rsidR="005A339F" w:rsidRPr="005A339F">
        <w:rPr>
          <w:rFonts w:ascii="BellCent NamNum BT" w:hAnsi="BellCent NamNum BT"/>
          <w:b/>
          <w:dstrike/>
          <w:sz w:val="20"/>
          <w:szCs w:val="24"/>
        </w:rPr>
        <w:t>P</w:t>
      </w:r>
      <w:r w:rsidR="005A339F" w:rsidRPr="00CA0D79">
        <w:rPr>
          <w:rFonts w:ascii="BellCent NamNum BT" w:hAnsi="BellCent NamNum BT"/>
          <w:b/>
          <w:sz w:val="20"/>
          <w:szCs w:val="24"/>
        </w:rPr>
        <w:t>1</w:t>
      </w:r>
      <w:proofErr w:type="gramStart"/>
      <w:r w:rsidR="005A339F" w:rsidRPr="00CA0D79">
        <w:rPr>
          <w:rFonts w:ascii="BellCent NamNum BT" w:hAnsi="BellCent NamNum BT"/>
          <w:b/>
          <w:sz w:val="20"/>
          <w:szCs w:val="24"/>
        </w:rPr>
        <w:t>,331,925.00</w:t>
      </w:r>
      <w:proofErr w:type="gramEnd"/>
    </w:p>
    <w:p w:rsidR="005B3A2B" w:rsidRPr="00881427" w:rsidRDefault="005B3A2B" w:rsidP="005B3A2B">
      <w:pPr>
        <w:pBdr>
          <w:bottom w:val="double" w:sz="6" w:space="0" w:color="auto"/>
        </w:pBdr>
        <w:rPr>
          <w:rFonts w:ascii="BellCent NamNum BT" w:hAnsi="BellCent NamNum BT"/>
          <w:b/>
          <w:sz w:val="8"/>
          <w:szCs w:val="24"/>
        </w:rPr>
      </w:pPr>
    </w:p>
    <w:p w:rsidR="005B3A2B" w:rsidRPr="00881427" w:rsidRDefault="005B3A2B" w:rsidP="005B3A2B">
      <w:pPr>
        <w:jc w:val="center"/>
        <w:rPr>
          <w:rFonts w:ascii="Calibri" w:hAnsi="Calibri" w:cs="Calibri"/>
          <w:b/>
          <w:sz w:val="7"/>
          <w:szCs w:val="25"/>
        </w:rPr>
      </w:pPr>
    </w:p>
    <w:p w:rsidR="005B3A2B" w:rsidRPr="00881427" w:rsidRDefault="005B3A2B" w:rsidP="005B3A2B">
      <w:pPr>
        <w:pStyle w:val="Heading4"/>
        <w:spacing w:before="0" w:after="0" w:line="240" w:lineRule="auto"/>
        <w:rPr>
          <w:rFonts w:ascii="Arial" w:hAnsi="Arial" w:cs="Arial"/>
          <w:szCs w:val="30"/>
        </w:rPr>
      </w:pPr>
      <w:r w:rsidRPr="00881427">
        <w:rPr>
          <w:rFonts w:ascii="Arial" w:hAnsi="Arial" w:cs="Arial"/>
          <w:szCs w:val="30"/>
        </w:rPr>
        <w:t>Omnibus Sworn Statement</w:t>
      </w:r>
    </w:p>
    <w:p w:rsidR="005B3A2B" w:rsidRPr="00881427" w:rsidRDefault="005B3A2B" w:rsidP="005B3A2B">
      <w:pPr>
        <w:rPr>
          <w:rFonts w:ascii="Arial" w:hAnsi="Arial" w:cs="Arial"/>
          <w:sz w:val="6"/>
          <w:szCs w:val="6"/>
        </w:rPr>
      </w:pPr>
    </w:p>
    <w:p w:rsidR="005B3A2B" w:rsidRPr="00881427" w:rsidRDefault="005B3A2B" w:rsidP="005B3A2B">
      <w:pPr>
        <w:rPr>
          <w:rFonts w:ascii="Arial" w:hAnsi="Arial" w:cs="Arial"/>
          <w:sz w:val="6"/>
          <w:szCs w:val="6"/>
        </w:rPr>
      </w:pPr>
    </w:p>
    <w:p w:rsidR="005B3A2B" w:rsidRPr="00881427" w:rsidRDefault="005B3A2B" w:rsidP="005B3A2B">
      <w:pPr>
        <w:overflowPunct/>
        <w:autoSpaceDE/>
        <w:autoSpaceDN/>
        <w:adjustRightInd/>
        <w:spacing w:line="240" w:lineRule="auto"/>
        <w:jc w:val="left"/>
        <w:textAlignment w:val="auto"/>
        <w:rPr>
          <w:rFonts w:ascii="Arial" w:eastAsia="Calibri" w:hAnsi="Arial" w:cs="Arial"/>
          <w:sz w:val="18"/>
          <w:szCs w:val="19"/>
        </w:rPr>
      </w:pPr>
      <w:r w:rsidRPr="00881427">
        <w:rPr>
          <w:rFonts w:ascii="Arial" w:eastAsia="Calibri" w:hAnsi="Arial" w:cs="Arial"/>
          <w:sz w:val="18"/>
          <w:szCs w:val="19"/>
        </w:rPr>
        <w:t>REPUBLIC OF THE PHILIPPINES</w:t>
      </w:r>
      <w:r w:rsidRPr="00881427">
        <w:rPr>
          <w:rFonts w:ascii="Arial" w:eastAsia="Calibri" w:hAnsi="Arial" w:cs="Arial"/>
          <w:sz w:val="18"/>
          <w:szCs w:val="19"/>
        </w:rPr>
        <w:tab/>
        <w:t>)</w:t>
      </w:r>
    </w:p>
    <w:p w:rsidR="005B3A2B" w:rsidRPr="00881427" w:rsidRDefault="005B3A2B" w:rsidP="005B3A2B">
      <w:pPr>
        <w:overflowPunct/>
        <w:autoSpaceDE/>
        <w:autoSpaceDN/>
        <w:adjustRightInd/>
        <w:spacing w:line="240" w:lineRule="auto"/>
        <w:jc w:val="left"/>
        <w:textAlignment w:val="auto"/>
        <w:rPr>
          <w:rFonts w:ascii="Arial" w:eastAsia="Calibri" w:hAnsi="Arial" w:cs="Arial"/>
          <w:sz w:val="18"/>
          <w:szCs w:val="19"/>
        </w:rPr>
      </w:pPr>
      <w:r w:rsidRPr="00881427">
        <w:rPr>
          <w:rFonts w:ascii="Arial" w:eastAsia="Calibri" w:hAnsi="Arial" w:cs="Arial"/>
          <w:sz w:val="18"/>
          <w:szCs w:val="19"/>
        </w:rPr>
        <w:t>CITY/MUNICIPALITY OF ______</w:t>
      </w:r>
      <w:r w:rsidRPr="00881427">
        <w:rPr>
          <w:rFonts w:ascii="Arial" w:eastAsia="Calibri" w:hAnsi="Arial" w:cs="Arial"/>
          <w:sz w:val="18"/>
          <w:szCs w:val="19"/>
        </w:rPr>
        <w:tab/>
        <w:t>) S.S.</w:t>
      </w:r>
    </w:p>
    <w:p w:rsidR="005B3A2B" w:rsidRPr="00881427" w:rsidRDefault="005B3A2B" w:rsidP="005B3A2B">
      <w:pPr>
        <w:overflowPunct/>
        <w:autoSpaceDE/>
        <w:autoSpaceDN/>
        <w:adjustRightInd/>
        <w:spacing w:line="240" w:lineRule="auto"/>
        <w:jc w:val="center"/>
        <w:textAlignment w:val="auto"/>
        <w:rPr>
          <w:rFonts w:ascii="Arial" w:eastAsia="Calibri" w:hAnsi="Arial" w:cs="Arial"/>
          <w:b/>
          <w:spacing w:val="40"/>
          <w:sz w:val="10"/>
          <w:szCs w:val="12"/>
        </w:rPr>
      </w:pPr>
    </w:p>
    <w:p w:rsidR="005B3A2B" w:rsidRPr="00881427" w:rsidRDefault="005B3A2B" w:rsidP="005B3A2B">
      <w:pPr>
        <w:jc w:val="center"/>
        <w:rPr>
          <w:rFonts w:ascii="Arial" w:hAnsi="Arial" w:cs="Arial"/>
          <w:b/>
          <w:szCs w:val="24"/>
        </w:rPr>
      </w:pPr>
      <w:r w:rsidRPr="00881427">
        <w:rPr>
          <w:rFonts w:ascii="Arial" w:hAnsi="Arial" w:cs="Arial"/>
          <w:b/>
          <w:spacing w:val="40"/>
          <w:szCs w:val="24"/>
        </w:rPr>
        <w:t>AFFIDAVIT</w:t>
      </w:r>
    </w:p>
    <w:p w:rsidR="005B3A2B" w:rsidRPr="00881427" w:rsidRDefault="005B3A2B" w:rsidP="005B3A2B">
      <w:pPr>
        <w:rPr>
          <w:rFonts w:ascii="Arial" w:hAnsi="Arial" w:cs="Arial"/>
          <w:sz w:val="23"/>
          <w:szCs w:val="23"/>
        </w:rPr>
      </w:pPr>
    </w:p>
    <w:p w:rsidR="005B3A2B" w:rsidRPr="00881427" w:rsidRDefault="005B3A2B" w:rsidP="005B3A2B">
      <w:pPr>
        <w:ind w:firstLine="360"/>
        <w:rPr>
          <w:rFonts w:ascii="Arial" w:hAnsi="Arial" w:cs="Arial"/>
          <w:sz w:val="23"/>
          <w:szCs w:val="23"/>
        </w:rPr>
      </w:pPr>
      <w:r w:rsidRPr="00881427">
        <w:rPr>
          <w:rFonts w:ascii="Arial" w:hAnsi="Arial" w:cs="Arial"/>
          <w:sz w:val="23"/>
          <w:szCs w:val="23"/>
        </w:rPr>
        <w:t xml:space="preserve">I,   </w:t>
      </w:r>
      <w:r w:rsidRPr="00881427">
        <w:rPr>
          <w:rFonts w:ascii="Arial" w:hAnsi="Arial" w:cs="Arial"/>
          <w:i/>
          <w:sz w:val="23"/>
          <w:szCs w:val="23"/>
        </w:rPr>
        <w:t>[Name of Affiant]</w:t>
      </w:r>
      <w:r w:rsidRPr="00881427">
        <w:rPr>
          <w:rFonts w:ascii="Arial" w:hAnsi="Arial" w:cs="Arial"/>
          <w:sz w:val="23"/>
          <w:szCs w:val="23"/>
        </w:rPr>
        <w:t xml:space="preserve">, of legal age, </w:t>
      </w:r>
      <w:r w:rsidRPr="00881427">
        <w:rPr>
          <w:rFonts w:ascii="Arial" w:hAnsi="Arial" w:cs="Arial"/>
          <w:i/>
          <w:sz w:val="23"/>
          <w:szCs w:val="23"/>
        </w:rPr>
        <w:t>[Civil Status]</w:t>
      </w:r>
      <w:r w:rsidRPr="00881427">
        <w:rPr>
          <w:rFonts w:ascii="Arial" w:hAnsi="Arial" w:cs="Arial"/>
          <w:sz w:val="23"/>
          <w:szCs w:val="23"/>
        </w:rPr>
        <w:t xml:space="preserve">, </w:t>
      </w:r>
      <w:r w:rsidRPr="00881427">
        <w:rPr>
          <w:rFonts w:ascii="Arial" w:hAnsi="Arial" w:cs="Arial"/>
          <w:i/>
          <w:sz w:val="23"/>
          <w:szCs w:val="23"/>
        </w:rPr>
        <w:t>[Nationality]</w:t>
      </w:r>
      <w:r w:rsidRPr="00881427">
        <w:rPr>
          <w:rFonts w:ascii="Arial" w:hAnsi="Arial" w:cs="Arial"/>
          <w:sz w:val="23"/>
          <w:szCs w:val="23"/>
        </w:rPr>
        <w:t xml:space="preserve">, and residing at </w:t>
      </w:r>
      <w:r w:rsidRPr="00881427">
        <w:rPr>
          <w:rFonts w:ascii="Arial" w:hAnsi="Arial" w:cs="Arial"/>
          <w:i/>
          <w:sz w:val="23"/>
          <w:szCs w:val="23"/>
        </w:rPr>
        <w:t>[Address of Affiant]</w:t>
      </w:r>
      <w:r w:rsidRPr="00881427">
        <w:rPr>
          <w:rFonts w:ascii="Arial" w:hAnsi="Arial" w:cs="Arial"/>
          <w:sz w:val="23"/>
          <w:szCs w:val="23"/>
        </w:rPr>
        <w:t>, after having been duly sworn in accordance with law, do hereby depose and state that:</w:t>
      </w:r>
    </w:p>
    <w:p w:rsidR="005B3A2B" w:rsidRPr="00881427" w:rsidRDefault="005B3A2B" w:rsidP="005B3A2B">
      <w:pPr>
        <w:rPr>
          <w:rFonts w:ascii="Arial" w:hAnsi="Arial" w:cs="Arial"/>
          <w:sz w:val="23"/>
          <w:szCs w:val="23"/>
        </w:rPr>
      </w:pPr>
    </w:p>
    <w:p w:rsidR="005B3A2B" w:rsidRPr="00881427" w:rsidRDefault="005B3A2B" w:rsidP="0056096D">
      <w:pPr>
        <w:numPr>
          <w:ilvl w:val="0"/>
          <w:numId w:val="86"/>
        </w:numPr>
        <w:spacing w:line="240" w:lineRule="atLeast"/>
        <w:ind w:left="720"/>
        <w:rPr>
          <w:rFonts w:ascii="Arial" w:hAnsi="Arial" w:cs="Arial"/>
          <w:sz w:val="23"/>
          <w:szCs w:val="23"/>
        </w:rPr>
      </w:pPr>
      <w:r w:rsidRPr="00881427">
        <w:rPr>
          <w:rFonts w:ascii="Arial" w:hAnsi="Arial" w:cs="Arial"/>
          <w:b/>
          <w:i/>
          <w:sz w:val="23"/>
          <w:szCs w:val="23"/>
        </w:rPr>
        <w:t>Select one, delete the other:</w:t>
      </w:r>
    </w:p>
    <w:p w:rsidR="005B3A2B" w:rsidRPr="00881427" w:rsidRDefault="005B3A2B" w:rsidP="005B3A2B">
      <w:pPr>
        <w:ind w:left="720"/>
        <w:rPr>
          <w:rFonts w:ascii="Arial" w:hAnsi="Arial" w:cs="Arial"/>
          <w:sz w:val="23"/>
          <w:szCs w:val="23"/>
        </w:rPr>
      </w:pPr>
    </w:p>
    <w:p w:rsidR="005B3A2B" w:rsidRPr="00881427" w:rsidRDefault="005B3A2B" w:rsidP="005B3A2B">
      <w:pPr>
        <w:ind w:left="720"/>
        <w:rPr>
          <w:rFonts w:ascii="Arial" w:hAnsi="Arial" w:cs="Arial"/>
          <w:sz w:val="23"/>
          <w:szCs w:val="23"/>
        </w:rPr>
      </w:pPr>
      <w:r w:rsidRPr="00881427">
        <w:rPr>
          <w:rFonts w:ascii="Arial" w:hAnsi="Arial" w:cs="Arial"/>
          <w:i/>
          <w:sz w:val="23"/>
          <w:szCs w:val="23"/>
        </w:rPr>
        <w:t xml:space="preserve">If a sole proprietorship: </w:t>
      </w:r>
      <w:r w:rsidRPr="00881427">
        <w:rPr>
          <w:rFonts w:ascii="Arial" w:hAnsi="Arial" w:cs="Arial"/>
          <w:sz w:val="23"/>
          <w:szCs w:val="23"/>
        </w:rPr>
        <w:t xml:space="preserve">I am the sole proprietor or authorized representative of </w:t>
      </w:r>
      <w:r w:rsidRPr="00881427">
        <w:rPr>
          <w:rFonts w:ascii="Arial" w:hAnsi="Arial" w:cs="Arial"/>
          <w:i/>
          <w:sz w:val="23"/>
          <w:szCs w:val="23"/>
        </w:rPr>
        <w:t>[Name of Bidder]</w:t>
      </w:r>
      <w:r w:rsidRPr="00881427">
        <w:rPr>
          <w:rFonts w:ascii="Arial" w:hAnsi="Arial" w:cs="Arial"/>
          <w:sz w:val="23"/>
          <w:szCs w:val="23"/>
        </w:rPr>
        <w:t xml:space="preserve"> with office address at </w:t>
      </w:r>
      <w:r w:rsidRPr="00881427">
        <w:rPr>
          <w:rFonts w:ascii="Arial" w:hAnsi="Arial" w:cs="Arial"/>
          <w:i/>
          <w:sz w:val="23"/>
          <w:szCs w:val="23"/>
        </w:rPr>
        <w:t>[address of Bidder]</w:t>
      </w:r>
      <w:r w:rsidRPr="00881427">
        <w:rPr>
          <w:rFonts w:ascii="Arial" w:hAnsi="Arial" w:cs="Arial"/>
          <w:sz w:val="23"/>
          <w:szCs w:val="23"/>
        </w:rPr>
        <w:t>;</w:t>
      </w:r>
    </w:p>
    <w:p w:rsidR="005B3A2B" w:rsidRPr="00881427" w:rsidRDefault="005B3A2B" w:rsidP="005B3A2B">
      <w:pPr>
        <w:ind w:left="720"/>
        <w:rPr>
          <w:rFonts w:ascii="Arial" w:hAnsi="Arial" w:cs="Arial"/>
          <w:sz w:val="23"/>
          <w:szCs w:val="23"/>
        </w:rPr>
      </w:pPr>
    </w:p>
    <w:p w:rsidR="005B3A2B" w:rsidRPr="00881427" w:rsidRDefault="005B3A2B" w:rsidP="005B3A2B">
      <w:pPr>
        <w:ind w:left="720"/>
        <w:rPr>
          <w:rFonts w:ascii="Arial" w:hAnsi="Arial" w:cs="Arial"/>
          <w:sz w:val="23"/>
          <w:szCs w:val="23"/>
        </w:rPr>
      </w:pPr>
      <w:r w:rsidRPr="00881427">
        <w:rPr>
          <w:rFonts w:ascii="Arial" w:hAnsi="Arial" w:cs="Arial"/>
          <w:i/>
          <w:sz w:val="23"/>
          <w:szCs w:val="23"/>
        </w:rPr>
        <w:t xml:space="preserve">If a partnership, corporation, cooperative, or joint venture: </w:t>
      </w:r>
      <w:r w:rsidRPr="00881427">
        <w:rPr>
          <w:rFonts w:ascii="Arial" w:hAnsi="Arial" w:cs="Arial"/>
          <w:sz w:val="23"/>
          <w:szCs w:val="23"/>
        </w:rPr>
        <w:t xml:space="preserve">I am the duly authorized and designated representative of </w:t>
      </w:r>
      <w:r w:rsidRPr="00881427">
        <w:rPr>
          <w:rFonts w:ascii="Arial" w:hAnsi="Arial" w:cs="Arial"/>
          <w:i/>
          <w:sz w:val="23"/>
          <w:szCs w:val="23"/>
        </w:rPr>
        <w:t>[Name of Bidder]</w:t>
      </w:r>
      <w:r w:rsidRPr="00881427">
        <w:rPr>
          <w:rFonts w:ascii="Arial" w:hAnsi="Arial" w:cs="Arial"/>
          <w:sz w:val="23"/>
          <w:szCs w:val="23"/>
        </w:rPr>
        <w:t xml:space="preserve"> with office address at </w:t>
      </w:r>
      <w:r w:rsidRPr="00881427">
        <w:rPr>
          <w:rFonts w:ascii="Arial" w:hAnsi="Arial" w:cs="Arial"/>
          <w:i/>
          <w:sz w:val="23"/>
          <w:szCs w:val="23"/>
        </w:rPr>
        <w:t>[address of Bidder]</w:t>
      </w:r>
      <w:r w:rsidRPr="00881427">
        <w:rPr>
          <w:rFonts w:ascii="Arial" w:hAnsi="Arial" w:cs="Arial"/>
          <w:sz w:val="23"/>
          <w:szCs w:val="23"/>
        </w:rPr>
        <w:t>;</w:t>
      </w:r>
    </w:p>
    <w:p w:rsidR="005B3A2B" w:rsidRPr="00881427" w:rsidRDefault="005B3A2B" w:rsidP="005B3A2B">
      <w:pPr>
        <w:ind w:left="720"/>
        <w:rPr>
          <w:rFonts w:ascii="Arial" w:hAnsi="Arial" w:cs="Arial"/>
          <w:sz w:val="23"/>
          <w:szCs w:val="23"/>
        </w:rPr>
      </w:pPr>
    </w:p>
    <w:p w:rsidR="005B3A2B" w:rsidRPr="00881427" w:rsidRDefault="005B3A2B" w:rsidP="0056096D">
      <w:pPr>
        <w:numPr>
          <w:ilvl w:val="0"/>
          <w:numId w:val="86"/>
        </w:numPr>
        <w:spacing w:after="120" w:line="240" w:lineRule="auto"/>
        <w:ind w:left="720"/>
        <w:rPr>
          <w:rFonts w:ascii="Arial" w:hAnsi="Arial" w:cs="Arial"/>
          <w:sz w:val="23"/>
          <w:szCs w:val="23"/>
        </w:rPr>
      </w:pPr>
      <w:r w:rsidRPr="00881427">
        <w:rPr>
          <w:rFonts w:ascii="Arial" w:hAnsi="Arial" w:cs="Arial"/>
          <w:b/>
          <w:i/>
          <w:sz w:val="23"/>
          <w:szCs w:val="23"/>
        </w:rPr>
        <w:t>Select one, delete the other:</w:t>
      </w:r>
    </w:p>
    <w:p w:rsidR="005B3A2B" w:rsidRPr="00881427" w:rsidRDefault="005B3A2B" w:rsidP="005B3A2B">
      <w:pPr>
        <w:ind w:left="720"/>
        <w:rPr>
          <w:rFonts w:ascii="Arial" w:hAnsi="Arial" w:cs="Arial"/>
          <w:i/>
          <w:sz w:val="23"/>
          <w:szCs w:val="23"/>
        </w:rPr>
      </w:pPr>
      <w:r w:rsidRPr="00881427">
        <w:rPr>
          <w:rFonts w:ascii="Arial" w:hAnsi="Arial" w:cs="Arial"/>
          <w:i/>
          <w:sz w:val="23"/>
          <w:szCs w:val="23"/>
        </w:rPr>
        <w:t xml:space="preserve">If a sole proprietorship: </w:t>
      </w:r>
      <w:r w:rsidRPr="00881427">
        <w:rPr>
          <w:rFonts w:ascii="Arial" w:hAnsi="Arial" w:cs="Arial"/>
          <w:sz w:val="23"/>
          <w:szCs w:val="23"/>
        </w:rPr>
        <w:t xml:space="preserve">As the owner and sole proprietor, or authorized representative of </w:t>
      </w:r>
      <w:r w:rsidRPr="00881427">
        <w:rPr>
          <w:rFonts w:ascii="Arial" w:hAnsi="Arial" w:cs="Arial"/>
          <w:i/>
          <w:sz w:val="23"/>
          <w:szCs w:val="23"/>
        </w:rPr>
        <w:t>[Name of Bidder]</w:t>
      </w:r>
      <w:r w:rsidRPr="00881427">
        <w:rPr>
          <w:rFonts w:ascii="Arial" w:hAnsi="Arial" w:cs="Arial"/>
          <w:sz w:val="23"/>
          <w:szCs w:val="23"/>
        </w:rPr>
        <w:t xml:space="preserve">, I have full power and authority to do, execute and perform any and all acts necessary to participate, submit the bid, and to sign and execute the ensuing contract for </w:t>
      </w:r>
      <w:r w:rsidRPr="00881427">
        <w:rPr>
          <w:rFonts w:ascii="Arial" w:hAnsi="Arial" w:cs="Arial"/>
          <w:i/>
          <w:sz w:val="23"/>
          <w:szCs w:val="23"/>
        </w:rPr>
        <w:t>[Name of the Project]</w:t>
      </w:r>
      <w:r w:rsidRPr="00881427">
        <w:rPr>
          <w:rFonts w:ascii="Arial" w:hAnsi="Arial" w:cs="Arial"/>
          <w:sz w:val="23"/>
          <w:szCs w:val="23"/>
        </w:rPr>
        <w:t xml:space="preserve"> of the </w:t>
      </w:r>
      <w:r w:rsidRPr="00881427">
        <w:rPr>
          <w:rFonts w:ascii="Arial" w:hAnsi="Arial" w:cs="Arial"/>
          <w:i/>
          <w:sz w:val="23"/>
          <w:szCs w:val="23"/>
        </w:rPr>
        <w:t>[Name of the Procuring Entity], as shown in the attached duly notarized Special Power of Attorney</w:t>
      </w:r>
      <w:r w:rsidRPr="00881427">
        <w:rPr>
          <w:rFonts w:ascii="Arial" w:hAnsi="Arial" w:cs="Arial"/>
          <w:sz w:val="23"/>
          <w:szCs w:val="23"/>
        </w:rPr>
        <w:t>;</w:t>
      </w:r>
    </w:p>
    <w:p w:rsidR="005B3A2B" w:rsidRPr="00881427" w:rsidRDefault="005B3A2B" w:rsidP="005B3A2B">
      <w:pPr>
        <w:ind w:left="720"/>
        <w:rPr>
          <w:rFonts w:ascii="Arial" w:hAnsi="Arial" w:cs="Arial"/>
          <w:i/>
          <w:sz w:val="23"/>
          <w:szCs w:val="23"/>
        </w:rPr>
      </w:pPr>
    </w:p>
    <w:p w:rsidR="005B3A2B" w:rsidRPr="00881427" w:rsidRDefault="005B3A2B" w:rsidP="005B3A2B">
      <w:pPr>
        <w:spacing w:after="120"/>
        <w:ind w:left="720"/>
        <w:rPr>
          <w:rFonts w:ascii="Arial" w:hAnsi="Arial" w:cs="Arial"/>
          <w:sz w:val="23"/>
          <w:szCs w:val="23"/>
        </w:rPr>
      </w:pPr>
      <w:r w:rsidRPr="00881427">
        <w:rPr>
          <w:rFonts w:ascii="Arial" w:hAnsi="Arial" w:cs="Arial"/>
          <w:i/>
          <w:sz w:val="23"/>
          <w:szCs w:val="23"/>
        </w:rPr>
        <w:t xml:space="preserve">If a partnership, corporation, cooperative, or joint venture: </w:t>
      </w:r>
      <w:r w:rsidRPr="00881427">
        <w:rPr>
          <w:rFonts w:ascii="Arial" w:hAnsi="Arial" w:cs="Arial"/>
          <w:sz w:val="23"/>
          <w:szCs w:val="23"/>
        </w:rPr>
        <w:t xml:space="preserve">I am granted full power and authority to do, execute and perform any and all acts necessary to participate, submit the bid, and to sign and execute the ensuing contract for </w:t>
      </w:r>
      <w:r w:rsidRPr="00881427">
        <w:rPr>
          <w:rFonts w:ascii="Arial" w:hAnsi="Arial" w:cs="Arial"/>
          <w:i/>
          <w:sz w:val="23"/>
          <w:szCs w:val="23"/>
        </w:rPr>
        <w:t>[Name of the Project]</w:t>
      </w:r>
      <w:r w:rsidRPr="00881427">
        <w:rPr>
          <w:rFonts w:ascii="Arial" w:hAnsi="Arial" w:cs="Arial"/>
          <w:sz w:val="23"/>
          <w:szCs w:val="23"/>
        </w:rPr>
        <w:t xml:space="preserve"> of the </w:t>
      </w:r>
      <w:r w:rsidRPr="00881427">
        <w:rPr>
          <w:rFonts w:ascii="Arial" w:hAnsi="Arial" w:cs="Arial"/>
          <w:i/>
          <w:sz w:val="23"/>
          <w:szCs w:val="23"/>
        </w:rPr>
        <w:t xml:space="preserve">[Name of the Procuring Entity], </w:t>
      </w:r>
      <w:r w:rsidRPr="00881427">
        <w:rPr>
          <w:rFonts w:ascii="Arial" w:hAnsi="Arial" w:cs="Arial"/>
          <w:sz w:val="23"/>
          <w:szCs w:val="23"/>
        </w:rPr>
        <w:t xml:space="preserve">as shown in the attached </w:t>
      </w:r>
      <w:r w:rsidRPr="00881427">
        <w:rPr>
          <w:rFonts w:ascii="Arial" w:hAnsi="Arial" w:cs="Arial"/>
          <w:i/>
          <w:sz w:val="23"/>
          <w:szCs w:val="23"/>
        </w:rPr>
        <w:t>[state title of attached document showing proof of authorization (e.g., duly notarized Secretary’s Certificate, Board/Partnership Resolution,  or Special Power of Attorney, whichever is applicable;)]</w:t>
      </w:r>
      <w:r w:rsidRPr="00881427">
        <w:rPr>
          <w:rFonts w:ascii="Arial" w:hAnsi="Arial" w:cs="Arial"/>
          <w:sz w:val="23"/>
          <w:szCs w:val="23"/>
        </w:rPr>
        <w:t>;</w:t>
      </w:r>
    </w:p>
    <w:p w:rsidR="00CC2ECE" w:rsidRPr="00881427" w:rsidRDefault="005B3A2B" w:rsidP="0056096D">
      <w:pPr>
        <w:numPr>
          <w:ilvl w:val="0"/>
          <w:numId w:val="86"/>
        </w:numPr>
        <w:spacing w:after="120" w:line="240" w:lineRule="atLeast"/>
        <w:ind w:left="720"/>
        <w:rPr>
          <w:rFonts w:ascii="Arial" w:hAnsi="Arial" w:cs="Arial"/>
          <w:sz w:val="23"/>
          <w:szCs w:val="23"/>
        </w:rPr>
      </w:pPr>
      <w:bookmarkStart w:id="3647" w:name="_Toc239473213"/>
      <w:bookmarkStart w:id="3648" w:name="_Toc239473831"/>
      <w:bookmarkStart w:id="3649" w:name="_Toc239586258"/>
      <w:bookmarkStart w:id="3650" w:name="_Toc239586566"/>
      <w:bookmarkStart w:id="3651" w:name="_Toc239587041"/>
      <w:r w:rsidRPr="00881427">
        <w:rPr>
          <w:rFonts w:ascii="Arial" w:hAnsi="Arial" w:cs="Arial"/>
          <w:i/>
          <w:sz w:val="23"/>
          <w:szCs w:val="23"/>
        </w:rPr>
        <w:t>[Name of Bidder]</w:t>
      </w:r>
      <w:r w:rsidRPr="00881427">
        <w:rPr>
          <w:rFonts w:ascii="Arial" w:hAnsi="Arial" w:cs="Arial"/>
          <w:sz w:val="23"/>
          <w:szCs w:val="23"/>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647"/>
      <w:bookmarkEnd w:id="3648"/>
      <w:bookmarkEnd w:id="3649"/>
      <w:bookmarkEnd w:id="3650"/>
      <w:bookmarkEnd w:id="3651"/>
    </w:p>
    <w:p w:rsidR="005B3A2B" w:rsidRPr="00881427" w:rsidRDefault="005B3A2B" w:rsidP="00CC2ECE">
      <w:pPr>
        <w:numPr>
          <w:ilvl w:val="0"/>
          <w:numId w:val="86"/>
        </w:numPr>
        <w:spacing w:after="120" w:line="240" w:lineRule="atLeast"/>
        <w:ind w:left="720"/>
        <w:rPr>
          <w:rFonts w:ascii="Arial" w:hAnsi="Arial" w:cs="Arial"/>
          <w:sz w:val="23"/>
          <w:szCs w:val="23"/>
        </w:rPr>
      </w:pPr>
      <w:r w:rsidRPr="00881427">
        <w:rPr>
          <w:rFonts w:ascii="Arial" w:hAnsi="Arial" w:cs="Arial"/>
          <w:sz w:val="23"/>
          <w:szCs w:val="23"/>
        </w:rPr>
        <w:t>Each of the documents submitted in satisfaction of the bidding requirements is an authentic copy of the original, complete, and all statements and information provided therein are true and correct;</w:t>
      </w:r>
      <w:r w:rsidR="00CC2ECE" w:rsidRPr="00881427">
        <w:rPr>
          <w:rFonts w:ascii="Arial" w:hAnsi="Arial" w:cs="Arial"/>
          <w:sz w:val="23"/>
          <w:szCs w:val="23"/>
        </w:rPr>
        <w:br w:type="page"/>
      </w:r>
    </w:p>
    <w:p w:rsidR="005B3A2B" w:rsidRPr="00881427" w:rsidRDefault="005B3A2B" w:rsidP="005B3A2B">
      <w:pPr>
        <w:spacing w:line="240" w:lineRule="auto"/>
        <w:jc w:val="right"/>
        <w:textAlignment w:val="auto"/>
        <w:rPr>
          <w:rFonts w:ascii="Arial Black" w:hAnsi="Arial Black"/>
          <w:sz w:val="26"/>
          <w:szCs w:val="22"/>
        </w:rPr>
      </w:pPr>
      <w:r w:rsidRPr="00881427">
        <w:rPr>
          <w:rFonts w:ascii="Arial Black" w:hAnsi="Arial Black"/>
          <w:sz w:val="26"/>
          <w:szCs w:val="22"/>
        </w:rPr>
        <w:lastRenderedPageBreak/>
        <w:t>Annex I</w:t>
      </w:r>
    </w:p>
    <w:p w:rsidR="005B3A2B" w:rsidRPr="00881427" w:rsidRDefault="005B3A2B" w:rsidP="005B3A2B">
      <w:pPr>
        <w:suppressAutoHyphens/>
        <w:spacing w:line="240" w:lineRule="auto"/>
        <w:jc w:val="right"/>
        <w:rPr>
          <w:rFonts w:ascii="Arial" w:hAnsi="Arial" w:cs="Arial"/>
          <w:b/>
          <w:sz w:val="21"/>
          <w:szCs w:val="21"/>
        </w:rPr>
      </w:pPr>
      <w:r w:rsidRPr="00881427">
        <w:rPr>
          <w:rFonts w:ascii="Arial" w:hAnsi="Arial" w:cs="Arial"/>
          <w:b/>
          <w:sz w:val="21"/>
          <w:szCs w:val="21"/>
        </w:rPr>
        <w:t>(Page 2 of 3)</w:t>
      </w:r>
    </w:p>
    <w:p w:rsidR="005B3A2B" w:rsidRPr="00881427" w:rsidRDefault="005B3A2B" w:rsidP="005B3A2B">
      <w:pPr>
        <w:spacing w:line="240" w:lineRule="atLeast"/>
        <w:ind w:left="720"/>
        <w:rPr>
          <w:rFonts w:ascii="Arial" w:hAnsi="Arial" w:cs="Arial"/>
          <w:sz w:val="23"/>
          <w:szCs w:val="23"/>
        </w:rPr>
      </w:pPr>
    </w:p>
    <w:p w:rsidR="005B3A2B" w:rsidRPr="00881427" w:rsidRDefault="005B3A2B" w:rsidP="0056096D">
      <w:pPr>
        <w:numPr>
          <w:ilvl w:val="0"/>
          <w:numId w:val="86"/>
        </w:numPr>
        <w:spacing w:after="120" w:line="240" w:lineRule="auto"/>
        <w:ind w:left="720"/>
        <w:rPr>
          <w:rFonts w:ascii="Arial" w:hAnsi="Arial" w:cs="Arial"/>
          <w:sz w:val="23"/>
          <w:szCs w:val="23"/>
        </w:rPr>
      </w:pPr>
      <w:r w:rsidRPr="00881427">
        <w:rPr>
          <w:rFonts w:ascii="Arial" w:hAnsi="Arial" w:cs="Arial"/>
          <w:i/>
          <w:sz w:val="23"/>
          <w:szCs w:val="23"/>
        </w:rPr>
        <w:t>[Name of Bidder]</w:t>
      </w:r>
      <w:r w:rsidRPr="00881427">
        <w:rPr>
          <w:rFonts w:ascii="Arial" w:hAnsi="Arial" w:cs="Arial"/>
          <w:sz w:val="23"/>
          <w:szCs w:val="23"/>
        </w:rPr>
        <w:t>is authorizing the Head of the Procuring Entity or its duly authorized representative(s) to verify all the documents submitted;</w:t>
      </w:r>
    </w:p>
    <w:p w:rsidR="005B3A2B" w:rsidRPr="00881427" w:rsidRDefault="005B3A2B" w:rsidP="0056096D">
      <w:pPr>
        <w:numPr>
          <w:ilvl w:val="0"/>
          <w:numId w:val="86"/>
        </w:numPr>
        <w:spacing w:line="240" w:lineRule="atLeast"/>
        <w:ind w:left="720"/>
        <w:rPr>
          <w:rFonts w:ascii="Arial" w:hAnsi="Arial" w:cs="Arial"/>
          <w:sz w:val="23"/>
          <w:szCs w:val="23"/>
        </w:rPr>
      </w:pPr>
      <w:r w:rsidRPr="00881427">
        <w:rPr>
          <w:rFonts w:ascii="Arial" w:hAnsi="Arial" w:cs="Arial"/>
          <w:b/>
          <w:i/>
          <w:sz w:val="23"/>
          <w:szCs w:val="23"/>
        </w:rPr>
        <w:t>Select one, delete the rest:</w:t>
      </w:r>
    </w:p>
    <w:p w:rsidR="005B3A2B" w:rsidRPr="00881427" w:rsidRDefault="005B3A2B" w:rsidP="005B3A2B">
      <w:pPr>
        <w:ind w:left="720"/>
        <w:rPr>
          <w:rFonts w:ascii="Arial" w:hAnsi="Arial" w:cs="Arial"/>
          <w:sz w:val="23"/>
          <w:szCs w:val="23"/>
        </w:rPr>
      </w:pPr>
    </w:p>
    <w:p w:rsidR="005B3A2B" w:rsidRPr="00881427" w:rsidRDefault="005B3A2B" w:rsidP="005B3A2B">
      <w:pPr>
        <w:ind w:left="720"/>
        <w:rPr>
          <w:rFonts w:ascii="Arial" w:hAnsi="Arial" w:cs="Arial"/>
          <w:sz w:val="23"/>
          <w:szCs w:val="23"/>
        </w:rPr>
      </w:pPr>
      <w:r w:rsidRPr="00881427">
        <w:rPr>
          <w:rFonts w:ascii="Arial" w:hAnsi="Arial" w:cs="Arial"/>
          <w:i/>
          <w:sz w:val="23"/>
          <w:szCs w:val="23"/>
        </w:rPr>
        <w:t>If a sole proprietorship:</w:t>
      </w:r>
      <w:r w:rsidR="00651346" w:rsidRPr="00881427">
        <w:rPr>
          <w:rFonts w:ascii="Arial" w:hAnsi="Arial" w:cs="Arial"/>
          <w:sz w:val="23"/>
          <w:szCs w:val="23"/>
        </w:rPr>
        <w:t xml:space="preserve"> T</w:t>
      </w:r>
      <w:r w:rsidRPr="00881427">
        <w:rPr>
          <w:rFonts w:ascii="Arial" w:hAnsi="Arial" w:cs="Arial"/>
          <w:sz w:val="23"/>
          <w:szCs w:val="23"/>
        </w:rPr>
        <w: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B3A2B" w:rsidRPr="00881427" w:rsidRDefault="005B3A2B" w:rsidP="005B3A2B">
      <w:pPr>
        <w:ind w:left="720"/>
        <w:rPr>
          <w:rFonts w:ascii="Arial" w:hAnsi="Arial" w:cs="Arial"/>
          <w:i/>
          <w:sz w:val="23"/>
          <w:szCs w:val="23"/>
        </w:rPr>
      </w:pPr>
    </w:p>
    <w:p w:rsidR="005B3A2B" w:rsidRPr="00881427" w:rsidRDefault="005B3A2B" w:rsidP="005B3A2B">
      <w:pPr>
        <w:ind w:left="720"/>
        <w:rPr>
          <w:rFonts w:ascii="Arial" w:hAnsi="Arial" w:cs="Arial"/>
          <w:sz w:val="23"/>
          <w:szCs w:val="23"/>
        </w:rPr>
      </w:pPr>
      <w:r w:rsidRPr="00881427">
        <w:rPr>
          <w:rFonts w:ascii="Arial" w:hAnsi="Arial" w:cs="Arial"/>
          <w:i/>
          <w:sz w:val="23"/>
          <w:szCs w:val="23"/>
        </w:rPr>
        <w:t>If a partnership or cooperative:</w:t>
      </w:r>
      <w:r w:rsidRPr="00881427">
        <w:rPr>
          <w:rFonts w:ascii="Arial" w:hAnsi="Arial" w:cs="Arial"/>
          <w:sz w:val="23"/>
          <w:szCs w:val="23"/>
        </w:rPr>
        <w:t xml:space="preserve"> None of the officers and members of </w:t>
      </w:r>
      <w:r w:rsidRPr="00881427">
        <w:rPr>
          <w:rFonts w:ascii="Arial" w:hAnsi="Arial" w:cs="Arial"/>
          <w:i/>
          <w:sz w:val="23"/>
          <w:szCs w:val="23"/>
        </w:rPr>
        <w:t xml:space="preserve">[Name of Bidder] </w:t>
      </w:r>
      <w:r w:rsidRPr="00881427">
        <w:rPr>
          <w:rFonts w:ascii="Arial" w:hAnsi="Arial" w:cs="Arial"/>
          <w:sz w:val="23"/>
          <w:szCs w:val="23"/>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B3A2B" w:rsidRPr="00881427" w:rsidRDefault="005B3A2B" w:rsidP="005B3A2B">
      <w:pPr>
        <w:ind w:left="720"/>
        <w:rPr>
          <w:rFonts w:ascii="Arial" w:hAnsi="Arial" w:cs="Arial"/>
          <w:sz w:val="23"/>
          <w:szCs w:val="23"/>
          <w:u w:val="single"/>
        </w:rPr>
      </w:pPr>
    </w:p>
    <w:p w:rsidR="005B3A2B" w:rsidRPr="00881427" w:rsidRDefault="005B3A2B" w:rsidP="005B3A2B">
      <w:pPr>
        <w:ind w:left="720"/>
        <w:rPr>
          <w:rFonts w:ascii="Arial" w:hAnsi="Arial" w:cs="Arial"/>
          <w:sz w:val="23"/>
          <w:szCs w:val="23"/>
        </w:rPr>
      </w:pPr>
      <w:r w:rsidRPr="00881427">
        <w:rPr>
          <w:rFonts w:ascii="Arial" w:hAnsi="Arial" w:cs="Arial"/>
          <w:i/>
          <w:sz w:val="23"/>
          <w:szCs w:val="23"/>
        </w:rPr>
        <w:t>If a corporation or joint venture:</w:t>
      </w:r>
      <w:r w:rsidRPr="00881427">
        <w:rPr>
          <w:rFonts w:ascii="Arial" w:hAnsi="Arial" w:cs="Arial"/>
          <w:sz w:val="23"/>
          <w:szCs w:val="23"/>
        </w:rPr>
        <w:t xml:space="preserve"> None of the officers, directors, and controlling stockholders of </w:t>
      </w:r>
      <w:r w:rsidRPr="00881427">
        <w:rPr>
          <w:rFonts w:ascii="Arial" w:hAnsi="Arial" w:cs="Arial"/>
          <w:i/>
          <w:sz w:val="23"/>
          <w:szCs w:val="23"/>
        </w:rPr>
        <w:t xml:space="preserve">[Name of Bidder] </w:t>
      </w:r>
      <w:r w:rsidRPr="00881427">
        <w:rPr>
          <w:rFonts w:ascii="Arial" w:hAnsi="Arial" w:cs="Arial"/>
          <w:sz w:val="23"/>
          <w:szCs w:val="23"/>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B3A2B" w:rsidRPr="00881427" w:rsidRDefault="005B3A2B" w:rsidP="005B3A2B">
      <w:pPr>
        <w:ind w:left="720"/>
        <w:rPr>
          <w:rFonts w:ascii="Arial" w:hAnsi="Arial" w:cs="Arial"/>
          <w:sz w:val="23"/>
          <w:szCs w:val="23"/>
          <w:u w:val="single"/>
        </w:rPr>
      </w:pPr>
    </w:p>
    <w:p w:rsidR="005B3A2B" w:rsidRPr="00881427" w:rsidRDefault="005B3A2B" w:rsidP="0056096D">
      <w:pPr>
        <w:numPr>
          <w:ilvl w:val="0"/>
          <w:numId w:val="86"/>
        </w:numPr>
        <w:spacing w:line="240" w:lineRule="atLeast"/>
        <w:ind w:left="720"/>
        <w:rPr>
          <w:rFonts w:ascii="Arial" w:hAnsi="Arial" w:cs="Arial"/>
          <w:sz w:val="23"/>
          <w:szCs w:val="23"/>
        </w:rPr>
      </w:pPr>
      <w:r w:rsidRPr="00881427">
        <w:rPr>
          <w:rFonts w:ascii="Arial" w:hAnsi="Arial" w:cs="Arial"/>
          <w:i/>
          <w:sz w:val="23"/>
          <w:szCs w:val="23"/>
        </w:rPr>
        <w:t xml:space="preserve">[Name of Bidder] </w:t>
      </w:r>
      <w:r w:rsidRPr="00881427">
        <w:rPr>
          <w:rFonts w:ascii="Arial" w:hAnsi="Arial" w:cs="Arial"/>
          <w:sz w:val="23"/>
          <w:szCs w:val="23"/>
        </w:rPr>
        <w:t>complies with existing labor laws and standards; and</w:t>
      </w:r>
    </w:p>
    <w:p w:rsidR="005B3A2B" w:rsidRPr="00881427" w:rsidRDefault="005B3A2B" w:rsidP="005B3A2B">
      <w:pPr>
        <w:pStyle w:val="ListParagraph"/>
        <w:rPr>
          <w:rFonts w:ascii="Arial" w:hAnsi="Arial" w:cs="Arial"/>
          <w:sz w:val="23"/>
          <w:szCs w:val="23"/>
        </w:rPr>
      </w:pPr>
    </w:p>
    <w:p w:rsidR="005B3A2B" w:rsidRPr="00881427" w:rsidRDefault="005B3A2B" w:rsidP="0056096D">
      <w:pPr>
        <w:numPr>
          <w:ilvl w:val="0"/>
          <w:numId w:val="86"/>
        </w:numPr>
        <w:spacing w:line="240" w:lineRule="atLeast"/>
        <w:ind w:left="720"/>
        <w:rPr>
          <w:rFonts w:ascii="Arial" w:hAnsi="Arial" w:cs="Arial"/>
          <w:sz w:val="23"/>
          <w:szCs w:val="23"/>
        </w:rPr>
      </w:pPr>
      <w:r w:rsidRPr="00881427">
        <w:rPr>
          <w:rFonts w:ascii="Arial" w:hAnsi="Arial" w:cs="Arial"/>
          <w:i/>
          <w:sz w:val="23"/>
          <w:szCs w:val="23"/>
        </w:rPr>
        <w:t>[Name of Bidder]</w:t>
      </w:r>
      <w:r w:rsidRPr="00881427">
        <w:rPr>
          <w:rFonts w:ascii="Arial" w:hAnsi="Arial" w:cs="Arial"/>
          <w:sz w:val="23"/>
          <w:szCs w:val="23"/>
        </w:rPr>
        <w:t xml:space="preserve"> is aware of and has undertaken the following responsibilities as a Bidder:</w:t>
      </w:r>
    </w:p>
    <w:p w:rsidR="005B3A2B" w:rsidRPr="00881427" w:rsidRDefault="005B3A2B" w:rsidP="005B3A2B">
      <w:pPr>
        <w:ind w:left="720"/>
        <w:rPr>
          <w:sz w:val="23"/>
          <w:szCs w:val="23"/>
        </w:rPr>
      </w:pPr>
    </w:p>
    <w:p w:rsidR="005B3A2B" w:rsidRPr="00881427" w:rsidRDefault="005B3A2B" w:rsidP="0056096D">
      <w:pPr>
        <w:numPr>
          <w:ilvl w:val="1"/>
          <w:numId w:val="87"/>
        </w:numPr>
        <w:spacing w:after="120" w:line="240" w:lineRule="auto"/>
        <w:ind w:left="1080"/>
        <w:rPr>
          <w:rFonts w:ascii="Arial" w:hAnsi="Arial" w:cs="Arial"/>
          <w:sz w:val="23"/>
          <w:szCs w:val="23"/>
        </w:rPr>
      </w:pPr>
      <w:r w:rsidRPr="00881427">
        <w:rPr>
          <w:rFonts w:ascii="Arial" w:hAnsi="Arial" w:cs="Arial"/>
          <w:sz w:val="23"/>
          <w:szCs w:val="23"/>
        </w:rPr>
        <w:t>Carefully examine all of the Bidding Documents;</w:t>
      </w:r>
    </w:p>
    <w:p w:rsidR="005B3A2B" w:rsidRPr="00881427" w:rsidRDefault="005B3A2B" w:rsidP="0056096D">
      <w:pPr>
        <w:numPr>
          <w:ilvl w:val="1"/>
          <w:numId w:val="87"/>
        </w:numPr>
        <w:spacing w:after="120" w:line="240" w:lineRule="auto"/>
        <w:ind w:left="1080"/>
        <w:rPr>
          <w:rFonts w:ascii="Arial" w:hAnsi="Arial" w:cs="Arial"/>
          <w:sz w:val="23"/>
          <w:szCs w:val="23"/>
        </w:rPr>
      </w:pPr>
      <w:r w:rsidRPr="00881427">
        <w:rPr>
          <w:rFonts w:ascii="Arial" w:hAnsi="Arial" w:cs="Arial"/>
          <w:sz w:val="23"/>
          <w:szCs w:val="23"/>
        </w:rPr>
        <w:t>Acknowledge all conditions, local or otherwise, affecting the implementation of the Contract;</w:t>
      </w:r>
    </w:p>
    <w:p w:rsidR="005B3A2B" w:rsidRPr="00881427" w:rsidRDefault="005B3A2B" w:rsidP="0056096D">
      <w:pPr>
        <w:numPr>
          <w:ilvl w:val="1"/>
          <w:numId w:val="87"/>
        </w:numPr>
        <w:spacing w:after="120" w:line="240" w:lineRule="auto"/>
        <w:ind w:left="1080"/>
        <w:rPr>
          <w:rFonts w:ascii="Arial" w:hAnsi="Arial" w:cs="Arial"/>
          <w:sz w:val="23"/>
          <w:szCs w:val="23"/>
        </w:rPr>
      </w:pPr>
      <w:r w:rsidRPr="00881427">
        <w:rPr>
          <w:rFonts w:ascii="Arial" w:hAnsi="Arial" w:cs="Arial"/>
          <w:sz w:val="23"/>
          <w:szCs w:val="23"/>
        </w:rPr>
        <w:t>Made an estimate of the facilities available and needed for the contract to be bid, if any; and</w:t>
      </w:r>
    </w:p>
    <w:p w:rsidR="005B3A2B" w:rsidRPr="00881427" w:rsidRDefault="005B3A2B" w:rsidP="0056096D">
      <w:pPr>
        <w:numPr>
          <w:ilvl w:val="1"/>
          <w:numId w:val="87"/>
        </w:numPr>
        <w:spacing w:line="240" w:lineRule="atLeast"/>
        <w:ind w:left="1080"/>
        <w:rPr>
          <w:rFonts w:ascii="Arial" w:hAnsi="Arial" w:cs="Arial"/>
          <w:sz w:val="23"/>
          <w:szCs w:val="23"/>
        </w:rPr>
      </w:pPr>
      <w:r w:rsidRPr="00881427">
        <w:rPr>
          <w:rFonts w:ascii="Arial" w:hAnsi="Arial" w:cs="Arial"/>
          <w:sz w:val="23"/>
          <w:szCs w:val="23"/>
        </w:rPr>
        <w:t xml:space="preserve">Inquire or secure Supplemental/Bid Bulletin(s) issued for the </w:t>
      </w:r>
      <w:r w:rsidRPr="00881427">
        <w:rPr>
          <w:rFonts w:ascii="Arial" w:hAnsi="Arial" w:cs="Arial"/>
          <w:i/>
          <w:sz w:val="23"/>
          <w:szCs w:val="23"/>
        </w:rPr>
        <w:t>[Name of the Project]</w:t>
      </w:r>
      <w:r w:rsidRPr="00881427">
        <w:rPr>
          <w:rFonts w:ascii="Arial" w:hAnsi="Arial" w:cs="Arial"/>
          <w:sz w:val="23"/>
          <w:szCs w:val="23"/>
        </w:rPr>
        <w:t>.</w:t>
      </w:r>
    </w:p>
    <w:p w:rsidR="005B3A2B" w:rsidRPr="00881427" w:rsidRDefault="005B3A2B" w:rsidP="005B3A2B">
      <w:pPr>
        <w:pStyle w:val="ListParagraph"/>
        <w:rPr>
          <w:sz w:val="23"/>
          <w:szCs w:val="23"/>
        </w:rPr>
      </w:pPr>
    </w:p>
    <w:p w:rsidR="005B3A2B" w:rsidRPr="00881427" w:rsidRDefault="005B3A2B" w:rsidP="0056096D">
      <w:pPr>
        <w:numPr>
          <w:ilvl w:val="0"/>
          <w:numId w:val="86"/>
        </w:numPr>
        <w:spacing w:line="240" w:lineRule="atLeast"/>
        <w:ind w:left="720"/>
        <w:rPr>
          <w:rFonts w:ascii="Arial" w:hAnsi="Arial" w:cs="Arial"/>
          <w:sz w:val="23"/>
          <w:szCs w:val="23"/>
        </w:rPr>
      </w:pPr>
      <w:r w:rsidRPr="00881427">
        <w:rPr>
          <w:rFonts w:ascii="Arial" w:hAnsi="Arial" w:cs="Arial"/>
          <w:i/>
          <w:sz w:val="23"/>
          <w:szCs w:val="23"/>
        </w:rPr>
        <w:t>[Name of Bidder]</w:t>
      </w:r>
      <w:r w:rsidRPr="00881427">
        <w:rPr>
          <w:rFonts w:ascii="Arial" w:hAnsi="Arial" w:cs="Arial"/>
          <w:sz w:val="23"/>
          <w:szCs w:val="23"/>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B3A2B" w:rsidRPr="00881427" w:rsidRDefault="005B3A2B" w:rsidP="005B3A2B">
      <w:pPr>
        <w:spacing w:line="240" w:lineRule="atLeast"/>
        <w:ind w:left="720"/>
        <w:rPr>
          <w:rFonts w:ascii="Arial" w:hAnsi="Arial" w:cs="Arial"/>
          <w:i/>
          <w:sz w:val="23"/>
          <w:szCs w:val="23"/>
        </w:rPr>
      </w:pPr>
    </w:p>
    <w:p w:rsidR="005B3A2B" w:rsidRPr="00881427" w:rsidRDefault="005B3A2B" w:rsidP="005B3A2B">
      <w:pPr>
        <w:rPr>
          <w:rFonts w:ascii="Arial" w:hAnsi="Arial" w:cs="Arial"/>
          <w:sz w:val="23"/>
          <w:szCs w:val="23"/>
        </w:rPr>
      </w:pPr>
    </w:p>
    <w:p w:rsidR="005B3A2B" w:rsidRPr="00881427" w:rsidRDefault="005B3A2B" w:rsidP="005B3A2B">
      <w:pPr>
        <w:ind w:firstLine="360"/>
        <w:rPr>
          <w:rFonts w:ascii="Arial" w:hAnsi="Arial" w:cs="Arial"/>
          <w:sz w:val="23"/>
          <w:szCs w:val="23"/>
        </w:rPr>
      </w:pPr>
      <w:r w:rsidRPr="00881427">
        <w:rPr>
          <w:rFonts w:ascii="Arial" w:hAnsi="Arial" w:cs="Arial"/>
          <w:sz w:val="23"/>
          <w:szCs w:val="23"/>
        </w:rPr>
        <w:t>IN WITNESS WHEREOF, I have hereunto set my hand this __ day of ___, 20__ at ____________, Philippines.</w:t>
      </w:r>
    </w:p>
    <w:p w:rsidR="005B3A2B" w:rsidRPr="00881427" w:rsidRDefault="005B3A2B" w:rsidP="005B3A2B">
      <w:pPr>
        <w:rPr>
          <w:rFonts w:ascii="Arial" w:hAnsi="Arial" w:cs="Arial"/>
          <w:sz w:val="23"/>
          <w:szCs w:val="23"/>
        </w:rPr>
      </w:pPr>
    </w:p>
    <w:p w:rsidR="005B3A2B" w:rsidRPr="00881427" w:rsidRDefault="005B3A2B" w:rsidP="00F76589">
      <w:pPr>
        <w:jc w:val="right"/>
        <w:rPr>
          <w:rFonts w:ascii="Arial" w:hAnsi="Arial" w:cs="Arial"/>
          <w:sz w:val="23"/>
          <w:szCs w:val="23"/>
        </w:rPr>
      </w:pPr>
      <w:r w:rsidRPr="00881427">
        <w:rPr>
          <w:rFonts w:ascii="Arial" w:hAnsi="Arial" w:cs="Arial"/>
          <w:sz w:val="23"/>
          <w:szCs w:val="23"/>
        </w:rPr>
        <w:tab/>
      </w:r>
      <w:r w:rsidRPr="00881427">
        <w:rPr>
          <w:rFonts w:ascii="Arial" w:hAnsi="Arial" w:cs="Arial"/>
          <w:sz w:val="23"/>
          <w:szCs w:val="23"/>
        </w:rPr>
        <w:tab/>
      </w:r>
      <w:r w:rsidRPr="00881427">
        <w:rPr>
          <w:rFonts w:ascii="Arial" w:hAnsi="Arial" w:cs="Arial"/>
          <w:sz w:val="23"/>
          <w:szCs w:val="23"/>
        </w:rPr>
        <w:tab/>
      </w:r>
      <w:r w:rsidRPr="00881427">
        <w:rPr>
          <w:rFonts w:ascii="Arial" w:hAnsi="Arial" w:cs="Arial"/>
          <w:sz w:val="23"/>
          <w:szCs w:val="23"/>
        </w:rPr>
        <w:tab/>
      </w:r>
      <w:r w:rsidRPr="00881427">
        <w:rPr>
          <w:rFonts w:ascii="Arial" w:hAnsi="Arial" w:cs="Arial"/>
          <w:sz w:val="23"/>
          <w:szCs w:val="23"/>
        </w:rPr>
        <w:tab/>
      </w:r>
      <w:r w:rsidRPr="00881427">
        <w:rPr>
          <w:rFonts w:ascii="Arial" w:hAnsi="Arial" w:cs="Arial"/>
          <w:sz w:val="23"/>
          <w:szCs w:val="23"/>
        </w:rPr>
        <w:tab/>
        <w:t>_____________________________________</w:t>
      </w:r>
    </w:p>
    <w:p w:rsidR="005B3A2B" w:rsidRPr="00881427" w:rsidRDefault="00F76589" w:rsidP="00F76589">
      <w:pPr>
        <w:jc w:val="right"/>
        <w:rPr>
          <w:rFonts w:ascii="Arial" w:hAnsi="Arial" w:cs="Arial"/>
          <w:sz w:val="23"/>
          <w:szCs w:val="23"/>
        </w:rPr>
      </w:pPr>
      <w:r w:rsidRPr="00881427">
        <w:rPr>
          <w:rFonts w:ascii="Arial" w:hAnsi="Arial" w:cs="Arial"/>
          <w:sz w:val="23"/>
          <w:szCs w:val="23"/>
        </w:rPr>
        <w:tab/>
      </w:r>
      <w:r w:rsidRPr="00881427">
        <w:rPr>
          <w:rFonts w:ascii="Arial" w:hAnsi="Arial" w:cs="Arial"/>
          <w:sz w:val="23"/>
          <w:szCs w:val="23"/>
        </w:rPr>
        <w:tab/>
      </w:r>
      <w:r w:rsidRPr="00881427">
        <w:rPr>
          <w:rFonts w:ascii="Arial" w:hAnsi="Arial" w:cs="Arial"/>
          <w:sz w:val="23"/>
          <w:szCs w:val="23"/>
        </w:rPr>
        <w:tab/>
      </w:r>
      <w:r w:rsidRPr="00881427">
        <w:rPr>
          <w:rFonts w:ascii="Arial" w:hAnsi="Arial" w:cs="Arial"/>
          <w:sz w:val="23"/>
          <w:szCs w:val="23"/>
        </w:rPr>
        <w:tab/>
      </w:r>
      <w:r w:rsidRPr="00881427">
        <w:rPr>
          <w:rFonts w:ascii="Arial" w:hAnsi="Arial" w:cs="Arial"/>
          <w:sz w:val="23"/>
          <w:szCs w:val="23"/>
        </w:rPr>
        <w:tab/>
      </w:r>
      <w:r w:rsidR="005B3A2B" w:rsidRPr="00881427">
        <w:rPr>
          <w:rFonts w:ascii="Arial" w:hAnsi="Arial" w:cs="Arial"/>
          <w:sz w:val="23"/>
          <w:szCs w:val="23"/>
        </w:rPr>
        <w:t>Bidder’s Representative/Authorized Signatory</w:t>
      </w:r>
    </w:p>
    <w:p w:rsidR="005B3A2B" w:rsidRPr="00881427" w:rsidRDefault="005B3A2B" w:rsidP="005B3A2B">
      <w:pPr>
        <w:jc w:val="right"/>
        <w:textAlignment w:val="auto"/>
        <w:rPr>
          <w:rFonts w:ascii="Arial" w:hAnsi="Arial" w:cs="Arial"/>
          <w:b/>
          <w:sz w:val="30"/>
          <w:szCs w:val="28"/>
        </w:rPr>
      </w:pPr>
      <w:r w:rsidRPr="00881427">
        <w:rPr>
          <w:rFonts w:ascii="Arial Black" w:hAnsi="Arial Black"/>
          <w:sz w:val="26"/>
          <w:szCs w:val="22"/>
        </w:rPr>
        <w:lastRenderedPageBreak/>
        <w:t>Annex I</w:t>
      </w:r>
    </w:p>
    <w:p w:rsidR="005B3A2B" w:rsidRPr="00881427" w:rsidRDefault="005B3A2B" w:rsidP="005B3A2B">
      <w:pPr>
        <w:suppressAutoHyphens/>
        <w:spacing w:line="240" w:lineRule="auto"/>
        <w:jc w:val="right"/>
        <w:rPr>
          <w:rFonts w:ascii="Arial" w:hAnsi="Arial" w:cs="Arial"/>
          <w:b/>
          <w:sz w:val="21"/>
          <w:szCs w:val="21"/>
        </w:rPr>
      </w:pPr>
      <w:r w:rsidRPr="00881427">
        <w:rPr>
          <w:rFonts w:ascii="Arial" w:hAnsi="Arial" w:cs="Arial"/>
          <w:b/>
          <w:sz w:val="21"/>
          <w:szCs w:val="21"/>
        </w:rPr>
        <w:t>(Page 3 of 3)</w:t>
      </w:r>
    </w:p>
    <w:p w:rsidR="005B3A2B" w:rsidRPr="00881427" w:rsidRDefault="005B3A2B" w:rsidP="005B3A2B">
      <w:pPr>
        <w:ind w:firstLine="720"/>
        <w:rPr>
          <w:b/>
          <w:szCs w:val="24"/>
        </w:rPr>
      </w:pPr>
    </w:p>
    <w:p w:rsidR="005B3A2B" w:rsidRPr="00881427" w:rsidRDefault="005B3A2B" w:rsidP="005B3A2B">
      <w:pPr>
        <w:ind w:firstLine="720"/>
        <w:rPr>
          <w:b/>
          <w:szCs w:val="24"/>
        </w:rPr>
      </w:pPr>
    </w:p>
    <w:p w:rsidR="005B3A2B" w:rsidRPr="00881427" w:rsidRDefault="005B3A2B" w:rsidP="005B3A2B">
      <w:pPr>
        <w:ind w:firstLine="720"/>
        <w:rPr>
          <w:rFonts w:ascii="Arial" w:hAnsi="Arial" w:cs="Arial"/>
          <w:b/>
          <w:szCs w:val="24"/>
        </w:rPr>
      </w:pPr>
    </w:p>
    <w:p w:rsidR="005B3A2B" w:rsidRPr="00881427" w:rsidRDefault="005B3A2B" w:rsidP="005B3A2B">
      <w:pPr>
        <w:ind w:firstLine="720"/>
        <w:rPr>
          <w:rFonts w:ascii="Arial" w:hAnsi="Arial" w:cs="Arial"/>
          <w:szCs w:val="24"/>
        </w:rPr>
      </w:pPr>
      <w:r w:rsidRPr="00881427">
        <w:rPr>
          <w:rFonts w:ascii="Arial" w:hAnsi="Arial" w:cs="Arial"/>
          <w:b/>
          <w:szCs w:val="24"/>
        </w:rPr>
        <w:t>SUBSCRIBED AND SWORN</w:t>
      </w:r>
      <w:r w:rsidRPr="00881427">
        <w:rPr>
          <w:rFonts w:ascii="Arial" w:hAnsi="Arial" w:cs="Arial"/>
          <w:szCs w:val="24"/>
        </w:rPr>
        <w:t xml:space="preserve"> to before me this ___ day of </w:t>
      </w:r>
      <w:r w:rsidRPr="00881427">
        <w:rPr>
          <w:rFonts w:ascii="Arial" w:hAnsi="Arial" w:cs="Arial"/>
          <w:i/>
          <w:szCs w:val="24"/>
        </w:rPr>
        <w:t>[month] [year]</w:t>
      </w:r>
      <w:r w:rsidRPr="00881427">
        <w:rPr>
          <w:rFonts w:ascii="Arial" w:hAnsi="Arial" w:cs="Arial"/>
          <w:szCs w:val="24"/>
        </w:rPr>
        <w:t xml:space="preserve"> at </w:t>
      </w:r>
      <w:r w:rsidRPr="00881427">
        <w:rPr>
          <w:rFonts w:ascii="Arial" w:hAnsi="Arial" w:cs="Arial"/>
          <w:i/>
          <w:szCs w:val="24"/>
        </w:rPr>
        <w:t xml:space="preserve">[place of execution], </w:t>
      </w:r>
      <w:r w:rsidRPr="00881427">
        <w:rPr>
          <w:rFonts w:ascii="Arial" w:hAnsi="Arial" w:cs="Arial"/>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w:t>
      </w:r>
    </w:p>
    <w:p w:rsidR="005B3A2B" w:rsidRPr="00881427" w:rsidRDefault="005B3A2B" w:rsidP="005B3A2B">
      <w:pPr>
        <w:rPr>
          <w:rFonts w:ascii="Arial" w:hAnsi="Arial" w:cs="Arial"/>
          <w:szCs w:val="24"/>
        </w:rPr>
      </w:pPr>
    </w:p>
    <w:p w:rsidR="005B3A2B" w:rsidRPr="00881427" w:rsidRDefault="005B3A2B" w:rsidP="005B3A2B">
      <w:pPr>
        <w:rPr>
          <w:rFonts w:ascii="Arial" w:hAnsi="Arial" w:cs="Arial"/>
          <w:szCs w:val="24"/>
        </w:rPr>
      </w:pPr>
      <w:r w:rsidRPr="00881427">
        <w:rPr>
          <w:rFonts w:ascii="Arial" w:hAnsi="Arial" w:cs="Arial"/>
          <w:szCs w:val="24"/>
        </w:rPr>
        <w:tab/>
        <w:t xml:space="preserve">Witness my hand and seal this ___ day of </w:t>
      </w:r>
      <w:r w:rsidRPr="00881427">
        <w:rPr>
          <w:rFonts w:ascii="Arial" w:hAnsi="Arial" w:cs="Arial"/>
          <w:i/>
          <w:szCs w:val="24"/>
        </w:rPr>
        <w:t>[month] [year]</w:t>
      </w:r>
      <w:r w:rsidRPr="00881427">
        <w:rPr>
          <w:rFonts w:ascii="Arial" w:hAnsi="Arial" w:cs="Arial"/>
          <w:szCs w:val="24"/>
        </w:rPr>
        <w:t xml:space="preserve">.  </w:t>
      </w:r>
    </w:p>
    <w:p w:rsidR="005B3A2B" w:rsidRPr="00881427" w:rsidRDefault="005B3A2B" w:rsidP="005B3A2B">
      <w:pPr>
        <w:rPr>
          <w:rFonts w:ascii="Arial" w:hAnsi="Arial" w:cs="Arial"/>
          <w:szCs w:val="24"/>
        </w:rPr>
      </w:pPr>
    </w:p>
    <w:p w:rsidR="005B3A2B" w:rsidRPr="00881427" w:rsidRDefault="005B3A2B" w:rsidP="005B3A2B">
      <w:pPr>
        <w:rPr>
          <w:rFonts w:ascii="Arial" w:hAnsi="Arial" w:cs="Arial"/>
          <w:szCs w:val="24"/>
        </w:rPr>
      </w:pPr>
    </w:p>
    <w:p w:rsidR="005B3A2B" w:rsidRPr="00881427" w:rsidRDefault="005B3A2B" w:rsidP="005B3A2B">
      <w:pPr>
        <w:rPr>
          <w:rFonts w:ascii="Arial" w:hAnsi="Arial" w:cs="Arial"/>
          <w:szCs w:val="24"/>
        </w:rPr>
      </w:pPr>
    </w:p>
    <w:p w:rsidR="005B3A2B" w:rsidRPr="00881427" w:rsidRDefault="005B3A2B" w:rsidP="005B3A2B">
      <w:pPr>
        <w:rPr>
          <w:rFonts w:ascii="Arial" w:hAnsi="Arial" w:cs="Arial"/>
          <w:b/>
          <w:szCs w:val="24"/>
        </w:rPr>
      </w:pP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b/>
          <w:szCs w:val="24"/>
        </w:rPr>
        <w:t>NAME OF NOTARY PUBLIC</w:t>
      </w:r>
    </w:p>
    <w:p w:rsidR="005B3A2B" w:rsidRPr="00881427" w:rsidRDefault="00CA5789" w:rsidP="005B3A2B">
      <w:pPr>
        <w:rPr>
          <w:rFonts w:ascii="Arial" w:hAnsi="Arial" w:cs="Arial"/>
          <w:szCs w:val="24"/>
        </w:rPr>
      </w:pP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005B3A2B" w:rsidRPr="00881427">
        <w:rPr>
          <w:rFonts w:ascii="Arial" w:hAnsi="Arial" w:cs="Arial"/>
          <w:szCs w:val="24"/>
        </w:rPr>
        <w:t>Serial No. of Commission _______________</w:t>
      </w:r>
    </w:p>
    <w:p w:rsidR="005B3A2B" w:rsidRPr="00881427" w:rsidRDefault="00CA5789" w:rsidP="005B3A2B">
      <w:pPr>
        <w:rPr>
          <w:rFonts w:ascii="Arial" w:hAnsi="Arial" w:cs="Arial"/>
          <w:szCs w:val="24"/>
        </w:rPr>
      </w:pP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005B3A2B" w:rsidRPr="00881427">
        <w:rPr>
          <w:rFonts w:ascii="Arial" w:hAnsi="Arial" w:cs="Arial"/>
          <w:szCs w:val="24"/>
        </w:rPr>
        <w:t>Notary Public for _______ until __________</w:t>
      </w:r>
    </w:p>
    <w:p w:rsidR="005B3A2B" w:rsidRPr="00881427" w:rsidRDefault="00CA5789" w:rsidP="005B3A2B">
      <w:pPr>
        <w:rPr>
          <w:rFonts w:ascii="Arial" w:hAnsi="Arial" w:cs="Arial"/>
          <w:szCs w:val="24"/>
        </w:rPr>
      </w:pP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005B3A2B" w:rsidRPr="00881427">
        <w:rPr>
          <w:rFonts w:ascii="Arial" w:hAnsi="Arial" w:cs="Arial"/>
          <w:szCs w:val="24"/>
        </w:rPr>
        <w:t>Roll of Attorneys No. __________________</w:t>
      </w:r>
    </w:p>
    <w:p w:rsidR="005B3A2B" w:rsidRPr="00881427" w:rsidRDefault="00CA5789" w:rsidP="005B3A2B">
      <w:pPr>
        <w:rPr>
          <w:rFonts w:ascii="Arial" w:hAnsi="Arial" w:cs="Arial"/>
          <w:szCs w:val="24"/>
        </w:rPr>
      </w:pP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005B3A2B" w:rsidRPr="00881427">
        <w:rPr>
          <w:rFonts w:ascii="Arial" w:hAnsi="Arial" w:cs="Arial"/>
          <w:szCs w:val="24"/>
        </w:rPr>
        <w:t xml:space="preserve">PTR No. ______ </w:t>
      </w:r>
      <w:r w:rsidR="005B3A2B" w:rsidRPr="00881427">
        <w:rPr>
          <w:rFonts w:ascii="Arial" w:hAnsi="Arial" w:cs="Arial"/>
          <w:i/>
          <w:szCs w:val="24"/>
        </w:rPr>
        <w:t>[date issued], [place issued]</w:t>
      </w:r>
    </w:p>
    <w:p w:rsidR="005B3A2B" w:rsidRPr="00881427" w:rsidRDefault="00CA5789" w:rsidP="005B3A2B">
      <w:pPr>
        <w:rPr>
          <w:rFonts w:ascii="Arial" w:hAnsi="Arial" w:cs="Arial"/>
          <w:i/>
          <w:szCs w:val="24"/>
        </w:rPr>
      </w:pP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Pr="00881427">
        <w:rPr>
          <w:rFonts w:ascii="Arial" w:hAnsi="Arial" w:cs="Arial"/>
          <w:szCs w:val="24"/>
        </w:rPr>
        <w:tab/>
      </w:r>
      <w:r w:rsidR="005B3A2B" w:rsidRPr="00881427">
        <w:rPr>
          <w:rFonts w:ascii="Arial" w:hAnsi="Arial" w:cs="Arial"/>
          <w:szCs w:val="24"/>
        </w:rPr>
        <w:t>IBP No. _____</w:t>
      </w:r>
      <w:proofErr w:type="gramStart"/>
      <w:r w:rsidR="005B3A2B" w:rsidRPr="00881427">
        <w:rPr>
          <w:rFonts w:ascii="Arial" w:hAnsi="Arial" w:cs="Arial"/>
          <w:szCs w:val="24"/>
        </w:rPr>
        <w:t xml:space="preserve">_  </w:t>
      </w:r>
      <w:r w:rsidR="005B3A2B" w:rsidRPr="00881427">
        <w:rPr>
          <w:rFonts w:ascii="Arial" w:hAnsi="Arial" w:cs="Arial"/>
          <w:i/>
          <w:szCs w:val="24"/>
        </w:rPr>
        <w:t>[</w:t>
      </w:r>
      <w:proofErr w:type="gramEnd"/>
      <w:r w:rsidR="005B3A2B" w:rsidRPr="00881427">
        <w:rPr>
          <w:rFonts w:ascii="Arial" w:hAnsi="Arial" w:cs="Arial"/>
          <w:i/>
          <w:szCs w:val="24"/>
        </w:rPr>
        <w:t>date issued], [place issued]</w:t>
      </w:r>
    </w:p>
    <w:p w:rsidR="005B3A2B" w:rsidRPr="00881427" w:rsidRDefault="005B3A2B" w:rsidP="005B3A2B">
      <w:pPr>
        <w:rPr>
          <w:rFonts w:ascii="Arial" w:hAnsi="Arial" w:cs="Arial"/>
          <w:szCs w:val="24"/>
        </w:rPr>
      </w:pPr>
    </w:p>
    <w:p w:rsidR="005B3A2B" w:rsidRPr="00881427" w:rsidRDefault="005B3A2B" w:rsidP="005B3A2B">
      <w:pPr>
        <w:rPr>
          <w:rFonts w:ascii="Arial" w:hAnsi="Arial" w:cs="Arial"/>
          <w:szCs w:val="24"/>
        </w:rPr>
      </w:pPr>
    </w:p>
    <w:p w:rsidR="005B3A2B" w:rsidRPr="00881427" w:rsidRDefault="005B3A2B" w:rsidP="005B3A2B">
      <w:pPr>
        <w:rPr>
          <w:rFonts w:ascii="Arial" w:hAnsi="Arial" w:cs="Arial"/>
          <w:szCs w:val="24"/>
        </w:rPr>
      </w:pPr>
    </w:p>
    <w:p w:rsidR="005B3A2B" w:rsidRPr="00881427" w:rsidRDefault="005B3A2B" w:rsidP="005B3A2B">
      <w:pPr>
        <w:rPr>
          <w:rFonts w:ascii="Arial" w:hAnsi="Arial" w:cs="Arial"/>
          <w:szCs w:val="24"/>
        </w:rPr>
      </w:pPr>
      <w:r w:rsidRPr="00881427">
        <w:rPr>
          <w:rFonts w:ascii="Arial" w:hAnsi="Arial" w:cs="Arial"/>
          <w:szCs w:val="24"/>
        </w:rPr>
        <w:t>Doc. No. _____</w:t>
      </w:r>
    </w:p>
    <w:p w:rsidR="005B3A2B" w:rsidRPr="00881427" w:rsidRDefault="005B3A2B" w:rsidP="005B3A2B">
      <w:pPr>
        <w:rPr>
          <w:rFonts w:ascii="Arial" w:hAnsi="Arial" w:cs="Arial"/>
          <w:szCs w:val="24"/>
        </w:rPr>
      </w:pPr>
      <w:r w:rsidRPr="00881427">
        <w:rPr>
          <w:rFonts w:ascii="Arial" w:hAnsi="Arial" w:cs="Arial"/>
          <w:szCs w:val="24"/>
        </w:rPr>
        <w:t>Page No. _____</w:t>
      </w:r>
    </w:p>
    <w:p w:rsidR="005B3A2B" w:rsidRPr="00881427" w:rsidRDefault="005B3A2B" w:rsidP="005B3A2B">
      <w:pPr>
        <w:rPr>
          <w:rFonts w:ascii="Arial" w:hAnsi="Arial" w:cs="Arial"/>
          <w:szCs w:val="24"/>
        </w:rPr>
      </w:pPr>
      <w:r w:rsidRPr="00881427">
        <w:rPr>
          <w:rFonts w:ascii="Arial" w:hAnsi="Arial" w:cs="Arial"/>
          <w:szCs w:val="24"/>
        </w:rPr>
        <w:t>Book No. _____</w:t>
      </w:r>
    </w:p>
    <w:p w:rsidR="005B3A2B" w:rsidRPr="00881427" w:rsidRDefault="005B3A2B" w:rsidP="005B3A2B">
      <w:pPr>
        <w:ind w:left="720" w:hanging="720"/>
        <w:rPr>
          <w:rFonts w:ascii="Arial" w:hAnsi="Arial" w:cs="Arial"/>
          <w:szCs w:val="24"/>
        </w:rPr>
      </w:pPr>
      <w:r w:rsidRPr="00881427">
        <w:rPr>
          <w:rFonts w:ascii="Arial" w:hAnsi="Arial" w:cs="Arial"/>
          <w:szCs w:val="24"/>
        </w:rPr>
        <w:t>Series of _____</w:t>
      </w:r>
    </w:p>
    <w:p w:rsidR="005B3A2B" w:rsidRPr="00881427" w:rsidRDefault="005B3A2B" w:rsidP="005B3A2B">
      <w:pPr>
        <w:rPr>
          <w:rFonts w:ascii="Arial" w:hAnsi="Arial" w:cs="Arial"/>
          <w:sz w:val="16"/>
        </w:rPr>
      </w:pPr>
    </w:p>
    <w:p w:rsidR="005B3A2B" w:rsidRPr="00881427" w:rsidRDefault="005B3A2B" w:rsidP="005B3A2B">
      <w:pPr>
        <w:rPr>
          <w:rFonts w:ascii="Arial" w:hAnsi="Arial" w:cs="Arial"/>
          <w:sz w:val="16"/>
        </w:rPr>
      </w:pPr>
    </w:p>
    <w:p w:rsidR="005B3A2B" w:rsidRPr="00881427" w:rsidRDefault="005B3A2B" w:rsidP="00CC2ECE">
      <w:pPr>
        <w:jc w:val="center"/>
        <w:textAlignment w:val="auto"/>
        <w:rPr>
          <w:rFonts w:ascii="Arial Black" w:hAnsi="Arial Black"/>
          <w:sz w:val="26"/>
          <w:szCs w:val="22"/>
        </w:rPr>
      </w:pPr>
      <w:r w:rsidRPr="00881427">
        <w:rPr>
          <w:rFonts w:ascii="Arial" w:hAnsi="Arial" w:cs="Arial"/>
          <w:sz w:val="16"/>
        </w:rPr>
        <w:br w:type="page"/>
      </w:r>
    </w:p>
    <w:p w:rsidR="00CF0790" w:rsidRPr="00881427" w:rsidRDefault="00CF0790" w:rsidP="00B83398">
      <w:pPr>
        <w:jc w:val="right"/>
        <w:textAlignment w:val="auto"/>
        <w:rPr>
          <w:rFonts w:ascii="Arial Black" w:hAnsi="Arial Black"/>
          <w:sz w:val="26"/>
          <w:szCs w:val="22"/>
        </w:rPr>
      </w:pPr>
      <w:r w:rsidRPr="00881427">
        <w:rPr>
          <w:rFonts w:ascii="Arial Black" w:hAnsi="Arial Black"/>
          <w:sz w:val="26"/>
          <w:szCs w:val="22"/>
        </w:rPr>
        <w:lastRenderedPageBreak/>
        <w:t>A</w:t>
      </w:r>
      <w:r w:rsidR="006412EC" w:rsidRPr="00881427">
        <w:rPr>
          <w:rFonts w:ascii="Arial Black" w:hAnsi="Arial Black"/>
          <w:sz w:val="26"/>
          <w:szCs w:val="22"/>
        </w:rPr>
        <w:t>nnex</w:t>
      </w:r>
      <w:r w:rsidRPr="00881427">
        <w:rPr>
          <w:rFonts w:ascii="Arial Black" w:hAnsi="Arial Black"/>
          <w:sz w:val="26"/>
          <w:szCs w:val="22"/>
        </w:rPr>
        <w:t xml:space="preserve"> I</w:t>
      </w:r>
      <w:r w:rsidR="005B3A2B" w:rsidRPr="00881427">
        <w:rPr>
          <w:rFonts w:ascii="Arial Black" w:hAnsi="Arial Black"/>
          <w:sz w:val="26"/>
          <w:szCs w:val="22"/>
        </w:rPr>
        <w:t>I</w:t>
      </w:r>
    </w:p>
    <w:p w:rsidR="00CF0790" w:rsidRPr="00881427" w:rsidRDefault="00CF0790" w:rsidP="00CF0790">
      <w:pPr>
        <w:jc w:val="center"/>
        <w:rPr>
          <w:rFonts w:ascii="Arial" w:hAnsi="Arial" w:cs="Arial"/>
          <w:b/>
          <w:sz w:val="32"/>
          <w:szCs w:val="24"/>
          <w:u w:val="single"/>
        </w:rPr>
      </w:pPr>
      <w:r w:rsidRPr="00881427">
        <w:rPr>
          <w:rFonts w:ascii="Arial" w:hAnsi="Arial" w:cs="Arial"/>
          <w:b/>
          <w:sz w:val="44"/>
          <w:szCs w:val="24"/>
          <w:u w:val="single"/>
        </w:rPr>
        <w:t>(</w:t>
      </w:r>
      <w:r w:rsidR="001A2875" w:rsidRPr="00881427">
        <w:rPr>
          <w:rFonts w:ascii="Arial" w:hAnsi="Arial" w:cs="Arial"/>
          <w:b/>
          <w:sz w:val="44"/>
          <w:szCs w:val="24"/>
          <w:u w:val="single"/>
        </w:rPr>
        <w:t>Bidd</w:t>
      </w:r>
      <w:r w:rsidRPr="00881427">
        <w:rPr>
          <w:rFonts w:ascii="Arial" w:hAnsi="Arial" w:cs="Arial"/>
          <w:b/>
          <w:sz w:val="44"/>
          <w:szCs w:val="24"/>
          <w:u w:val="single"/>
        </w:rPr>
        <w:t>er’s Company Letterhead)</w:t>
      </w:r>
    </w:p>
    <w:p w:rsidR="007827D5" w:rsidRPr="00881427" w:rsidRDefault="007827D5" w:rsidP="00CF0790">
      <w:pPr>
        <w:jc w:val="center"/>
        <w:rPr>
          <w:rFonts w:ascii="Arial" w:hAnsi="Arial" w:cs="Arial"/>
          <w:b/>
          <w:sz w:val="16"/>
          <w:szCs w:val="16"/>
          <w:u w:val="single"/>
        </w:rPr>
      </w:pPr>
    </w:p>
    <w:p w:rsidR="00EF6E90" w:rsidRPr="00881427" w:rsidRDefault="005A339F" w:rsidP="00B71BE4">
      <w:pPr>
        <w:pStyle w:val="BodyTextIndent3"/>
        <w:spacing w:after="0"/>
        <w:ind w:left="0"/>
        <w:jc w:val="center"/>
        <w:rPr>
          <w:rFonts w:ascii="Arial" w:hAnsi="Arial" w:cs="Arial"/>
          <w:b/>
          <w:sz w:val="22"/>
          <w:szCs w:val="22"/>
        </w:rPr>
      </w:pPr>
      <w:r>
        <w:rPr>
          <w:rFonts w:ascii="Arial" w:hAnsi="Arial" w:cs="Arial"/>
          <w:b/>
          <w:sz w:val="22"/>
          <w:szCs w:val="22"/>
        </w:rPr>
        <w:t>PROCUREMENT OF ENDPOINT PROTECTION MAINTENANCE FOR THE DEPARTMENT OF ENVIRONMENT AND NATURAL RESOURCES-CENTRAL OFFICE (DENR-CO)</w:t>
      </w:r>
    </w:p>
    <w:p w:rsidR="00C54415" w:rsidRPr="00881427" w:rsidRDefault="005A339F" w:rsidP="00B71BE4">
      <w:pPr>
        <w:pStyle w:val="BodyTextIndent3"/>
        <w:spacing w:after="0"/>
        <w:ind w:left="0"/>
        <w:jc w:val="center"/>
        <w:rPr>
          <w:rFonts w:ascii="Arial" w:hAnsi="Arial" w:cs="Arial"/>
          <w:b/>
          <w:sz w:val="24"/>
          <w:szCs w:val="24"/>
        </w:rPr>
      </w:pPr>
      <w:r>
        <w:rPr>
          <w:rFonts w:ascii="Arial" w:hAnsi="Arial" w:cs="Arial"/>
          <w:b/>
          <w:sz w:val="24"/>
          <w:szCs w:val="24"/>
        </w:rPr>
        <w:t>Bid Ref. No. DENR-CO-2020-013</w:t>
      </w:r>
    </w:p>
    <w:p w:rsidR="004717CA" w:rsidRPr="00881427" w:rsidRDefault="004717CA" w:rsidP="004717CA">
      <w:pPr>
        <w:pStyle w:val="BodyTextIndent3"/>
        <w:spacing w:after="0"/>
        <w:ind w:left="0"/>
        <w:jc w:val="center"/>
        <w:rPr>
          <w:rFonts w:ascii="Arial" w:hAnsi="Arial" w:cs="Arial"/>
          <w:b/>
          <w:sz w:val="22"/>
          <w:szCs w:val="22"/>
        </w:rPr>
      </w:pPr>
      <w:r w:rsidRPr="00881427">
        <w:rPr>
          <w:rFonts w:ascii="Arial" w:hAnsi="Arial" w:cs="Arial"/>
          <w:b/>
          <w:sz w:val="22"/>
          <w:szCs w:val="22"/>
        </w:rPr>
        <w:t xml:space="preserve">Approved Budget for the Contract – </w:t>
      </w:r>
      <w:r w:rsidR="005A339F" w:rsidRPr="005A339F">
        <w:rPr>
          <w:rFonts w:ascii="Arial" w:hAnsi="Arial" w:cs="Arial"/>
          <w:b/>
          <w:dstrike/>
          <w:sz w:val="22"/>
          <w:szCs w:val="22"/>
        </w:rPr>
        <w:t>P</w:t>
      </w:r>
      <w:r w:rsidR="005A339F" w:rsidRPr="00CA0D79">
        <w:rPr>
          <w:rFonts w:ascii="Arial" w:hAnsi="Arial" w:cs="Arial"/>
          <w:b/>
          <w:sz w:val="22"/>
          <w:szCs w:val="22"/>
        </w:rPr>
        <w:t>1</w:t>
      </w:r>
      <w:proofErr w:type="gramStart"/>
      <w:r w:rsidR="005A339F" w:rsidRPr="00CA0D79">
        <w:rPr>
          <w:rFonts w:ascii="Arial" w:hAnsi="Arial" w:cs="Arial"/>
          <w:b/>
          <w:sz w:val="22"/>
          <w:szCs w:val="22"/>
        </w:rPr>
        <w:t>,331,925.00</w:t>
      </w:r>
      <w:proofErr w:type="gramEnd"/>
    </w:p>
    <w:p w:rsidR="004717CA" w:rsidRPr="00881427" w:rsidRDefault="004717CA" w:rsidP="00B71BE4">
      <w:pPr>
        <w:pStyle w:val="BodyTextIndent3"/>
        <w:spacing w:after="0"/>
        <w:ind w:left="0"/>
        <w:jc w:val="center"/>
        <w:rPr>
          <w:rFonts w:ascii="Arial" w:hAnsi="Arial" w:cs="Arial"/>
          <w:b/>
          <w:sz w:val="11"/>
          <w:szCs w:val="25"/>
        </w:rPr>
      </w:pPr>
    </w:p>
    <w:p w:rsidR="00297740" w:rsidRPr="00881427" w:rsidRDefault="00297740" w:rsidP="00B71BE4">
      <w:pPr>
        <w:pStyle w:val="BodyTextIndent3"/>
        <w:spacing w:after="0"/>
        <w:ind w:left="0"/>
        <w:jc w:val="center"/>
        <w:rPr>
          <w:rFonts w:ascii="Arial" w:hAnsi="Arial" w:cs="Arial"/>
          <w:b/>
          <w:sz w:val="10"/>
          <w:szCs w:val="25"/>
        </w:rPr>
      </w:pPr>
    </w:p>
    <w:p w:rsidR="00EE2B56" w:rsidRPr="00881427" w:rsidRDefault="00EE2B56" w:rsidP="00B71BE4">
      <w:pPr>
        <w:pStyle w:val="BodyTextIndent3"/>
        <w:spacing w:after="0"/>
        <w:ind w:left="0"/>
        <w:jc w:val="center"/>
        <w:rPr>
          <w:rFonts w:ascii="Arial" w:hAnsi="Arial" w:cs="Arial"/>
          <w:sz w:val="2"/>
        </w:rPr>
      </w:pPr>
    </w:p>
    <w:p w:rsidR="00585597" w:rsidRPr="00881427" w:rsidRDefault="00585597" w:rsidP="00B71BE4">
      <w:pPr>
        <w:pStyle w:val="BodyTextIndent3"/>
        <w:spacing w:after="0"/>
        <w:ind w:left="0"/>
        <w:jc w:val="center"/>
        <w:rPr>
          <w:rFonts w:ascii="Arial" w:hAnsi="Arial" w:cs="Arial"/>
          <w:sz w:val="2"/>
        </w:rPr>
      </w:pPr>
    </w:p>
    <w:p w:rsidR="00E62B5F" w:rsidRPr="00881427" w:rsidRDefault="00E62B5F" w:rsidP="00E62B5F">
      <w:pPr>
        <w:ind w:left="-240" w:right="-331"/>
        <w:jc w:val="center"/>
        <w:rPr>
          <w:rFonts w:ascii="Arial" w:hAnsi="Arial" w:cs="Arial"/>
          <w:b/>
          <w:sz w:val="2"/>
          <w:szCs w:val="26"/>
        </w:rPr>
      </w:pPr>
      <w:r w:rsidRPr="00881427">
        <w:rPr>
          <w:rFonts w:ascii="Arial" w:hAnsi="Arial" w:cs="Arial"/>
          <w:b/>
          <w:szCs w:val="28"/>
        </w:rPr>
        <w:t xml:space="preserve">Statement of All Ongoing Government and Private Contracts, including contracts awarded but not yet started, if any, within the Last Three (3) Years </w:t>
      </w:r>
    </w:p>
    <w:p w:rsidR="00A25D52" w:rsidRPr="00881427" w:rsidRDefault="00A25D52" w:rsidP="004F0326">
      <w:pPr>
        <w:pStyle w:val="BodyTextIndent3"/>
        <w:spacing w:after="0"/>
        <w:ind w:left="0"/>
        <w:jc w:val="center"/>
        <w:rPr>
          <w:rFonts w:ascii="Calibri" w:hAnsi="Calibri"/>
          <w:b/>
          <w:bCs/>
          <w:sz w:val="6"/>
          <w:szCs w:val="28"/>
        </w:rPr>
      </w:pPr>
    </w:p>
    <w:p w:rsidR="002E337F" w:rsidRPr="00881427" w:rsidRDefault="002E337F" w:rsidP="002E337F">
      <w:pPr>
        <w:pBdr>
          <w:bottom w:val="double" w:sz="6" w:space="1" w:color="auto"/>
        </w:pBdr>
        <w:jc w:val="center"/>
        <w:rPr>
          <w:rFonts w:ascii="Calibri" w:hAnsi="Calibri" w:cs="Arial"/>
          <w:b/>
          <w:sz w:val="4"/>
          <w:szCs w:val="26"/>
        </w:rPr>
      </w:pPr>
    </w:p>
    <w:p w:rsidR="002E337F" w:rsidRPr="00881427" w:rsidRDefault="002E337F" w:rsidP="004F0326">
      <w:pPr>
        <w:pStyle w:val="BodyTextIndent3"/>
        <w:spacing w:after="0"/>
        <w:ind w:left="0"/>
        <w:jc w:val="center"/>
        <w:rPr>
          <w:rFonts w:ascii="Calibri" w:hAnsi="Calibri"/>
          <w:b/>
          <w:bCs/>
          <w:sz w:val="6"/>
          <w:szCs w:val="28"/>
        </w:rPr>
      </w:pPr>
    </w:p>
    <w:p w:rsidR="002E337F" w:rsidRPr="00881427" w:rsidRDefault="002E337F" w:rsidP="004F0326">
      <w:pPr>
        <w:pStyle w:val="BodyTextIndent3"/>
        <w:spacing w:after="0"/>
        <w:ind w:left="0"/>
        <w:jc w:val="center"/>
        <w:rPr>
          <w:rFonts w:ascii="Calibri" w:hAnsi="Calibri"/>
          <w:b/>
          <w:bCs/>
          <w:sz w:val="22"/>
          <w:szCs w:val="22"/>
        </w:rPr>
      </w:pPr>
    </w:p>
    <w:p w:rsidR="005E6C48" w:rsidRPr="00881427" w:rsidRDefault="005E6C48" w:rsidP="00E62B5F">
      <w:pPr>
        <w:keepLines/>
        <w:widowControl w:val="0"/>
        <w:rPr>
          <w:rFonts w:ascii="Calibri" w:hAnsi="Calibri" w:cs="Arial"/>
          <w:b/>
          <w:sz w:val="22"/>
          <w:szCs w:val="22"/>
        </w:rPr>
      </w:pPr>
    </w:p>
    <w:tbl>
      <w:tblPr>
        <w:tblpPr w:leftFromText="180" w:rightFromText="180" w:vertAnchor="text" w:horzAnchor="margin" w:tblpXSpec="center" w:tblpY="156"/>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16"/>
        <w:gridCol w:w="1141"/>
        <w:gridCol w:w="1214"/>
        <w:gridCol w:w="849"/>
        <w:gridCol w:w="1141"/>
        <w:gridCol w:w="1480"/>
        <w:gridCol w:w="1024"/>
        <w:gridCol w:w="1377"/>
      </w:tblGrid>
      <w:tr w:rsidR="00E762D3" w:rsidRPr="00881427" w:rsidTr="00DF747A">
        <w:trPr>
          <w:trHeight w:hRule="exact" w:val="1356"/>
        </w:trPr>
        <w:tc>
          <w:tcPr>
            <w:tcW w:w="532" w:type="pct"/>
            <w:tcBorders>
              <w:top w:val="single" w:sz="4" w:space="0" w:color="auto"/>
              <w:left w:val="single" w:sz="4" w:space="0" w:color="auto"/>
              <w:bottom w:val="single" w:sz="4" w:space="0" w:color="auto"/>
              <w:right w:val="single" w:sz="4" w:space="0" w:color="auto"/>
            </w:tcBorders>
            <w:vAlign w:val="center"/>
          </w:tcPr>
          <w:p w:rsidR="00E762D3" w:rsidRPr="00881427" w:rsidRDefault="00E762D3" w:rsidP="00E762D3">
            <w:pPr>
              <w:keepLines/>
              <w:widowControl w:val="0"/>
              <w:jc w:val="center"/>
              <w:rPr>
                <w:rFonts w:ascii="Calibri" w:hAnsi="Calibri" w:cs="Arial"/>
                <w:b/>
                <w:sz w:val="20"/>
                <w:szCs w:val="22"/>
              </w:rPr>
            </w:pPr>
            <w:r w:rsidRPr="00881427">
              <w:rPr>
                <w:rFonts w:ascii="Calibri" w:hAnsi="Calibri"/>
                <w:b/>
                <w:sz w:val="20"/>
                <w:szCs w:val="22"/>
              </w:rPr>
              <w:t>NAME OF CLIENT</w:t>
            </w:r>
          </w:p>
        </w:tc>
        <w:tc>
          <w:tcPr>
            <w:tcW w:w="608" w:type="pct"/>
            <w:tcBorders>
              <w:top w:val="single" w:sz="4" w:space="0" w:color="auto"/>
              <w:left w:val="single" w:sz="4" w:space="0" w:color="auto"/>
              <w:bottom w:val="single" w:sz="4" w:space="0" w:color="auto"/>
              <w:right w:val="single" w:sz="4" w:space="0" w:color="auto"/>
            </w:tcBorders>
            <w:vAlign w:val="center"/>
          </w:tcPr>
          <w:p w:rsidR="00E762D3" w:rsidRPr="00881427" w:rsidRDefault="00E762D3" w:rsidP="00E762D3">
            <w:pPr>
              <w:keepLines/>
              <w:widowControl w:val="0"/>
              <w:jc w:val="center"/>
              <w:rPr>
                <w:rFonts w:ascii="Calibri" w:hAnsi="Calibri" w:cs="Arial"/>
                <w:b/>
                <w:sz w:val="20"/>
                <w:szCs w:val="22"/>
              </w:rPr>
            </w:pPr>
            <w:r w:rsidRPr="00881427">
              <w:rPr>
                <w:rFonts w:ascii="Calibri" w:hAnsi="Calibri"/>
                <w:b/>
                <w:sz w:val="20"/>
                <w:szCs w:val="22"/>
              </w:rPr>
              <w:t>NAME OF THE CONTRACT</w:t>
            </w:r>
          </w:p>
        </w:tc>
        <w:tc>
          <w:tcPr>
            <w:tcW w:w="695" w:type="pct"/>
            <w:tcBorders>
              <w:top w:val="single" w:sz="4" w:space="0" w:color="auto"/>
              <w:left w:val="single" w:sz="4" w:space="0" w:color="auto"/>
              <w:bottom w:val="single" w:sz="4" w:space="0" w:color="auto"/>
              <w:right w:val="single" w:sz="4" w:space="0" w:color="auto"/>
            </w:tcBorders>
            <w:vAlign w:val="center"/>
          </w:tcPr>
          <w:p w:rsidR="00E762D3" w:rsidRPr="00881427" w:rsidRDefault="00E762D3" w:rsidP="00E762D3">
            <w:pPr>
              <w:keepLines/>
              <w:widowControl w:val="0"/>
              <w:ind w:left="18" w:hanging="18"/>
              <w:jc w:val="center"/>
              <w:rPr>
                <w:rFonts w:ascii="Calibri" w:hAnsi="Calibri" w:cs="Arial"/>
                <w:b/>
                <w:sz w:val="20"/>
                <w:szCs w:val="22"/>
              </w:rPr>
            </w:pPr>
            <w:r w:rsidRPr="00881427">
              <w:rPr>
                <w:rFonts w:ascii="Calibri" w:hAnsi="Calibri"/>
                <w:b/>
                <w:sz w:val="20"/>
                <w:szCs w:val="22"/>
              </w:rPr>
              <w:t>DATE AND STATUS OF THE CONTRACT</w:t>
            </w:r>
          </w:p>
        </w:tc>
        <w:tc>
          <w:tcPr>
            <w:tcW w:w="452" w:type="pct"/>
            <w:tcBorders>
              <w:top w:val="single" w:sz="4" w:space="0" w:color="auto"/>
              <w:left w:val="single" w:sz="4" w:space="0" w:color="auto"/>
              <w:bottom w:val="single" w:sz="4" w:space="0" w:color="auto"/>
              <w:right w:val="single" w:sz="4" w:space="0" w:color="auto"/>
            </w:tcBorders>
            <w:vAlign w:val="center"/>
          </w:tcPr>
          <w:p w:rsidR="00E762D3" w:rsidRPr="00881427" w:rsidRDefault="00E762D3" w:rsidP="00E762D3">
            <w:pPr>
              <w:keepLines/>
              <w:widowControl w:val="0"/>
              <w:jc w:val="center"/>
              <w:rPr>
                <w:rFonts w:ascii="Calibri" w:hAnsi="Calibri" w:cs="Arial"/>
                <w:b/>
                <w:sz w:val="20"/>
                <w:szCs w:val="22"/>
              </w:rPr>
            </w:pPr>
            <w:r w:rsidRPr="00881427">
              <w:rPr>
                <w:rFonts w:ascii="Calibri" w:hAnsi="Calibri"/>
                <w:b/>
                <w:sz w:val="20"/>
                <w:szCs w:val="22"/>
              </w:rPr>
              <w:t>KINDS OF GOODS</w:t>
            </w:r>
          </w:p>
        </w:tc>
        <w:tc>
          <w:tcPr>
            <w:tcW w:w="608" w:type="pct"/>
            <w:tcBorders>
              <w:top w:val="single" w:sz="4" w:space="0" w:color="auto"/>
              <w:left w:val="single" w:sz="4" w:space="0" w:color="auto"/>
              <w:bottom w:val="single" w:sz="4" w:space="0" w:color="auto"/>
              <w:right w:val="single" w:sz="4" w:space="0" w:color="auto"/>
            </w:tcBorders>
            <w:vAlign w:val="center"/>
          </w:tcPr>
          <w:p w:rsidR="00E762D3" w:rsidRPr="00881427" w:rsidRDefault="00E762D3" w:rsidP="00E762D3">
            <w:pPr>
              <w:keepLines/>
              <w:widowControl w:val="0"/>
              <w:jc w:val="center"/>
              <w:rPr>
                <w:rFonts w:ascii="Calibri" w:hAnsi="Calibri" w:cs="Arial"/>
                <w:b/>
                <w:sz w:val="20"/>
                <w:szCs w:val="22"/>
              </w:rPr>
            </w:pPr>
            <w:r w:rsidRPr="00881427">
              <w:rPr>
                <w:rFonts w:ascii="Calibri" w:hAnsi="Calibri" w:cs="Arial"/>
                <w:b/>
                <w:sz w:val="20"/>
                <w:szCs w:val="22"/>
              </w:rPr>
              <w:t>AMOUNT OF CONTRACT</w:t>
            </w:r>
          </w:p>
        </w:tc>
        <w:tc>
          <w:tcPr>
            <w:tcW w:w="788" w:type="pct"/>
            <w:tcBorders>
              <w:top w:val="single" w:sz="4" w:space="0" w:color="auto"/>
              <w:left w:val="single" w:sz="4" w:space="0" w:color="auto"/>
              <w:bottom w:val="single" w:sz="4" w:space="0" w:color="auto"/>
              <w:right w:val="single" w:sz="4" w:space="0" w:color="auto"/>
            </w:tcBorders>
            <w:vAlign w:val="center"/>
          </w:tcPr>
          <w:p w:rsidR="00E762D3" w:rsidRPr="00881427" w:rsidRDefault="00E762D3" w:rsidP="00E762D3">
            <w:pPr>
              <w:keepLines/>
              <w:widowControl w:val="0"/>
              <w:jc w:val="center"/>
              <w:rPr>
                <w:rFonts w:ascii="Calibri" w:hAnsi="Calibri"/>
                <w:b/>
                <w:sz w:val="20"/>
                <w:szCs w:val="22"/>
              </w:rPr>
            </w:pPr>
            <w:r w:rsidRPr="00881427">
              <w:rPr>
                <w:rFonts w:ascii="Calibri" w:hAnsi="Calibri"/>
                <w:b/>
                <w:sz w:val="20"/>
                <w:szCs w:val="22"/>
              </w:rPr>
              <w:t>VALUE OF OUTSTANDING CONTRACTS</w:t>
            </w:r>
          </w:p>
        </w:tc>
        <w:tc>
          <w:tcPr>
            <w:tcW w:w="546" w:type="pct"/>
            <w:tcBorders>
              <w:top w:val="single" w:sz="4" w:space="0" w:color="auto"/>
              <w:left w:val="single" w:sz="4" w:space="0" w:color="auto"/>
              <w:bottom w:val="single" w:sz="4" w:space="0" w:color="auto"/>
              <w:right w:val="single" w:sz="4" w:space="0" w:color="auto"/>
            </w:tcBorders>
            <w:vAlign w:val="center"/>
          </w:tcPr>
          <w:p w:rsidR="00E762D3" w:rsidRPr="00881427" w:rsidRDefault="00E762D3" w:rsidP="00E762D3">
            <w:pPr>
              <w:keepLines/>
              <w:widowControl w:val="0"/>
              <w:jc w:val="center"/>
              <w:rPr>
                <w:rFonts w:ascii="Calibri" w:hAnsi="Calibri" w:cs="Arial"/>
                <w:b/>
                <w:sz w:val="20"/>
                <w:szCs w:val="22"/>
              </w:rPr>
            </w:pPr>
            <w:r w:rsidRPr="00881427">
              <w:rPr>
                <w:rFonts w:ascii="Calibri" w:hAnsi="Calibri"/>
                <w:b/>
                <w:sz w:val="20"/>
                <w:szCs w:val="22"/>
              </w:rPr>
              <w:t>DATE OF DELIVERY</w:t>
            </w:r>
          </w:p>
        </w:tc>
        <w:tc>
          <w:tcPr>
            <w:tcW w:w="771" w:type="pct"/>
            <w:tcBorders>
              <w:top w:val="single" w:sz="4" w:space="0" w:color="auto"/>
              <w:left w:val="single" w:sz="4" w:space="0" w:color="auto"/>
              <w:bottom w:val="single" w:sz="4" w:space="0" w:color="auto"/>
              <w:right w:val="single" w:sz="4" w:space="0" w:color="auto"/>
            </w:tcBorders>
            <w:vAlign w:val="center"/>
          </w:tcPr>
          <w:p w:rsidR="00E762D3" w:rsidRPr="00881427" w:rsidRDefault="00E762D3" w:rsidP="00E762D3">
            <w:pPr>
              <w:keepLines/>
              <w:widowControl w:val="0"/>
              <w:ind w:left="55" w:hanging="55"/>
              <w:jc w:val="center"/>
              <w:rPr>
                <w:rFonts w:ascii="Calibri" w:hAnsi="Calibri"/>
                <w:b/>
                <w:sz w:val="20"/>
                <w:szCs w:val="22"/>
              </w:rPr>
            </w:pPr>
            <w:r w:rsidRPr="00881427">
              <w:rPr>
                <w:rFonts w:ascii="Calibri" w:hAnsi="Calibri"/>
                <w:b/>
                <w:sz w:val="20"/>
                <w:szCs w:val="22"/>
              </w:rPr>
              <w:t>PURCHASE ORDER NUMBER/S OR DATE OF CONTRACT/S</w:t>
            </w:r>
          </w:p>
        </w:tc>
      </w:tr>
      <w:tr w:rsidR="00E762D3" w:rsidRPr="00881427" w:rsidTr="00DF747A">
        <w:trPr>
          <w:trHeight w:hRule="exact" w:val="288"/>
        </w:trPr>
        <w:tc>
          <w:tcPr>
            <w:tcW w:w="532"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608"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695"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452"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608"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788"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546"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771" w:type="pct"/>
            <w:tcBorders>
              <w:top w:val="single" w:sz="4" w:space="0" w:color="auto"/>
              <w:left w:val="single" w:sz="4" w:space="0" w:color="auto"/>
              <w:bottom w:val="single" w:sz="4" w:space="0" w:color="auto"/>
              <w:right w:val="single" w:sz="4" w:space="0" w:color="auto"/>
            </w:tcBorders>
            <w:vAlign w:val="center"/>
          </w:tcPr>
          <w:p w:rsidR="00E762D3" w:rsidRPr="00881427" w:rsidRDefault="00E762D3" w:rsidP="00E762D3">
            <w:pPr>
              <w:keepLines/>
              <w:widowControl w:val="0"/>
              <w:jc w:val="center"/>
              <w:rPr>
                <w:rFonts w:ascii="Calibri" w:hAnsi="Calibri" w:cs="Arial"/>
                <w:b/>
                <w:sz w:val="22"/>
                <w:szCs w:val="22"/>
              </w:rPr>
            </w:pPr>
          </w:p>
        </w:tc>
      </w:tr>
      <w:tr w:rsidR="00D70F6F" w:rsidRPr="00881427" w:rsidTr="00DF747A">
        <w:trPr>
          <w:trHeight w:hRule="exact" w:val="288"/>
        </w:trPr>
        <w:tc>
          <w:tcPr>
            <w:tcW w:w="532" w:type="pct"/>
            <w:tcBorders>
              <w:top w:val="single" w:sz="4" w:space="0" w:color="auto"/>
              <w:left w:val="single" w:sz="4" w:space="0" w:color="auto"/>
              <w:bottom w:val="single" w:sz="4" w:space="0" w:color="auto"/>
              <w:right w:val="single" w:sz="4" w:space="0" w:color="auto"/>
            </w:tcBorders>
          </w:tcPr>
          <w:p w:rsidR="00D70F6F" w:rsidRPr="00881427" w:rsidRDefault="00D70F6F" w:rsidP="00E762D3">
            <w:pPr>
              <w:keepLines/>
              <w:widowControl w:val="0"/>
              <w:jc w:val="center"/>
              <w:rPr>
                <w:rFonts w:ascii="Calibri" w:hAnsi="Calibri" w:cs="Arial"/>
                <w:b/>
                <w:sz w:val="22"/>
                <w:szCs w:val="22"/>
              </w:rPr>
            </w:pPr>
          </w:p>
        </w:tc>
        <w:tc>
          <w:tcPr>
            <w:tcW w:w="608" w:type="pct"/>
            <w:tcBorders>
              <w:top w:val="single" w:sz="4" w:space="0" w:color="auto"/>
              <w:left w:val="single" w:sz="4" w:space="0" w:color="auto"/>
              <w:bottom w:val="single" w:sz="4" w:space="0" w:color="auto"/>
              <w:right w:val="single" w:sz="4" w:space="0" w:color="auto"/>
            </w:tcBorders>
          </w:tcPr>
          <w:p w:rsidR="00D70F6F" w:rsidRPr="00881427" w:rsidRDefault="00D70F6F" w:rsidP="00E762D3">
            <w:pPr>
              <w:keepLines/>
              <w:widowControl w:val="0"/>
              <w:jc w:val="center"/>
              <w:rPr>
                <w:rFonts w:ascii="Calibri" w:hAnsi="Calibri" w:cs="Arial"/>
                <w:b/>
                <w:sz w:val="22"/>
                <w:szCs w:val="22"/>
              </w:rPr>
            </w:pPr>
          </w:p>
        </w:tc>
        <w:tc>
          <w:tcPr>
            <w:tcW w:w="695" w:type="pct"/>
            <w:tcBorders>
              <w:top w:val="single" w:sz="4" w:space="0" w:color="auto"/>
              <w:left w:val="single" w:sz="4" w:space="0" w:color="auto"/>
              <w:bottom w:val="single" w:sz="4" w:space="0" w:color="auto"/>
              <w:right w:val="single" w:sz="4" w:space="0" w:color="auto"/>
            </w:tcBorders>
          </w:tcPr>
          <w:p w:rsidR="00D70F6F" w:rsidRPr="00881427" w:rsidRDefault="00D70F6F" w:rsidP="00E762D3">
            <w:pPr>
              <w:keepLines/>
              <w:widowControl w:val="0"/>
              <w:jc w:val="center"/>
              <w:rPr>
                <w:rFonts w:ascii="Calibri" w:hAnsi="Calibri" w:cs="Arial"/>
                <w:b/>
                <w:sz w:val="22"/>
                <w:szCs w:val="22"/>
              </w:rPr>
            </w:pPr>
          </w:p>
        </w:tc>
        <w:tc>
          <w:tcPr>
            <w:tcW w:w="452" w:type="pct"/>
            <w:tcBorders>
              <w:top w:val="single" w:sz="4" w:space="0" w:color="auto"/>
              <w:left w:val="single" w:sz="4" w:space="0" w:color="auto"/>
              <w:bottom w:val="single" w:sz="4" w:space="0" w:color="auto"/>
              <w:right w:val="single" w:sz="4" w:space="0" w:color="auto"/>
            </w:tcBorders>
          </w:tcPr>
          <w:p w:rsidR="00D70F6F" w:rsidRPr="00881427" w:rsidRDefault="00D70F6F" w:rsidP="00E762D3">
            <w:pPr>
              <w:keepLines/>
              <w:widowControl w:val="0"/>
              <w:jc w:val="center"/>
              <w:rPr>
                <w:rFonts w:ascii="Calibri" w:hAnsi="Calibri" w:cs="Arial"/>
                <w:b/>
                <w:sz w:val="22"/>
                <w:szCs w:val="22"/>
              </w:rPr>
            </w:pPr>
          </w:p>
        </w:tc>
        <w:tc>
          <w:tcPr>
            <w:tcW w:w="608" w:type="pct"/>
            <w:tcBorders>
              <w:top w:val="single" w:sz="4" w:space="0" w:color="auto"/>
              <w:left w:val="single" w:sz="4" w:space="0" w:color="auto"/>
              <w:bottom w:val="single" w:sz="4" w:space="0" w:color="auto"/>
              <w:right w:val="single" w:sz="4" w:space="0" w:color="auto"/>
            </w:tcBorders>
          </w:tcPr>
          <w:p w:rsidR="00D70F6F" w:rsidRPr="00881427" w:rsidRDefault="00D70F6F" w:rsidP="00E762D3">
            <w:pPr>
              <w:keepLines/>
              <w:widowControl w:val="0"/>
              <w:jc w:val="center"/>
              <w:rPr>
                <w:rFonts w:ascii="Calibri" w:hAnsi="Calibri" w:cs="Arial"/>
                <w:b/>
                <w:sz w:val="22"/>
                <w:szCs w:val="22"/>
              </w:rPr>
            </w:pPr>
          </w:p>
        </w:tc>
        <w:tc>
          <w:tcPr>
            <w:tcW w:w="788" w:type="pct"/>
            <w:tcBorders>
              <w:top w:val="single" w:sz="4" w:space="0" w:color="auto"/>
              <w:left w:val="single" w:sz="4" w:space="0" w:color="auto"/>
              <w:bottom w:val="single" w:sz="4" w:space="0" w:color="auto"/>
              <w:right w:val="single" w:sz="4" w:space="0" w:color="auto"/>
            </w:tcBorders>
          </w:tcPr>
          <w:p w:rsidR="00D70F6F" w:rsidRPr="00881427" w:rsidRDefault="00D70F6F" w:rsidP="00E762D3">
            <w:pPr>
              <w:keepLines/>
              <w:widowControl w:val="0"/>
              <w:jc w:val="center"/>
              <w:rPr>
                <w:rFonts w:ascii="Calibri" w:hAnsi="Calibri" w:cs="Arial"/>
                <w:b/>
                <w:sz w:val="22"/>
                <w:szCs w:val="22"/>
              </w:rPr>
            </w:pPr>
          </w:p>
        </w:tc>
        <w:tc>
          <w:tcPr>
            <w:tcW w:w="546" w:type="pct"/>
            <w:tcBorders>
              <w:top w:val="single" w:sz="4" w:space="0" w:color="auto"/>
              <w:left w:val="single" w:sz="4" w:space="0" w:color="auto"/>
              <w:bottom w:val="single" w:sz="4" w:space="0" w:color="auto"/>
              <w:right w:val="single" w:sz="4" w:space="0" w:color="auto"/>
            </w:tcBorders>
          </w:tcPr>
          <w:p w:rsidR="00D70F6F" w:rsidRPr="00881427" w:rsidRDefault="00D70F6F" w:rsidP="00E762D3">
            <w:pPr>
              <w:keepLines/>
              <w:widowControl w:val="0"/>
              <w:jc w:val="center"/>
              <w:rPr>
                <w:rFonts w:ascii="Calibri" w:hAnsi="Calibri" w:cs="Arial"/>
                <w:b/>
                <w:sz w:val="22"/>
                <w:szCs w:val="22"/>
              </w:rPr>
            </w:pPr>
          </w:p>
        </w:tc>
        <w:tc>
          <w:tcPr>
            <w:tcW w:w="771" w:type="pct"/>
            <w:tcBorders>
              <w:top w:val="single" w:sz="4" w:space="0" w:color="auto"/>
              <w:left w:val="single" w:sz="4" w:space="0" w:color="auto"/>
              <w:bottom w:val="single" w:sz="4" w:space="0" w:color="auto"/>
              <w:right w:val="single" w:sz="4" w:space="0" w:color="auto"/>
            </w:tcBorders>
            <w:vAlign w:val="center"/>
          </w:tcPr>
          <w:p w:rsidR="00D70F6F" w:rsidRPr="00881427" w:rsidRDefault="00D70F6F" w:rsidP="00E762D3">
            <w:pPr>
              <w:keepLines/>
              <w:widowControl w:val="0"/>
              <w:jc w:val="center"/>
              <w:rPr>
                <w:rFonts w:ascii="Calibri" w:hAnsi="Calibri" w:cs="Arial"/>
                <w:b/>
                <w:sz w:val="22"/>
                <w:szCs w:val="22"/>
              </w:rPr>
            </w:pPr>
          </w:p>
        </w:tc>
      </w:tr>
      <w:tr w:rsidR="00E762D3" w:rsidRPr="00881427" w:rsidTr="00DF747A">
        <w:trPr>
          <w:trHeight w:hRule="exact" w:val="288"/>
        </w:trPr>
        <w:tc>
          <w:tcPr>
            <w:tcW w:w="532"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608"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695"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452"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608"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788"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546" w:type="pct"/>
            <w:tcBorders>
              <w:top w:val="single" w:sz="4" w:space="0" w:color="auto"/>
              <w:left w:val="single" w:sz="4" w:space="0" w:color="auto"/>
              <w:bottom w:val="single" w:sz="4" w:space="0" w:color="auto"/>
              <w:right w:val="single" w:sz="4" w:space="0" w:color="auto"/>
            </w:tcBorders>
          </w:tcPr>
          <w:p w:rsidR="00E762D3" w:rsidRPr="00881427" w:rsidRDefault="00E762D3" w:rsidP="00E762D3">
            <w:pPr>
              <w:keepLines/>
              <w:widowControl w:val="0"/>
              <w:jc w:val="center"/>
              <w:rPr>
                <w:rFonts w:ascii="Calibri" w:hAnsi="Calibri" w:cs="Arial"/>
                <w:b/>
                <w:sz w:val="22"/>
                <w:szCs w:val="22"/>
              </w:rPr>
            </w:pPr>
          </w:p>
        </w:tc>
        <w:tc>
          <w:tcPr>
            <w:tcW w:w="771" w:type="pct"/>
            <w:tcBorders>
              <w:top w:val="single" w:sz="4" w:space="0" w:color="auto"/>
              <w:left w:val="single" w:sz="4" w:space="0" w:color="auto"/>
              <w:bottom w:val="single" w:sz="4" w:space="0" w:color="auto"/>
              <w:right w:val="single" w:sz="4" w:space="0" w:color="auto"/>
            </w:tcBorders>
            <w:vAlign w:val="center"/>
          </w:tcPr>
          <w:p w:rsidR="00E762D3" w:rsidRPr="00881427" w:rsidRDefault="00E762D3" w:rsidP="00E762D3">
            <w:pPr>
              <w:keepLines/>
              <w:widowControl w:val="0"/>
              <w:jc w:val="center"/>
              <w:rPr>
                <w:rFonts w:ascii="Calibri" w:hAnsi="Calibri" w:cs="Arial"/>
                <w:b/>
                <w:sz w:val="22"/>
                <w:szCs w:val="22"/>
              </w:rPr>
            </w:pPr>
          </w:p>
        </w:tc>
      </w:tr>
    </w:tbl>
    <w:p w:rsidR="004109BE" w:rsidRPr="00881427" w:rsidRDefault="004109BE" w:rsidP="004F0326">
      <w:pPr>
        <w:keepLines/>
        <w:widowControl w:val="0"/>
        <w:rPr>
          <w:rFonts w:ascii="Calibri" w:hAnsi="Calibri" w:cs="Arial"/>
          <w:b/>
          <w:sz w:val="22"/>
          <w:szCs w:val="22"/>
        </w:rPr>
      </w:pPr>
    </w:p>
    <w:p w:rsidR="00802BC7" w:rsidRPr="00881427" w:rsidRDefault="00802BC7" w:rsidP="00CF0790">
      <w:pPr>
        <w:jc w:val="center"/>
        <w:rPr>
          <w:rFonts w:ascii="Calibri" w:hAnsi="Calibri" w:cs="Arial"/>
          <w:b/>
          <w:sz w:val="22"/>
          <w:szCs w:val="22"/>
        </w:rPr>
      </w:pPr>
    </w:p>
    <w:p w:rsidR="00802BC7" w:rsidRPr="00881427" w:rsidRDefault="00802BC7" w:rsidP="00CF0790">
      <w:pPr>
        <w:jc w:val="center"/>
        <w:rPr>
          <w:rFonts w:ascii="Arial" w:hAnsi="Arial" w:cs="Arial"/>
          <w:b/>
          <w:sz w:val="22"/>
          <w:szCs w:val="22"/>
        </w:rPr>
      </w:pPr>
    </w:p>
    <w:p w:rsidR="00E62B5F" w:rsidRPr="00881427" w:rsidRDefault="00E62B5F" w:rsidP="00E62B5F">
      <w:pPr>
        <w:jc w:val="center"/>
        <w:rPr>
          <w:rFonts w:ascii="Arial" w:hAnsi="Arial" w:cs="Arial"/>
          <w:b/>
          <w:sz w:val="21"/>
          <w:szCs w:val="21"/>
        </w:rPr>
      </w:pPr>
      <w:r w:rsidRPr="00881427">
        <w:rPr>
          <w:rFonts w:ascii="Arial" w:hAnsi="Arial" w:cs="Arial"/>
          <w:b/>
          <w:sz w:val="21"/>
          <w:szCs w:val="21"/>
        </w:rPr>
        <w:t>CERTIFIED CORRECT:</w:t>
      </w:r>
    </w:p>
    <w:p w:rsidR="00E62B5F" w:rsidRPr="00881427" w:rsidRDefault="00E62B5F" w:rsidP="00E62B5F">
      <w:pPr>
        <w:jc w:val="center"/>
        <w:rPr>
          <w:rFonts w:ascii="Arial" w:hAnsi="Arial" w:cs="Arial"/>
          <w:b/>
          <w:sz w:val="21"/>
          <w:szCs w:val="21"/>
        </w:rPr>
      </w:pPr>
    </w:p>
    <w:p w:rsidR="00E62B5F" w:rsidRPr="00881427" w:rsidRDefault="00E62B5F" w:rsidP="00E62B5F">
      <w:pPr>
        <w:jc w:val="center"/>
        <w:rPr>
          <w:rFonts w:ascii="Arial" w:hAnsi="Arial" w:cs="Arial"/>
          <w:b/>
          <w:sz w:val="21"/>
          <w:szCs w:val="21"/>
        </w:rPr>
      </w:pPr>
      <w:r w:rsidRPr="00881427">
        <w:rPr>
          <w:rFonts w:ascii="Arial" w:hAnsi="Arial" w:cs="Arial"/>
          <w:b/>
          <w:sz w:val="21"/>
          <w:szCs w:val="21"/>
        </w:rPr>
        <w:t>____________________________________</w:t>
      </w:r>
    </w:p>
    <w:p w:rsidR="00E62B5F" w:rsidRPr="00881427" w:rsidRDefault="00E62B5F" w:rsidP="00E62B5F">
      <w:pPr>
        <w:jc w:val="center"/>
        <w:rPr>
          <w:rFonts w:ascii="Arial" w:hAnsi="Arial" w:cs="Arial"/>
          <w:b/>
          <w:sz w:val="21"/>
          <w:szCs w:val="21"/>
        </w:rPr>
      </w:pPr>
      <w:r w:rsidRPr="00881427">
        <w:rPr>
          <w:rFonts w:ascii="Arial" w:hAnsi="Arial" w:cs="Arial"/>
          <w:b/>
          <w:sz w:val="21"/>
          <w:szCs w:val="21"/>
        </w:rPr>
        <w:t>Name &amp; Signature of Authorized Representative</w:t>
      </w:r>
    </w:p>
    <w:p w:rsidR="00E62B5F" w:rsidRPr="00881427" w:rsidRDefault="00E62B5F" w:rsidP="00E62B5F">
      <w:pPr>
        <w:jc w:val="center"/>
        <w:rPr>
          <w:rFonts w:ascii="Arial" w:hAnsi="Arial" w:cs="Arial"/>
          <w:b/>
          <w:sz w:val="21"/>
          <w:szCs w:val="21"/>
        </w:rPr>
      </w:pPr>
    </w:p>
    <w:p w:rsidR="00E62B5F" w:rsidRPr="00881427" w:rsidRDefault="00E62B5F" w:rsidP="00E62B5F">
      <w:pPr>
        <w:jc w:val="center"/>
        <w:rPr>
          <w:rFonts w:ascii="Arial" w:hAnsi="Arial" w:cs="Arial"/>
          <w:b/>
          <w:sz w:val="21"/>
          <w:szCs w:val="21"/>
        </w:rPr>
      </w:pPr>
      <w:r w:rsidRPr="00881427">
        <w:rPr>
          <w:rFonts w:ascii="Arial" w:hAnsi="Arial" w:cs="Arial"/>
          <w:b/>
          <w:sz w:val="21"/>
          <w:szCs w:val="21"/>
        </w:rPr>
        <w:t>____________________________________</w:t>
      </w:r>
    </w:p>
    <w:p w:rsidR="00E62B5F" w:rsidRPr="00881427" w:rsidRDefault="00E62B5F" w:rsidP="00E62B5F">
      <w:pPr>
        <w:jc w:val="center"/>
        <w:rPr>
          <w:rFonts w:ascii="Arial" w:hAnsi="Arial" w:cs="Arial"/>
          <w:b/>
          <w:sz w:val="21"/>
          <w:szCs w:val="21"/>
        </w:rPr>
      </w:pPr>
      <w:r w:rsidRPr="00881427">
        <w:rPr>
          <w:rFonts w:ascii="Arial" w:hAnsi="Arial" w:cs="Arial"/>
          <w:b/>
          <w:sz w:val="21"/>
          <w:szCs w:val="21"/>
        </w:rPr>
        <w:t>Position</w:t>
      </w:r>
    </w:p>
    <w:p w:rsidR="00E62B5F" w:rsidRPr="00881427" w:rsidRDefault="00E62B5F" w:rsidP="00E62B5F">
      <w:pPr>
        <w:jc w:val="center"/>
        <w:rPr>
          <w:rFonts w:ascii="Arial" w:hAnsi="Arial" w:cs="Arial"/>
          <w:b/>
          <w:sz w:val="21"/>
          <w:szCs w:val="21"/>
        </w:rPr>
      </w:pPr>
      <w:r w:rsidRPr="00881427">
        <w:rPr>
          <w:rFonts w:ascii="Arial" w:hAnsi="Arial" w:cs="Arial"/>
          <w:b/>
          <w:sz w:val="21"/>
          <w:szCs w:val="21"/>
        </w:rPr>
        <w:t>____________________________________</w:t>
      </w:r>
    </w:p>
    <w:p w:rsidR="00E62B5F" w:rsidRPr="00881427" w:rsidRDefault="00E62B5F" w:rsidP="00E62B5F">
      <w:pPr>
        <w:jc w:val="center"/>
        <w:rPr>
          <w:rFonts w:ascii="Arial" w:hAnsi="Arial" w:cs="Arial"/>
          <w:b/>
          <w:sz w:val="21"/>
          <w:szCs w:val="21"/>
        </w:rPr>
      </w:pPr>
      <w:r w:rsidRPr="00881427">
        <w:rPr>
          <w:rFonts w:ascii="Arial" w:hAnsi="Arial" w:cs="Arial"/>
          <w:b/>
          <w:sz w:val="21"/>
          <w:szCs w:val="21"/>
        </w:rPr>
        <w:t>Date</w:t>
      </w:r>
    </w:p>
    <w:p w:rsidR="00E62B5F" w:rsidRPr="00881427" w:rsidRDefault="00E62B5F" w:rsidP="00E62B5F">
      <w:pPr>
        <w:rPr>
          <w:rFonts w:ascii="Arial" w:hAnsi="Arial" w:cs="Arial"/>
          <w:b/>
          <w:sz w:val="28"/>
          <w:szCs w:val="28"/>
        </w:rPr>
      </w:pPr>
    </w:p>
    <w:p w:rsidR="00533A3C" w:rsidRPr="00881427" w:rsidRDefault="00533A3C" w:rsidP="00FF7CDE">
      <w:pPr>
        <w:jc w:val="center"/>
        <w:rPr>
          <w:rFonts w:ascii="Calibri" w:hAnsi="Calibri" w:cs="Arial"/>
          <w:b/>
          <w:sz w:val="22"/>
          <w:szCs w:val="22"/>
        </w:rPr>
        <w:sectPr w:rsidR="00533A3C" w:rsidRPr="00881427" w:rsidSect="008B745C">
          <w:footnotePr>
            <w:numRestart w:val="eachPage"/>
          </w:footnotePr>
          <w:pgSz w:w="11909" w:h="16834" w:code="9"/>
          <w:pgMar w:top="1174" w:right="1440" w:bottom="1440" w:left="1440" w:header="576" w:footer="432" w:gutter="0"/>
          <w:cols w:space="720"/>
          <w:docGrid w:linePitch="360"/>
        </w:sectPr>
      </w:pPr>
    </w:p>
    <w:p w:rsidR="00CF0790" w:rsidRPr="00881427" w:rsidRDefault="00CF0790" w:rsidP="00B83398">
      <w:pPr>
        <w:jc w:val="right"/>
        <w:textAlignment w:val="auto"/>
        <w:rPr>
          <w:rFonts w:ascii="Arial Black" w:hAnsi="Arial Black"/>
          <w:sz w:val="26"/>
          <w:szCs w:val="22"/>
        </w:rPr>
      </w:pPr>
      <w:r w:rsidRPr="00881427">
        <w:rPr>
          <w:rFonts w:ascii="Arial Black" w:hAnsi="Arial Black"/>
          <w:sz w:val="26"/>
          <w:szCs w:val="22"/>
        </w:rPr>
        <w:lastRenderedPageBreak/>
        <w:t>A</w:t>
      </w:r>
      <w:r w:rsidR="006412EC" w:rsidRPr="00881427">
        <w:rPr>
          <w:rFonts w:ascii="Arial Black" w:hAnsi="Arial Black"/>
          <w:sz w:val="26"/>
          <w:szCs w:val="22"/>
        </w:rPr>
        <w:t>nnex</w:t>
      </w:r>
      <w:r w:rsidRPr="00881427">
        <w:rPr>
          <w:rFonts w:ascii="Arial Black" w:hAnsi="Arial Black"/>
          <w:sz w:val="26"/>
          <w:szCs w:val="22"/>
        </w:rPr>
        <w:t xml:space="preserve"> I</w:t>
      </w:r>
      <w:r w:rsidR="005B3A2B" w:rsidRPr="00881427">
        <w:rPr>
          <w:rFonts w:ascii="Arial Black" w:hAnsi="Arial Black"/>
          <w:sz w:val="26"/>
          <w:szCs w:val="22"/>
        </w:rPr>
        <w:t>I</w:t>
      </w:r>
      <w:r w:rsidRPr="00881427">
        <w:rPr>
          <w:rFonts w:ascii="Arial Black" w:hAnsi="Arial Black"/>
          <w:sz w:val="26"/>
          <w:szCs w:val="22"/>
        </w:rPr>
        <w:t>-A</w:t>
      </w:r>
    </w:p>
    <w:p w:rsidR="0045435F" w:rsidRPr="00881427" w:rsidRDefault="0045435F" w:rsidP="0045435F">
      <w:pPr>
        <w:jc w:val="center"/>
        <w:rPr>
          <w:rFonts w:ascii="Arial" w:hAnsi="Arial" w:cs="Arial"/>
          <w:b/>
          <w:sz w:val="40"/>
          <w:szCs w:val="24"/>
          <w:u w:val="single"/>
        </w:rPr>
      </w:pPr>
      <w:r w:rsidRPr="00881427">
        <w:rPr>
          <w:rFonts w:ascii="Arial" w:hAnsi="Arial" w:cs="Arial"/>
          <w:b/>
          <w:sz w:val="40"/>
          <w:szCs w:val="24"/>
          <w:u w:val="single"/>
        </w:rPr>
        <w:t>(Bidder’s Company Letterhead)</w:t>
      </w:r>
    </w:p>
    <w:p w:rsidR="000922E5" w:rsidRPr="00881427" w:rsidRDefault="000922E5" w:rsidP="0045435F">
      <w:pPr>
        <w:jc w:val="center"/>
        <w:rPr>
          <w:rFonts w:ascii="Arial" w:hAnsi="Arial" w:cs="Arial"/>
          <w:b/>
          <w:sz w:val="40"/>
          <w:szCs w:val="24"/>
          <w:u w:val="single"/>
        </w:rPr>
      </w:pPr>
    </w:p>
    <w:p w:rsidR="00BF5C10" w:rsidRPr="00881427" w:rsidRDefault="005A339F" w:rsidP="00BF5C10">
      <w:pPr>
        <w:pStyle w:val="BodyTextIndent3"/>
        <w:spacing w:after="0"/>
        <w:ind w:left="0"/>
        <w:jc w:val="center"/>
        <w:rPr>
          <w:rFonts w:ascii="Arial" w:hAnsi="Arial" w:cs="Arial"/>
          <w:b/>
          <w:sz w:val="22"/>
          <w:szCs w:val="22"/>
        </w:rPr>
      </w:pPr>
      <w:r>
        <w:rPr>
          <w:rFonts w:ascii="Arial" w:hAnsi="Arial" w:cs="Arial"/>
          <w:b/>
          <w:sz w:val="22"/>
          <w:szCs w:val="22"/>
        </w:rPr>
        <w:t>PROCUREMENT OF ENDPOINT PROTECTION MAINTENANCE FOR THE DEPARTMENT OF ENVIRONMENT AND NATURAL RESOURCES-CENTRAL OFFICE (DENR-CO)</w:t>
      </w:r>
    </w:p>
    <w:p w:rsidR="00EB4E4C" w:rsidRPr="00881427" w:rsidRDefault="005A339F" w:rsidP="00EB4E4C">
      <w:pPr>
        <w:pStyle w:val="BodyTextIndent3"/>
        <w:spacing w:after="0"/>
        <w:ind w:left="0"/>
        <w:jc w:val="center"/>
        <w:rPr>
          <w:rFonts w:ascii="Arial" w:hAnsi="Arial" w:cs="Arial"/>
          <w:b/>
          <w:sz w:val="24"/>
          <w:szCs w:val="24"/>
        </w:rPr>
      </w:pPr>
      <w:r>
        <w:rPr>
          <w:rFonts w:ascii="Arial" w:hAnsi="Arial" w:cs="Arial"/>
          <w:b/>
          <w:sz w:val="24"/>
          <w:szCs w:val="24"/>
        </w:rPr>
        <w:t>Bid Ref. No. DENR-CO-2020-013</w:t>
      </w:r>
    </w:p>
    <w:p w:rsidR="0086162C" w:rsidRPr="00881427" w:rsidRDefault="0086162C" w:rsidP="0086162C">
      <w:pPr>
        <w:pStyle w:val="BodyTextIndent3"/>
        <w:spacing w:after="0"/>
        <w:ind w:left="0"/>
        <w:jc w:val="center"/>
        <w:rPr>
          <w:rFonts w:ascii="Arial" w:hAnsi="Arial" w:cs="Arial"/>
          <w:b/>
          <w:sz w:val="22"/>
          <w:szCs w:val="22"/>
        </w:rPr>
      </w:pPr>
      <w:r w:rsidRPr="00881427">
        <w:rPr>
          <w:rFonts w:ascii="Arial" w:hAnsi="Arial" w:cs="Arial"/>
          <w:b/>
          <w:sz w:val="22"/>
          <w:szCs w:val="22"/>
        </w:rPr>
        <w:t xml:space="preserve">Approved Budget for the Contract – </w:t>
      </w:r>
      <w:r w:rsidR="005A339F" w:rsidRPr="005A339F">
        <w:rPr>
          <w:rFonts w:ascii="Arial" w:hAnsi="Arial" w:cs="Arial"/>
          <w:b/>
          <w:dstrike/>
          <w:sz w:val="22"/>
          <w:szCs w:val="22"/>
        </w:rPr>
        <w:t>P</w:t>
      </w:r>
      <w:r w:rsidR="005A339F" w:rsidRPr="00CA0D79">
        <w:rPr>
          <w:rFonts w:ascii="Arial" w:hAnsi="Arial" w:cs="Arial"/>
          <w:b/>
          <w:sz w:val="22"/>
          <w:szCs w:val="22"/>
        </w:rPr>
        <w:t>1</w:t>
      </w:r>
      <w:proofErr w:type="gramStart"/>
      <w:r w:rsidR="005A339F" w:rsidRPr="00CA0D79">
        <w:rPr>
          <w:rFonts w:ascii="Arial" w:hAnsi="Arial" w:cs="Arial"/>
          <w:b/>
          <w:sz w:val="22"/>
          <w:szCs w:val="22"/>
        </w:rPr>
        <w:t>,331,925.00</w:t>
      </w:r>
      <w:proofErr w:type="gramEnd"/>
    </w:p>
    <w:p w:rsidR="004717CA" w:rsidRPr="00881427" w:rsidRDefault="004717CA" w:rsidP="00297740">
      <w:pPr>
        <w:pStyle w:val="BodyTextIndent3"/>
        <w:spacing w:after="0"/>
        <w:ind w:left="0"/>
        <w:jc w:val="center"/>
        <w:rPr>
          <w:rFonts w:ascii="Arial" w:hAnsi="Arial" w:cs="Arial"/>
          <w:b/>
          <w:sz w:val="25"/>
          <w:szCs w:val="25"/>
        </w:rPr>
      </w:pPr>
    </w:p>
    <w:p w:rsidR="00A11876" w:rsidRPr="00881427" w:rsidRDefault="0045435F" w:rsidP="00DD5C31">
      <w:pPr>
        <w:jc w:val="center"/>
        <w:rPr>
          <w:rFonts w:ascii="Arial" w:hAnsi="Arial" w:cs="Arial"/>
          <w:b/>
          <w:szCs w:val="24"/>
        </w:rPr>
      </w:pPr>
      <w:r w:rsidRPr="00881427">
        <w:rPr>
          <w:rFonts w:ascii="Arial" w:hAnsi="Arial" w:cs="Arial"/>
          <w:b/>
          <w:szCs w:val="24"/>
        </w:rPr>
        <w:t>Statement of</w:t>
      </w:r>
      <w:r w:rsidR="00E03EF5">
        <w:rPr>
          <w:rFonts w:ascii="Arial" w:hAnsi="Arial" w:cs="Arial"/>
          <w:b/>
          <w:szCs w:val="24"/>
        </w:rPr>
        <w:t xml:space="preserve"> </w:t>
      </w:r>
      <w:r w:rsidR="00E32F33" w:rsidRPr="00881427">
        <w:rPr>
          <w:rFonts w:ascii="Arial" w:hAnsi="Arial" w:cs="Arial"/>
          <w:b/>
          <w:szCs w:val="24"/>
        </w:rPr>
        <w:t>Single Largest</w:t>
      </w:r>
      <w:r w:rsidRPr="00881427">
        <w:rPr>
          <w:rFonts w:ascii="Arial" w:hAnsi="Arial" w:cs="Arial"/>
          <w:b/>
          <w:szCs w:val="24"/>
        </w:rPr>
        <w:t xml:space="preserve"> Completed Contract of Similar Nature </w:t>
      </w:r>
      <w:r w:rsidR="00196A11" w:rsidRPr="00881427">
        <w:rPr>
          <w:rFonts w:ascii="Arial" w:hAnsi="Arial" w:cs="Arial"/>
          <w:b/>
          <w:szCs w:val="24"/>
        </w:rPr>
        <w:t>within</w:t>
      </w:r>
      <w:r w:rsidRPr="00881427">
        <w:rPr>
          <w:rFonts w:ascii="Arial" w:hAnsi="Arial" w:cs="Arial"/>
          <w:b/>
          <w:szCs w:val="24"/>
        </w:rPr>
        <w:t xml:space="preserve"> the Last </w:t>
      </w:r>
      <w:r w:rsidR="00F41CF6" w:rsidRPr="00881427">
        <w:rPr>
          <w:rFonts w:ascii="Arial" w:hAnsi="Arial" w:cs="Arial"/>
          <w:b/>
          <w:szCs w:val="24"/>
        </w:rPr>
        <w:t>Five</w:t>
      </w:r>
      <w:r w:rsidRPr="00881427">
        <w:rPr>
          <w:rFonts w:ascii="Arial" w:hAnsi="Arial" w:cs="Arial"/>
          <w:b/>
          <w:szCs w:val="24"/>
        </w:rPr>
        <w:t xml:space="preserve"> (</w:t>
      </w:r>
      <w:r w:rsidR="00F41CF6" w:rsidRPr="00881427">
        <w:rPr>
          <w:rFonts w:ascii="Arial" w:hAnsi="Arial" w:cs="Arial"/>
          <w:b/>
          <w:szCs w:val="24"/>
        </w:rPr>
        <w:t>5</w:t>
      </w:r>
      <w:r w:rsidRPr="00881427">
        <w:rPr>
          <w:rFonts w:ascii="Arial" w:hAnsi="Arial" w:cs="Arial"/>
          <w:b/>
          <w:szCs w:val="24"/>
        </w:rPr>
        <w:t xml:space="preserve">) Years </w:t>
      </w:r>
      <w:r w:rsidR="00A11876" w:rsidRPr="00881427">
        <w:rPr>
          <w:rFonts w:ascii="Arial" w:hAnsi="Arial" w:cs="Arial"/>
          <w:b/>
          <w:szCs w:val="24"/>
        </w:rPr>
        <w:t>f</w:t>
      </w:r>
      <w:r w:rsidRPr="00881427">
        <w:rPr>
          <w:rFonts w:ascii="Arial" w:hAnsi="Arial" w:cs="Arial"/>
          <w:b/>
          <w:szCs w:val="24"/>
        </w:rPr>
        <w:t>rom date of submission and receipt of bids</w:t>
      </w:r>
    </w:p>
    <w:p w:rsidR="007011D1" w:rsidRPr="00881427" w:rsidRDefault="007011D1" w:rsidP="00DD5C31">
      <w:pPr>
        <w:jc w:val="center"/>
        <w:rPr>
          <w:rFonts w:ascii="Arial" w:hAnsi="Arial" w:cs="Arial"/>
          <w:b/>
          <w:szCs w:val="24"/>
        </w:rPr>
      </w:pPr>
    </w:p>
    <w:p w:rsidR="007011D1" w:rsidRPr="00881427" w:rsidRDefault="007011D1" w:rsidP="00E32F33">
      <w:pPr>
        <w:pStyle w:val="BodyTextFirstIndent"/>
        <w:spacing w:after="0" w:line="240" w:lineRule="auto"/>
        <w:ind w:left="360" w:right="-605" w:firstLine="0"/>
        <w:rPr>
          <w:rFonts w:ascii="Arial" w:hAnsi="Arial" w:cs="Arial"/>
          <w:spacing w:val="-2"/>
          <w:sz w:val="22"/>
          <w:szCs w:val="22"/>
        </w:rPr>
      </w:pPr>
      <w:r w:rsidRPr="00881427">
        <w:rPr>
          <w:rFonts w:ascii="Arial" w:hAnsi="Arial" w:cs="Arial"/>
          <w:spacing w:val="-2"/>
          <w:sz w:val="22"/>
          <w:szCs w:val="22"/>
        </w:rPr>
        <w:t xml:space="preserve">Single completed contract of similar nature amounting to at least fifty percent (50%) of the ABC; </w:t>
      </w:r>
    </w:p>
    <w:p w:rsidR="007011D1" w:rsidRPr="00881427" w:rsidRDefault="007011D1" w:rsidP="007011D1">
      <w:pPr>
        <w:pStyle w:val="BodyTextFirstIndent"/>
        <w:spacing w:after="0" w:line="240" w:lineRule="auto"/>
        <w:ind w:left="540" w:right="-605" w:firstLine="0"/>
        <w:rPr>
          <w:rFonts w:ascii="Arial" w:hAnsi="Arial" w:cs="Arial"/>
          <w:spacing w:val="-2"/>
          <w:sz w:val="12"/>
          <w:szCs w:val="22"/>
        </w:rPr>
      </w:pPr>
    </w:p>
    <w:p w:rsidR="0045435F" w:rsidRPr="00881427" w:rsidRDefault="0045435F" w:rsidP="0045435F">
      <w:pPr>
        <w:pBdr>
          <w:bottom w:val="double" w:sz="6" w:space="1" w:color="auto"/>
        </w:pBdr>
        <w:jc w:val="center"/>
        <w:rPr>
          <w:rFonts w:ascii="Calibri" w:hAnsi="Calibri" w:cs="Arial"/>
          <w:b/>
          <w:sz w:val="4"/>
          <w:szCs w:val="26"/>
        </w:rPr>
      </w:pPr>
    </w:p>
    <w:p w:rsidR="0045435F" w:rsidRPr="00881427" w:rsidRDefault="0045435F" w:rsidP="0045435F">
      <w:pPr>
        <w:pStyle w:val="BodyTextIndent3"/>
        <w:spacing w:after="0"/>
        <w:ind w:left="0"/>
        <w:jc w:val="center"/>
        <w:rPr>
          <w:rFonts w:ascii="Calibri" w:hAnsi="Calibri"/>
          <w:b/>
          <w:bCs/>
          <w:sz w:val="6"/>
          <w:szCs w:val="28"/>
        </w:rPr>
      </w:pPr>
    </w:p>
    <w:p w:rsidR="0045435F" w:rsidRPr="00881427" w:rsidRDefault="0045435F" w:rsidP="00CF0790">
      <w:pPr>
        <w:jc w:val="center"/>
        <w:rPr>
          <w:rFonts w:ascii="Calibri" w:hAnsi="Calibri" w:cs="Arial"/>
          <w:b/>
          <w:sz w:val="4"/>
          <w:szCs w:val="24"/>
          <w:u w:val="single"/>
        </w:rPr>
      </w:pPr>
    </w:p>
    <w:p w:rsidR="00CA6060" w:rsidRPr="00881427" w:rsidRDefault="00CA6060" w:rsidP="00CA6060">
      <w:pPr>
        <w:tabs>
          <w:tab w:val="left" w:pos="-270"/>
        </w:tabs>
        <w:ind w:left="4500"/>
        <w:jc w:val="left"/>
        <w:rPr>
          <w:rFonts w:ascii="BellCent NamNum BT" w:hAnsi="BellCent NamNum BT" w:cs="Arial"/>
          <w:b/>
          <w:sz w:val="22"/>
          <w:szCs w:val="22"/>
        </w:rPr>
      </w:pPr>
    </w:p>
    <w:p w:rsidR="00DD5C31" w:rsidRPr="00881427" w:rsidRDefault="00DD5C31" w:rsidP="005C191E">
      <w:pPr>
        <w:tabs>
          <w:tab w:val="left" w:pos="-270"/>
        </w:tabs>
        <w:ind w:left="4140"/>
        <w:jc w:val="left"/>
        <w:rPr>
          <w:rFonts w:ascii="Arial" w:hAnsi="Arial" w:cs="Arial"/>
          <w:b/>
          <w:sz w:val="22"/>
          <w:szCs w:val="22"/>
        </w:rPr>
      </w:pPr>
    </w:p>
    <w:tbl>
      <w:tblPr>
        <w:tblpPr w:leftFromText="180" w:rightFromText="180" w:vertAnchor="text" w:horzAnchor="margin" w:tblpXSpec="center" w:tblpY="156"/>
        <w:tblW w:w="5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0"/>
        <w:gridCol w:w="1232"/>
        <w:gridCol w:w="1311"/>
        <w:gridCol w:w="1137"/>
        <w:gridCol w:w="1232"/>
        <w:gridCol w:w="1104"/>
        <w:gridCol w:w="2873"/>
      </w:tblGrid>
      <w:tr w:rsidR="005E6C48" w:rsidRPr="00881427" w:rsidTr="00196A11">
        <w:trPr>
          <w:trHeight w:val="693"/>
        </w:trPr>
        <w:tc>
          <w:tcPr>
            <w:tcW w:w="620" w:type="pct"/>
            <w:vAlign w:val="center"/>
          </w:tcPr>
          <w:p w:rsidR="00E762D3" w:rsidRPr="00881427" w:rsidRDefault="00E762D3" w:rsidP="00E762D3">
            <w:pPr>
              <w:jc w:val="center"/>
              <w:rPr>
                <w:rFonts w:ascii="Calibri" w:hAnsi="Calibri" w:cs="Arial"/>
                <w:b/>
                <w:sz w:val="22"/>
                <w:szCs w:val="22"/>
              </w:rPr>
            </w:pPr>
            <w:r w:rsidRPr="00881427">
              <w:rPr>
                <w:rFonts w:ascii="Calibri" w:hAnsi="Calibri"/>
                <w:b/>
                <w:sz w:val="22"/>
                <w:szCs w:val="22"/>
              </w:rPr>
              <w:t>NAME OF CLIENT</w:t>
            </w:r>
          </w:p>
        </w:tc>
        <w:tc>
          <w:tcPr>
            <w:tcW w:w="607" w:type="pct"/>
            <w:vAlign w:val="center"/>
          </w:tcPr>
          <w:p w:rsidR="00E762D3" w:rsidRPr="00881427" w:rsidRDefault="00E762D3" w:rsidP="00E762D3">
            <w:pPr>
              <w:jc w:val="center"/>
              <w:rPr>
                <w:rFonts w:ascii="Calibri" w:hAnsi="Calibri" w:cs="Arial"/>
                <w:b/>
                <w:sz w:val="22"/>
                <w:szCs w:val="22"/>
              </w:rPr>
            </w:pPr>
            <w:r w:rsidRPr="00881427">
              <w:rPr>
                <w:rFonts w:ascii="Calibri" w:hAnsi="Calibri"/>
                <w:b/>
                <w:sz w:val="22"/>
                <w:szCs w:val="22"/>
              </w:rPr>
              <w:t>NAME OF THE CONTRACT</w:t>
            </w:r>
          </w:p>
        </w:tc>
        <w:tc>
          <w:tcPr>
            <w:tcW w:w="650" w:type="pct"/>
            <w:vAlign w:val="center"/>
          </w:tcPr>
          <w:p w:rsidR="00E762D3" w:rsidRPr="00881427" w:rsidRDefault="00E762D3" w:rsidP="00E762D3">
            <w:pPr>
              <w:jc w:val="center"/>
              <w:rPr>
                <w:rFonts w:ascii="Calibri" w:hAnsi="Calibri" w:cs="Arial"/>
                <w:b/>
                <w:sz w:val="22"/>
                <w:szCs w:val="22"/>
              </w:rPr>
            </w:pPr>
            <w:r w:rsidRPr="00881427">
              <w:rPr>
                <w:rFonts w:ascii="Calibri" w:hAnsi="Calibri"/>
                <w:b/>
                <w:sz w:val="22"/>
                <w:szCs w:val="22"/>
              </w:rPr>
              <w:t>DATE OF THE CONTRACT</w:t>
            </w:r>
          </w:p>
        </w:tc>
        <w:tc>
          <w:tcPr>
            <w:tcW w:w="564" w:type="pct"/>
            <w:vAlign w:val="center"/>
          </w:tcPr>
          <w:p w:rsidR="00E762D3" w:rsidRPr="00881427" w:rsidRDefault="00E762D3" w:rsidP="00E762D3">
            <w:pPr>
              <w:jc w:val="center"/>
              <w:rPr>
                <w:rFonts w:ascii="Calibri" w:hAnsi="Calibri" w:cs="Arial"/>
                <w:b/>
                <w:sz w:val="22"/>
                <w:szCs w:val="22"/>
              </w:rPr>
            </w:pPr>
            <w:r w:rsidRPr="00881427">
              <w:rPr>
                <w:rFonts w:ascii="Calibri" w:hAnsi="Calibri"/>
                <w:b/>
                <w:sz w:val="22"/>
                <w:szCs w:val="22"/>
              </w:rPr>
              <w:t>KINDS OF GOODS</w:t>
            </w:r>
          </w:p>
        </w:tc>
        <w:tc>
          <w:tcPr>
            <w:tcW w:w="607" w:type="pct"/>
            <w:vAlign w:val="center"/>
          </w:tcPr>
          <w:p w:rsidR="00E762D3" w:rsidRPr="00881427" w:rsidRDefault="00E762D3" w:rsidP="00E762D3">
            <w:pPr>
              <w:jc w:val="center"/>
              <w:rPr>
                <w:rFonts w:ascii="Calibri" w:hAnsi="Calibri" w:cs="Arial"/>
                <w:b/>
                <w:sz w:val="22"/>
                <w:szCs w:val="22"/>
              </w:rPr>
            </w:pPr>
            <w:r w:rsidRPr="00881427">
              <w:rPr>
                <w:rFonts w:ascii="Calibri" w:hAnsi="Calibri" w:cs="Arial"/>
                <w:b/>
                <w:sz w:val="22"/>
                <w:szCs w:val="22"/>
              </w:rPr>
              <w:t>AMOUNT OF CONTRACT</w:t>
            </w:r>
          </w:p>
        </w:tc>
        <w:tc>
          <w:tcPr>
            <w:tcW w:w="532" w:type="pct"/>
            <w:vAlign w:val="center"/>
          </w:tcPr>
          <w:p w:rsidR="00E762D3" w:rsidRPr="00881427" w:rsidRDefault="00E762D3" w:rsidP="00E762D3">
            <w:pPr>
              <w:jc w:val="center"/>
              <w:rPr>
                <w:rFonts w:ascii="Calibri" w:hAnsi="Calibri" w:cs="Arial"/>
                <w:b/>
                <w:sz w:val="22"/>
                <w:szCs w:val="22"/>
              </w:rPr>
            </w:pPr>
            <w:r w:rsidRPr="00881427">
              <w:rPr>
                <w:rFonts w:ascii="Calibri" w:hAnsi="Calibri"/>
                <w:b/>
                <w:sz w:val="22"/>
                <w:szCs w:val="22"/>
              </w:rPr>
              <w:t>DATE OF DELIVERY</w:t>
            </w:r>
          </w:p>
        </w:tc>
        <w:tc>
          <w:tcPr>
            <w:tcW w:w="1420" w:type="pct"/>
            <w:vAlign w:val="center"/>
          </w:tcPr>
          <w:p w:rsidR="00E762D3" w:rsidRPr="00881427" w:rsidRDefault="00B83398" w:rsidP="00E762D3">
            <w:pPr>
              <w:widowControl w:val="0"/>
              <w:spacing w:line="240" w:lineRule="auto"/>
              <w:jc w:val="center"/>
              <w:rPr>
                <w:rFonts w:ascii="Calibri" w:hAnsi="Calibri"/>
                <w:b/>
                <w:sz w:val="20"/>
                <w:szCs w:val="16"/>
              </w:rPr>
            </w:pPr>
            <w:r w:rsidRPr="00881427">
              <w:rPr>
                <w:rFonts w:ascii="Calibri" w:hAnsi="Calibri"/>
                <w:b/>
                <w:sz w:val="20"/>
                <w:szCs w:val="16"/>
              </w:rPr>
              <w:t>SALES INVOICE/</w:t>
            </w:r>
            <w:r w:rsidR="00E762D3" w:rsidRPr="00881427">
              <w:rPr>
                <w:rFonts w:ascii="Calibri" w:hAnsi="Calibri"/>
                <w:b/>
                <w:sz w:val="20"/>
                <w:szCs w:val="16"/>
              </w:rPr>
              <w:t>OFFICIAL RECEIPT NO.</w:t>
            </w:r>
            <w:r w:rsidR="002A5846" w:rsidRPr="00881427">
              <w:rPr>
                <w:rFonts w:ascii="Calibri" w:hAnsi="Calibri"/>
                <w:b/>
                <w:sz w:val="20"/>
                <w:szCs w:val="16"/>
              </w:rPr>
              <w:t>/COLLECTION RECEIPT NO.</w:t>
            </w:r>
            <w:r w:rsidR="00E762D3" w:rsidRPr="00881427">
              <w:rPr>
                <w:rFonts w:ascii="Calibri" w:hAnsi="Calibri"/>
                <w:b/>
                <w:sz w:val="20"/>
                <w:szCs w:val="16"/>
              </w:rPr>
              <w:t xml:space="preserve">&amp; DATE </w:t>
            </w:r>
          </w:p>
          <w:p w:rsidR="00E762D3" w:rsidRPr="00881427" w:rsidRDefault="00E762D3" w:rsidP="00E762D3">
            <w:pPr>
              <w:widowControl w:val="0"/>
              <w:spacing w:line="240" w:lineRule="auto"/>
              <w:jc w:val="center"/>
              <w:rPr>
                <w:rFonts w:ascii="Calibri" w:hAnsi="Calibri"/>
                <w:b/>
                <w:sz w:val="20"/>
                <w:szCs w:val="16"/>
                <w:u w:val="single"/>
              </w:rPr>
            </w:pPr>
            <w:r w:rsidRPr="00881427">
              <w:rPr>
                <w:rFonts w:ascii="Calibri" w:hAnsi="Calibri"/>
                <w:b/>
                <w:sz w:val="20"/>
                <w:szCs w:val="16"/>
                <w:u w:val="single"/>
              </w:rPr>
              <w:t>OR</w:t>
            </w:r>
          </w:p>
          <w:p w:rsidR="00E762D3" w:rsidRPr="00881427" w:rsidRDefault="00E762D3" w:rsidP="00E762D3">
            <w:pPr>
              <w:widowControl w:val="0"/>
              <w:spacing w:line="240" w:lineRule="auto"/>
              <w:jc w:val="center"/>
              <w:rPr>
                <w:rFonts w:ascii="Calibri" w:hAnsi="Calibri"/>
                <w:b/>
                <w:sz w:val="20"/>
                <w:szCs w:val="16"/>
              </w:rPr>
            </w:pPr>
            <w:r w:rsidRPr="00881427">
              <w:rPr>
                <w:rFonts w:ascii="Calibri" w:hAnsi="Calibri"/>
                <w:b/>
                <w:sz w:val="20"/>
                <w:szCs w:val="16"/>
              </w:rPr>
              <w:t>END USER’S ACCEPTANCE DATE</w:t>
            </w:r>
          </w:p>
          <w:p w:rsidR="00E762D3" w:rsidRPr="00881427" w:rsidRDefault="00E762D3" w:rsidP="00E762D3">
            <w:pPr>
              <w:widowControl w:val="0"/>
              <w:spacing w:line="240" w:lineRule="auto"/>
              <w:jc w:val="center"/>
              <w:rPr>
                <w:rFonts w:ascii="Arial Black" w:hAnsi="Arial Black"/>
                <w:b/>
                <w:sz w:val="20"/>
                <w:szCs w:val="16"/>
                <w:u w:val="single"/>
              </w:rPr>
            </w:pPr>
            <w:r w:rsidRPr="00881427">
              <w:rPr>
                <w:rFonts w:ascii="Arial Black" w:hAnsi="Arial Black"/>
                <w:b/>
                <w:sz w:val="20"/>
                <w:szCs w:val="16"/>
                <w:u w:val="single"/>
              </w:rPr>
              <w:t xml:space="preserve">(Please attach) </w:t>
            </w:r>
          </w:p>
        </w:tc>
      </w:tr>
      <w:tr w:rsidR="005E6C48" w:rsidRPr="00881427" w:rsidTr="00196A11">
        <w:trPr>
          <w:trHeight w:hRule="exact" w:val="616"/>
        </w:trPr>
        <w:tc>
          <w:tcPr>
            <w:tcW w:w="620" w:type="pct"/>
          </w:tcPr>
          <w:p w:rsidR="00E762D3" w:rsidRPr="00881427" w:rsidRDefault="00E762D3" w:rsidP="00E762D3">
            <w:pPr>
              <w:jc w:val="left"/>
              <w:rPr>
                <w:rFonts w:ascii="Calibri" w:hAnsi="Calibri" w:cs="Arial"/>
                <w:b/>
                <w:sz w:val="22"/>
                <w:szCs w:val="22"/>
              </w:rPr>
            </w:pPr>
          </w:p>
        </w:tc>
        <w:tc>
          <w:tcPr>
            <w:tcW w:w="607" w:type="pct"/>
          </w:tcPr>
          <w:p w:rsidR="00E762D3" w:rsidRPr="00881427" w:rsidRDefault="00E762D3" w:rsidP="00E762D3">
            <w:pPr>
              <w:jc w:val="left"/>
              <w:rPr>
                <w:rFonts w:ascii="Calibri" w:hAnsi="Calibri" w:cs="Arial"/>
                <w:b/>
                <w:sz w:val="22"/>
                <w:szCs w:val="22"/>
              </w:rPr>
            </w:pPr>
          </w:p>
        </w:tc>
        <w:tc>
          <w:tcPr>
            <w:tcW w:w="650" w:type="pct"/>
          </w:tcPr>
          <w:p w:rsidR="00E762D3" w:rsidRPr="00881427" w:rsidRDefault="00E762D3" w:rsidP="00E762D3">
            <w:pPr>
              <w:jc w:val="left"/>
              <w:rPr>
                <w:rFonts w:ascii="Calibri" w:hAnsi="Calibri" w:cs="Arial"/>
                <w:b/>
                <w:sz w:val="22"/>
                <w:szCs w:val="22"/>
              </w:rPr>
            </w:pPr>
          </w:p>
        </w:tc>
        <w:tc>
          <w:tcPr>
            <w:tcW w:w="564" w:type="pct"/>
          </w:tcPr>
          <w:p w:rsidR="00E762D3" w:rsidRPr="00881427" w:rsidRDefault="00E762D3" w:rsidP="00E762D3">
            <w:pPr>
              <w:jc w:val="left"/>
              <w:rPr>
                <w:rFonts w:ascii="Calibri" w:hAnsi="Calibri" w:cs="Arial"/>
                <w:b/>
                <w:sz w:val="22"/>
                <w:szCs w:val="22"/>
              </w:rPr>
            </w:pPr>
          </w:p>
        </w:tc>
        <w:tc>
          <w:tcPr>
            <w:tcW w:w="607" w:type="pct"/>
          </w:tcPr>
          <w:p w:rsidR="00E762D3" w:rsidRPr="00881427" w:rsidRDefault="00E762D3" w:rsidP="00E762D3">
            <w:pPr>
              <w:jc w:val="left"/>
              <w:rPr>
                <w:rFonts w:ascii="Calibri" w:hAnsi="Calibri" w:cs="Arial"/>
                <w:b/>
                <w:sz w:val="22"/>
                <w:szCs w:val="22"/>
              </w:rPr>
            </w:pPr>
          </w:p>
        </w:tc>
        <w:tc>
          <w:tcPr>
            <w:tcW w:w="532" w:type="pct"/>
          </w:tcPr>
          <w:p w:rsidR="00E762D3" w:rsidRPr="00881427" w:rsidRDefault="00E762D3" w:rsidP="00E762D3">
            <w:pPr>
              <w:jc w:val="left"/>
              <w:rPr>
                <w:rFonts w:ascii="Calibri" w:hAnsi="Calibri" w:cs="Arial"/>
                <w:b/>
                <w:sz w:val="22"/>
                <w:szCs w:val="22"/>
              </w:rPr>
            </w:pPr>
          </w:p>
        </w:tc>
        <w:tc>
          <w:tcPr>
            <w:tcW w:w="1420" w:type="pct"/>
          </w:tcPr>
          <w:p w:rsidR="00E762D3" w:rsidRPr="00881427" w:rsidRDefault="00E762D3" w:rsidP="00E762D3">
            <w:pPr>
              <w:jc w:val="left"/>
              <w:rPr>
                <w:rFonts w:ascii="Calibri" w:hAnsi="Calibri" w:cs="Arial"/>
                <w:b/>
                <w:sz w:val="22"/>
                <w:szCs w:val="22"/>
              </w:rPr>
            </w:pPr>
          </w:p>
        </w:tc>
      </w:tr>
    </w:tbl>
    <w:p w:rsidR="00E97CC9" w:rsidRPr="00881427" w:rsidRDefault="00E97CC9" w:rsidP="00E97CC9">
      <w:pPr>
        <w:jc w:val="center"/>
        <w:rPr>
          <w:rFonts w:ascii="Calibri" w:hAnsi="Calibri" w:cs="Arial"/>
          <w:b/>
          <w:sz w:val="22"/>
          <w:szCs w:val="22"/>
        </w:rPr>
      </w:pPr>
    </w:p>
    <w:p w:rsidR="00DD5C31" w:rsidRPr="00881427" w:rsidRDefault="00DD5C31" w:rsidP="009A062E">
      <w:pPr>
        <w:rPr>
          <w:rFonts w:ascii="Calibri" w:hAnsi="Calibri" w:cs="Arial"/>
          <w:b/>
          <w:sz w:val="22"/>
          <w:szCs w:val="22"/>
        </w:rPr>
      </w:pPr>
    </w:p>
    <w:p w:rsidR="00DD5C31" w:rsidRPr="00881427" w:rsidRDefault="00DD5C31" w:rsidP="00E97CC9">
      <w:pPr>
        <w:jc w:val="center"/>
        <w:rPr>
          <w:rFonts w:ascii="Arial" w:hAnsi="Arial" w:cs="Arial"/>
          <w:b/>
          <w:sz w:val="22"/>
          <w:szCs w:val="22"/>
        </w:rPr>
      </w:pPr>
    </w:p>
    <w:p w:rsidR="00CF0790" w:rsidRPr="00881427" w:rsidRDefault="00CF0790" w:rsidP="00CF0790">
      <w:pPr>
        <w:jc w:val="center"/>
        <w:rPr>
          <w:rFonts w:ascii="Arial" w:hAnsi="Arial" w:cs="Arial"/>
          <w:b/>
          <w:sz w:val="22"/>
          <w:szCs w:val="22"/>
        </w:rPr>
      </w:pPr>
      <w:r w:rsidRPr="00881427">
        <w:rPr>
          <w:rFonts w:ascii="Arial" w:hAnsi="Arial" w:cs="Arial"/>
          <w:b/>
          <w:sz w:val="22"/>
          <w:szCs w:val="22"/>
        </w:rPr>
        <w:t>CERTIFIED CORRECT:</w:t>
      </w:r>
    </w:p>
    <w:p w:rsidR="00CF0790" w:rsidRPr="00881427" w:rsidRDefault="00CF0790" w:rsidP="00CF0790">
      <w:pPr>
        <w:jc w:val="center"/>
        <w:rPr>
          <w:rFonts w:ascii="Arial" w:hAnsi="Arial" w:cs="Arial"/>
          <w:b/>
          <w:sz w:val="22"/>
          <w:szCs w:val="22"/>
        </w:rPr>
      </w:pPr>
    </w:p>
    <w:p w:rsidR="00CF0790" w:rsidRPr="00881427" w:rsidRDefault="00CF0790" w:rsidP="00CF0790">
      <w:pPr>
        <w:jc w:val="center"/>
        <w:rPr>
          <w:rFonts w:ascii="Arial" w:hAnsi="Arial" w:cs="Arial"/>
          <w:b/>
          <w:sz w:val="22"/>
          <w:szCs w:val="22"/>
        </w:rPr>
      </w:pPr>
      <w:r w:rsidRPr="00881427">
        <w:rPr>
          <w:rFonts w:ascii="Arial" w:hAnsi="Arial" w:cs="Arial"/>
          <w:b/>
          <w:sz w:val="22"/>
          <w:szCs w:val="22"/>
        </w:rPr>
        <w:t>____________________________________</w:t>
      </w:r>
    </w:p>
    <w:p w:rsidR="00CF0790" w:rsidRPr="00881427" w:rsidRDefault="00CF0790" w:rsidP="00CF0790">
      <w:pPr>
        <w:jc w:val="center"/>
        <w:rPr>
          <w:rFonts w:ascii="Arial" w:hAnsi="Arial" w:cs="Arial"/>
          <w:b/>
          <w:sz w:val="22"/>
          <w:szCs w:val="22"/>
        </w:rPr>
      </w:pPr>
      <w:r w:rsidRPr="00881427">
        <w:rPr>
          <w:rFonts w:ascii="Arial" w:hAnsi="Arial" w:cs="Arial"/>
          <w:b/>
          <w:sz w:val="22"/>
          <w:szCs w:val="22"/>
        </w:rPr>
        <w:t>Name &amp; Signature of Authorized Representative</w:t>
      </w:r>
    </w:p>
    <w:p w:rsidR="00CF0790" w:rsidRPr="00881427" w:rsidRDefault="00CF0790" w:rsidP="00CF0790">
      <w:pPr>
        <w:jc w:val="center"/>
        <w:rPr>
          <w:rFonts w:ascii="Arial" w:hAnsi="Arial" w:cs="Arial"/>
          <w:b/>
          <w:sz w:val="22"/>
          <w:szCs w:val="22"/>
        </w:rPr>
      </w:pPr>
    </w:p>
    <w:p w:rsidR="00CF0790" w:rsidRPr="00881427" w:rsidRDefault="00CF0790" w:rsidP="00CF0790">
      <w:pPr>
        <w:jc w:val="center"/>
        <w:rPr>
          <w:rFonts w:ascii="Arial" w:hAnsi="Arial" w:cs="Arial"/>
          <w:b/>
          <w:sz w:val="22"/>
          <w:szCs w:val="22"/>
        </w:rPr>
      </w:pPr>
      <w:r w:rsidRPr="00881427">
        <w:rPr>
          <w:rFonts w:ascii="Arial" w:hAnsi="Arial" w:cs="Arial"/>
          <w:b/>
          <w:sz w:val="22"/>
          <w:szCs w:val="22"/>
        </w:rPr>
        <w:t>____________________________________</w:t>
      </w:r>
    </w:p>
    <w:p w:rsidR="00CF0790" w:rsidRPr="00881427" w:rsidRDefault="00CF0790" w:rsidP="00CF0790">
      <w:pPr>
        <w:jc w:val="center"/>
        <w:rPr>
          <w:rFonts w:ascii="Arial" w:hAnsi="Arial" w:cs="Arial"/>
          <w:b/>
          <w:sz w:val="22"/>
          <w:szCs w:val="22"/>
        </w:rPr>
      </w:pPr>
      <w:r w:rsidRPr="00881427">
        <w:rPr>
          <w:rFonts w:ascii="Arial" w:hAnsi="Arial" w:cs="Arial"/>
          <w:b/>
          <w:sz w:val="22"/>
          <w:szCs w:val="22"/>
        </w:rPr>
        <w:t>Position</w:t>
      </w:r>
    </w:p>
    <w:p w:rsidR="00CF0790" w:rsidRPr="00881427" w:rsidRDefault="00CF0790" w:rsidP="00CF0790">
      <w:pPr>
        <w:jc w:val="center"/>
        <w:rPr>
          <w:rFonts w:ascii="Arial" w:hAnsi="Arial" w:cs="Arial"/>
          <w:b/>
          <w:sz w:val="22"/>
          <w:szCs w:val="22"/>
        </w:rPr>
      </w:pPr>
    </w:p>
    <w:p w:rsidR="00CF0790" w:rsidRPr="00881427" w:rsidRDefault="00CF0790" w:rsidP="00CF0790">
      <w:pPr>
        <w:jc w:val="center"/>
        <w:rPr>
          <w:rFonts w:ascii="Arial" w:hAnsi="Arial" w:cs="Arial"/>
          <w:b/>
          <w:sz w:val="22"/>
          <w:szCs w:val="22"/>
        </w:rPr>
      </w:pPr>
      <w:r w:rsidRPr="00881427">
        <w:rPr>
          <w:rFonts w:ascii="Arial" w:hAnsi="Arial" w:cs="Arial"/>
          <w:b/>
          <w:sz w:val="22"/>
          <w:szCs w:val="22"/>
        </w:rPr>
        <w:t>____________________________________</w:t>
      </w:r>
    </w:p>
    <w:p w:rsidR="007C1652" w:rsidRPr="00881427" w:rsidRDefault="00CF0790" w:rsidP="00632293">
      <w:pPr>
        <w:jc w:val="center"/>
        <w:rPr>
          <w:rFonts w:ascii="Calibri" w:hAnsi="Calibri"/>
          <w:b/>
          <w:sz w:val="22"/>
          <w:szCs w:val="22"/>
        </w:rPr>
      </w:pPr>
      <w:r w:rsidRPr="00881427">
        <w:rPr>
          <w:rFonts w:ascii="Arial" w:hAnsi="Arial" w:cs="Arial"/>
          <w:b/>
          <w:sz w:val="22"/>
          <w:szCs w:val="22"/>
        </w:rPr>
        <w:t>Date</w:t>
      </w:r>
    </w:p>
    <w:p w:rsidR="004D7D06" w:rsidRPr="00881427" w:rsidRDefault="004D7D06" w:rsidP="004D7D06">
      <w:pPr>
        <w:jc w:val="left"/>
        <w:rPr>
          <w:rFonts w:ascii="Calibri" w:hAnsi="Calibri" w:cs="Arial"/>
          <w:b/>
          <w:sz w:val="28"/>
          <w:szCs w:val="28"/>
        </w:rPr>
        <w:sectPr w:rsidR="004D7D06" w:rsidRPr="00881427" w:rsidSect="00853C90">
          <w:footnotePr>
            <w:numRestart w:val="eachPage"/>
          </w:footnotePr>
          <w:pgSz w:w="11909" w:h="16834" w:code="9"/>
          <w:pgMar w:top="1152" w:right="1440" w:bottom="1008" w:left="1440" w:header="576" w:footer="432" w:gutter="0"/>
          <w:cols w:space="720"/>
          <w:docGrid w:linePitch="360"/>
        </w:sectPr>
      </w:pPr>
    </w:p>
    <w:p w:rsidR="00BD5DE1" w:rsidRPr="00881427" w:rsidRDefault="00BD5DE1" w:rsidP="00622E79">
      <w:pPr>
        <w:jc w:val="right"/>
        <w:textAlignment w:val="auto"/>
        <w:rPr>
          <w:rFonts w:ascii="Arial Black" w:hAnsi="Arial Black"/>
          <w:sz w:val="26"/>
          <w:szCs w:val="22"/>
        </w:rPr>
      </w:pPr>
      <w:r w:rsidRPr="00881427">
        <w:rPr>
          <w:rFonts w:ascii="Arial Black" w:hAnsi="Arial Black"/>
          <w:sz w:val="26"/>
          <w:szCs w:val="22"/>
        </w:rPr>
        <w:lastRenderedPageBreak/>
        <w:t>Annex II</w:t>
      </w:r>
      <w:r w:rsidR="005B3A2B" w:rsidRPr="00881427">
        <w:rPr>
          <w:rFonts w:ascii="Arial Black" w:hAnsi="Arial Black"/>
          <w:sz w:val="26"/>
          <w:szCs w:val="22"/>
        </w:rPr>
        <w:t>I</w:t>
      </w:r>
    </w:p>
    <w:p w:rsidR="00BD5DE1" w:rsidRPr="00881427" w:rsidRDefault="00BD5DE1" w:rsidP="00687ADD">
      <w:pPr>
        <w:jc w:val="center"/>
        <w:textAlignment w:val="auto"/>
        <w:rPr>
          <w:rFonts w:ascii="Arial" w:hAnsi="Arial" w:cs="Arial"/>
          <w:b/>
          <w:sz w:val="36"/>
          <w:szCs w:val="24"/>
          <w:u w:val="single"/>
        </w:rPr>
      </w:pPr>
      <w:r w:rsidRPr="00881427">
        <w:rPr>
          <w:rFonts w:ascii="Arial" w:hAnsi="Arial" w:cs="Arial"/>
          <w:b/>
          <w:sz w:val="36"/>
          <w:szCs w:val="24"/>
          <w:u w:val="single"/>
        </w:rPr>
        <w:t>(Bidder’s Company Letterhead)</w:t>
      </w:r>
    </w:p>
    <w:p w:rsidR="00DA3942" w:rsidRPr="00881427" w:rsidRDefault="00DA3942" w:rsidP="00687ADD">
      <w:pPr>
        <w:jc w:val="center"/>
        <w:textAlignment w:val="auto"/>
        <w:rPr>
          <w:rFonts w:ascii="Arial" w:hAnsi="Arial" w:cs="Arial"/>
          <w:b/>
          <w:szCs w:val="24"/>
          <w:u w:val="single"/>
        </w:rPr>
      </w:pPr>
    </w:p>
    <w:p w:rsidR="00BF5C10" w:rsidRPr="00881427" w:rsidRDefault="005A339F" w:rsidP="00BF5C10">
      <w:pPr>
        <w:pStyle w:val="BodyTextIndent3"/>
        <w:spacing w:after="0"/>
        <w:ind w:left="0"/>
        <w:jc w:val="center"/>
        <w:rPr>
          <w:rFonts w:ascii="Arial" w:hAnsi="Arial" w:cs="Arial"/>
          <w:b/>
          <w:sz w:val="22"/>
          <w:szCs w:val="22"/>
        </w:rPr>
      </w:pPr>
      <w:r>
        <w:rPr>
          <w:rFonts w:ascii="Arial" w:hAnsi="Arial" w:cs="Arial"/>
          <w:b/>
          <w:sz w:val="22"/>
          <w:szCs w:val="22"/>
        </w:rPr>
        <w:t>PROCUREMENT OF ENDPOINT PROTECTION MAINTENANCE FOR THE DEPARTMENT OF ENVIRONMENT AND NATURAL RESOURCES-CENTRAL OFFICE (DENR-CO)</w:t>
      </w:r>
    </w:p>
    <w:p w:rsidR="00EB4E4C" w:rsidRPr="00881427" w:rsidRDefault="005A339F" w:rsidP="00EB4E4C">
      <w:pPr>
        <w:pStyle w:val="BodyTextIndent3"/>
        <w:spacing w:after="0"/>
        <w:ind w:left="0"/>
        <w:jc w:val="center"/>
        <w:rPr>
          <w:rFonts w:ascii="Arial" w:hAnsi="Arial" w:cs="Arial"/>
          <w:b/>
          <w:sz w:val="24"/>
          <w:szCs w:val="24"/>
        </w:rPr>
      </w:pPr>
      <w:r>
        <w:rPr>
          <w:rFonts w:ascii="Arial" w:hAnsi="Arial" w:cs="Arial"/>
          <w:b/>
          <w:sz w:val="24"/>
          <w:szCs w:val="24"/>
        </w:rPr>
        <w:t>Bid Ref. No. DENR-CO-2020-013</w:t>
      </w:r>
    </w:p>
    <w:p w:rsidR="0086162C" w:rsidRPr="00881427" w:rsidRDefault="0086162C" w:rsidP="0086162C">
      <w:pPr>
        <w:pStyle w:val="BodyTextIndent3"/>
        <w:spacing w:after="0"/>
        <w:ind w:left="0"/>
        <w:jc w:val="center"/>
        <w:rPr>
          <w:rFonts w:ascii="Arial" w:hAnsi="Arial" w:cs="Arial"/>
          <w:b/>
          <w:sz w:val="22"/>
          <w:szCs w:val="22"/>
        </w:rPr>
      </w:pPr>
      <w:r w:rsidRPr="00881427">
        <w:rPr>
          <w:rFonts w:ascii="Arial" w:hAnsi="Arial" w:cs="Arial"/>
          <w:b/>
          <w:sz w:val="22"/>
          <w:szCs w:val="22"/>
        </w:rPr>
        <w:t xml:space="preserve">Approved Budget for the Contract – </w:t>
      </w:r>
      <w:r w:rsidR="005A339F" w:rsidRPr="005A339F">
        <w:rPr>
          <w:rFonts w:ascii="Arial" w:hAnsi="Arial" w:cs="Arial"/>
          <w:b/>
          <w:dstrike/>
          <w:sz w:val="22"/>
          <w:szCs w:val="22"/>
        </w:rPr>
        <w:t>P</w:t>
      </w:r>
      <w:r w:rsidR="005A339F" w:rsidRPr="00C2791A">
        <w:rPr>
          <w:rFonts w:ascii="Arial" w:hAnsi="Arial" w:cs="Arial"/>
          <w:b/>
          <w:sz w:val="22"/>
          <w:szCs w:val="22"/>
        </w:rPr>
        <w:t>1</w:t>
      </w:r>
      <w:proofErr w:type="gramStart"/>
      <w:r w:rsidR="005A339F" w:rsidRPr="00C2791A">
        <w:rPr>
          <w:rFonts w:ascii="Arial" w:hAnsi="Arial" w:cs="Arial"/>
          <w:b/>
          <w:sz w:val="22"/>
          <w:szCs w:val="22"/>
        </w:rPr>
        <w:t>,331,925.00</w:t>
      </w:r>
      <w:proofErr w:type="gramEnd"/>
    </w:p>
    <w:p w:rsidR="00F526F1" w:rsidRPr="00881427" w:rsidRDefault="00F526F1" w:rsidP="00DA3942">
      <w:pPr>
        <w:pStyle w:val="BodyTextIndent3"/>
        <w:spacing w:after="0"/>
        <w:ind w:left="0"/>
        <w:rPr>
          <w:rFonts w:ascii="Arial" w:hAnsi="Arial" w:cs="Arial"/>
          <w:b/>
          <w:szCs w:val="22"/>
        </w:rPr>
      </w:pPr>
    </w:p>
    <w:p w:rsidR="00BD5DE1" w:rsidRPr="00881427" w:rsidRDefault="00BD5DE1" w:rsidP="00622E79">
      <w:pPr>
        <w:pBdr>
          <w:bottom w:val="double" w:sz="6" w:space="0" w:color="auto"/>
        </w:pBdr>
        <w:textAlignment w:val="auto"/>
        <w:rPr>
          <w:rFonts w:ascii="Arial" w:hAnsi="Arial" w:cs="Arial"/>
          <w:b/>
          <w:sz w:val="4"/>
          <w:szCs w:val="26"/>
        </w:rPr>
      </w:pPr>
    </w:p>
    <w:p w:rsidR="00BD5DE1" w:rsidRPr="00881427" w:rsidRDefault="00BD5DE1" w:rsidP="00622E79">
      <w:pPr>
        <w:tabs>
          <w:tab w:val="left" w:pos="6469"/>
        </w:tabs>
        <w:jc w:val="left"/>
        <w:textAlignment w:val="auto"/>
        <w:rPr>
          <w:rFonts w:ascii="Arial" w:hAnsi="Arial" w:cs="Arial"/>
          <w:b/>
          <w:bCs/>
          <w:sz w:val="6"/>
          <w:szCs w:val="28"/>
        </w:rPr>
      </w:pPr>
      <w:r w:rsidRPr="00881427">
        <w:rPr>
          <w:rFonts w:ascii="Arial" w:hAnsi="Arial" w:cs="Arial"/>
          <w:b/>
          <w:bCs/>
          <w:sz w:val="6"/>
          <w:szCs w:val="28"/>
        </w:rPr>
        <w:tab/>
      </w:r>
    </w:p>
    <w:p w:rsidR="00BD5DE1" w:rsidRPr="00881427" w:rsidRDefault="00BD5DE1" w:rsidP="00BD5DE1">
      <w:pPr>
        <w:jc w:val="center"/>
        <w:textAlignment w:val="auto"/>
        <w:rPr>
          <w:rFonts w:ascii="Arial" w:hAnsi="Arial" w:cs="Arial"/>
          <w:b/>
          <w:sz w:val="28"/>
          <w:szCs w:val="28"/>
        </w:rPr>
      </w:pPr>
      <w:r w:rsidRPr="00881427">
        <w:rPr>
          <w:rFonts w:ascii="Arial" w:hAnsi="Arial" w:cs="Arial"/>
          <w:b/>
          <w:sz w:val="28"/>
          <w:szCs w:val="28"/>
        </w:rPr>
        <w:t>CERTIFICATE OF NET FINANCIAL CONTRACTING CAPACITY</w:t>
      </w:r>
    </w:p>
    <w:p w:rsidR="00BD5DE1" w:rsidRPr="00881427" w:rsidRDefault="00BD5DE1" w:rsidP="00BD5DE1">
      <w:pPr>
        <w:jc w:val="center"/>
        <w:textAlignment w:val="auto"/>
        <w:rPr>
          <w:rFonts w:ascii="Arial" w:hAnsi="Arial" w:cs="Arial"/>
          <w:b/>
          <w:sz w:val="28"/>
          <w:szCs w:val="28"/>
          <w:u w:val="single"/>
        </w:rPr>
      </w:pPr>
      <w:r w:rsidRPr="00881427">
        <w:rPr>
          <w:rFonts w:ascii="Arial" w:hAnsi="Arial" w:cs="Arial"/>
          <w:b/>
          <w:sz w:val="28"/>
          <w:szCs w:val="28"/>
          <w:u w:val="single"/>
        </w:rPr>
        <w:t>(Please show figures at how you arrived at the NFCC)</w:t>
      </w:r>
    </w:p>
    <w:p w:rsidR="00BD5DE1" w:rsidRPr="00881427" w:rsidRDefault="00BD5DE1" w:rsidP="00BD5DE1">
      <w:pPr>
        <w:textAlignment w:val="auto"/>
        <w:rPr>
          <w:rFonts w:ascii="Arial" w:hAnsi="Arial" w:cs="Arial"/>
          <w:b/>
          <w:sz w:val="22"/>
          <w:szCs w:val="22"/>
        </w:rPr>
      </w:pPr>
      <w:r w:rsidRPr="00881427">
        <w:rPr>
          <w:rFonts w:ascii="Arial" w:hAnsi="Arial" w:cs="Arial"/>
          <w:b/>
          <w:sz w:val="22"/>
          <w:szCs w:val="22"/>
        </w:rPr>
        <w:tab/>
      </w:r>
    </w:p>
    <w:p w:rsidR="00BD5DE1" w:rsidRPr="00881427" w:rsidRDefault="00BD5DE1" w:rsidP="00BD5DE1">
      <w:pPr>
        <w:textAlignment w:val="auto"/>
        <w:rPr>
          <w:rFonts w:ascii="Arial" w:hAnsi="Arial" w:cs="Arial"/>
          <w:sz w:val="22"/>
          <w:szCs w:val="22"/>
        </w:rPr>
      </w:pPr>
      <w:r w:rsidRPr="00881427">
        <w:rPr>
          <w:rFonts w:ascii="Arial" w:hAnsi="Arial" w:cs="Arial"/>
          <w:sz w:val="22"/>
          <w:szCs w:val="22"/>
        </w:rPr>
        <w:t xml:space="preserve">This is to certify that our </w:t>
      </w:r>
      <w:r w:rsidRPr="00881427">
        <w:rPr>
          <w:rFonts w:ascii="Arial" w:hAnsi="Arial" w:cs="Arial"/>
          <w:b/>
          <w:sz w:val="22"/>
          <w:szCs w:val="22"/>
        </w:rPr>
        <w:t>Net Financial Contracting Capacity (NFCC</w:t>
      </w:r>
      <w:r w:rsidRPr="00881427">
        <w:rPr>
          <w:rFonts w:ascii="Arial" w:hAnsi="Arial" w:cs="Arial"/>
          <w:sz w:val="22"/>
          <w:szCs w:val="22"/>
        </w:rPr>
        <w:t xml:space="preserve">) is </w:t>
      </w:r>
      <w:r w:rsidRPr="00881427">
        <w:rPr>
          <w:rFonts w:ascii="Arial" w:hAnsi="Arial" w:cs="Arial"/>
          <w:b/>
          <w:sz w:val="22"/>
          <w:szCs w:val="22"/>
        </w:rPr>
        <w:t>Philippine Pesos __________________</w:t>
      </w:r>
      <w:proofErr w:type="gramStart"/>
      <w:r w:rsidRPr="00881427">
        <w:rPr>
          <w:rFonts w:ascii="Arial" w:hAnsi="Arial" w:cs="Arial"/>
          <w:b/>
          <w:sz w:val="22"/>
          <w:szCs w:val="22"/>
        </w:rPr>
        <w:t>_(</w:t>
      </w:r>
      <w:proofErr w:type="gramEnd"/>
      <w:r w:rsidRPr="00881427">
        <w:rPr>
          <w:rFonts w:ascii="Arial" w:hAnsi="Arial" w:cs="Arial"/>
          <w:b/>
          <w:sz w:val="22"/>
          <w:szCs w:val="22"/>
        </w:rPr>
        <w:t>P____________)</w:t>
      </w:r>
      <w:r w:rsidRPr="00881427">
        <w:rPr>
          <w:rFonts w:ascii="Arial" w:hAnsi="Arial" w:cs="Arial"/>
          <w:sz w:val="22"/>
          <w:szCs w:val="22"/>
        </w:rPr>
        <w:t xml:space="preserve"> which is at least equal to the total ceiling price we are bidding. The amount is computed as follows:</w:t>
      </w:r>
    </w:p>
    <w:p w:rsidR="00BD5DE1" w:rsidRPr="00881427" w:rsidRDefault="00BD5DE1" w:rsidP="00BD5DE1">
      <w:pPr>
        <w:ind w:firstLine="900"/>
        <w:textAlignment w:val="auto"/>
        <w:rPr>
          <w:rFonts w:ascii="Arial" w:hAnsi="Arial" w:cs="Arial"/>
          <w:b/>
          <w:sz w:val="22"/>
          <w:szCs w:val="22"/>
        </w:rPr>
      </w:pPr>
    </w:p>
    <w:p w:rsidR="002A28FB" w:rsidRPr="00881427" w:rsidRDefault="002A28FB" w:rsidP="002A28FB">
      <w:pPr>
        <w:ind w:firstLine="900"/>
        <w:textAlignment w:val="auto"/>
        <w:rPr>
          <w:rFonts w:ascii="Arial" w:hAnsi="Arial" w:cs="Arial"/>
          <w:b/>
          <w:sz w:val="22"/>
          <w:szCs w:val="22"/>
        </w:rPr>
      </w:pPr>
    </w:p>
    <w:tbl>
      <w:tblPr>
        <w:tblStyle w:val="TableGrid"/>
        <w:tblW w:w="0" w:type="auto"/>
        <w:tblInd w:w="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528"/>
        <w:gridCol w:w="4637"/>
        <w:gridCol w:w="2062"/>
      </w:tblGrid>
      <w:tr w:rsidR="002A28FB" w:rsidRPr="00881427" w:rsidTr="002A28FB">
        <w:tc>
          <w:tcPr>
            <w:tcW w:w="940" w:type="dxa"/>
            <w:tcBorders>
              <w:top w:val="single" w:sz="4" w:space="0" w:color="auto"/>
              <w:left w:val="single" w:sz="4" w:space="0" w:color="auto"/>
              <w:bottom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
                <w:bCs/>
                <w:iCs/>
                <w:szCs w:val="22"/>
              </w:rPr>
            </w:pPr>
            <w:r w:rsidRPr="00881427">
              <w:rPr>
                <w:rFonts w:ascii="Arial" w:eastAsia="Calibri" w:hAnsi="Arial" w:cs="Arial"/>
                <w:b/>
                <w:bCs/>
                <w:iCs/>
                <w:szCs w:val="22"/>
              </w:rPr>
              <w:t>CA</w:t>
            </w:r>
          </w:p>
        </w:tc>
        <w:tc>
          <w:tcPr>
            <w:tcW w:w="540" w:type="dxa"/>
            <w:tcBorders>
              <w:top w:val="single" w:sz="4" w:space="0" w:color="auto"/>
              <w:bottom w:val="single" w:sz="4" w:space="0" w:color="auto"/>
            </w:tcBorders>
          </w:tcPr>
          <w:p w:rsidR="002A28FB" w:rsidRPr="00881427" w:rsidRDefault="002A28FB" w:rsidP="008A1397">
            <w:pPr>
              <w:tabs>
                <w:tab w:val="left" w:pos="882"/>
              </w:tabs>
              <w:overflowPunct/>
              <w:autoSpaceDE/>
              <w:adjustRightInd/>
              <w:spacing w:after="0" w:line="240" w:lineRule="auto"/>
              <w:jc w:val="center"/>
              <w:textAlignment w:val="auto"/>
              <w:outlineLvl w:val="2"/>
              <w:rPr>
                <w:rFonts w:ascii="Arial" w:eastAsia="Calibri" w:hAnsi="Arial" w:cs="Arial"/>
                <w:b/>
                <w:bCs/>
                <w:iCs/>
                <w:szCs w:val="22"/>
              </w:rPr>
            </w:pPr>
            <w:r w:rsidRPr="00881427">
              <w:rPr>
                <w:rFonts w:ascii="Arial" w:eastAsia="Calibri" w:hAnsi="Arial" w:cs="Arial"/>
                <w:b/>
                <w:bCs/>
                <w:iCs/>
                <w:szCs w:val="22"/>
              </w:rPr>
              <w:t>=</w:t>
            </w:r>
          </w:p>
        </w:tc>
        <w:tc>
          <w:tcPr>
            <w:tcW w:w="4860" w:type="dxa"/>
            <w:tcBorders>
              <w:top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Cs/>
                <w:iCs/>
                <w:szCs w:val="22"/>
              </w:rPr>
            </w:pPr>
            <w:r w:rsidRPr="00881427">
              <w:rPr>
                <w:rFonts w:ascii="Arial" w:eastAsia="Calibri" w:hAnsi="Arial" w:cs="Arial"/>
                <w:bCs/>
                <w:iCs/>
                <w:szCs w:val="22"/>
              </w:rPr>
              <w:t>Current Assets</w:t>
            </w:r>
          </w:p>
        </w:tc>
        <w:tc>
          <w:tcPr>
            <w:tcW w:w="2178" w:type="dxa"/>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Cs/>
                <w:iCs/>
                <w:strike/>
                <w:szCs w:val="22"/>
              </w:rPr>
            </w:pPr>
            <w:r w:rsidRPr="00881427">
              <w:rPr>
                <w:rFonts w:ascii="Arial" w:eastAsia="Calibri" w:hAnsi="Arial" w:cs="Arial"/>
                <w:bCs/>
                <w:iCs/>
                <w:strike/>
                <w:szCs w:val="22"/>
              </w:rPr>
              <w:t>P</w:t>
            </w:r>
          </w:p>
        </w:tc>
      </w:tr>
      <w:tr w:rsidR="002A28FB" w:rsidRPr="00881427" w:rsidTr="002A28FB">
        <w:tc>
          <w:tcPr>
            <w:tcW w:w="6340" w:type="dxa"/>
            <w:gridSpan w:val="3"/>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
                <w:bCs/>
                <w:iCs/>
                <w:szCs w:val="22"/>
              </w:rPr>
            </w:pPr>
            <w:r w:rsidRPr="00881427">
              <w:rPr>
                <w:rFonts w:ascii="Arial" w:eastAsia="Calibri" w:hAnsi="Arial" w:cs="Arial"/>
                <w:b/>
                <w:bCs/>
                <w:iCs/>
                <w:szCs w:val="22"/>
              </w:rPr>
              <w:t>LESS</w:t>
            </w:r>
          </w:p>
        </w:tc>
        <w:tc>
          <w:tcPr>
            <w:tcW w:w="2178" w:type="dxa"/>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Cs/>
                <w:iCs/>
                <w:szCs w:val="22"/>
              </w:rPr>
            </w:pPr>
            <w:r w:rsidRPr="00881427">
              <w:rPr>
                <w:rFonts w:ascii="Arial" w:eastAsia="Calibri" w:hAnsi="Arial" w:cs="Arial"/>
                <w:bCs/>
                <w:iCs/>
                <w:szCs w:val="22"/>
              </w:rPr>
              <w:t>-</w:t>
            </w:r>
          </w:p>
        </w:tc>
      </w:tr>
      <w:tr w:rsidR="002A28FB" w:rsidRPr="00881427" w:rsidTr="002A28FB">
        <w:tc>
          <w:tcPr>
            <w:tcW w:w="940" w:type="dxa"/>
            <w:tcBorders>
              <w:top w:val="single" w:sz="4" w:space="0" w:color="auto"/>
              <w:left w:val="single" w:sz="4" w:space="0" w:color="auto"/>
              <w:bottom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
                <w:bCs/>
                <w:iCs/>
                <w:szCs w:val="22"/>
              </w:rPr>
            </w:pPr>
            <w:r w:rsidRPr="00881427">
              <w:rPr>
                <w:rFonts w:ascii="Arial" w:eastAsia="Calibri" w:hAnsi="Arial" w:cs="Arial"/>
                <w:b/>
                <w:bCs/>
                <w:iCs/>
                <w:szCs w:val="22"/>
              </w:rPr>
              <w:t>CL</w:t>
            </w:r>
          </w:p>
        </w:tc>
        <w:tc>
          <w:tcPr>
            <w:tcW w:w="540" w:type="dxa"/>
            <w:tcBorders>
              <w:top w:val="single" w:sz="4" w:space="0" w:color="auto"/>
              <w:bottom w:val="single" w:sz="4" w:space="0" w:color="auto"/>
            </w:tcBorders>
          </w:tcPr>
          <w:p w:rsidR="002A28FB" w:rsidRPr="00881427" w:rsidRDefault="002A28FB" w:rsidP="008A1397">
            <w:pPr>
              <w:tabs>
                <w:tab w:val="left" w:pos="882"/>
              </w:tabs>
              <w:overflowPunct/>
              <w:autoSpaceDE/>
              <w:adjustRightInd/>
              <w:spacing w:after="0" w:line="240" w:lineRule="auto"/>
              <w:jc w:val="center"/>
              <w:textAlignment w:val="auto"/>
              <w:outlineLvl w:val="2"/>
              <w:rPr>
                <w:rFonts w:ascii="Arial" w:eastAsia="Calibri" w:hAnsi="Arial" w:cs="Arial"/>
                <w:b/>
                <w:bCs/>
                <w:iCs/>
                <w:szCs w:val="22"/>
              </w:rPr>
            </w:pPr>
            <w:r w:rsidRPr="00881427">
              <w:rPr>
                <w:rFonts w:ascii="Arial" w:eastAsia="Calibri" w:hAnsi="Arial" w:cs="Arial"/>
                <w:b/>
                <w:bCs/>
                <w:iCs/>
                <w:szCs w:val="22"/>
              </w:rPr>
              <w:t>=</w:t>
            </w:r>
          </w:p>
        </w:tc>
        <w:tc>
          <w:tcPr>
            <w:tcW w:w="4860" w:type="dxa"/>
            <w:tcBorders>
              <w:top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Cs/>
                <w:iCs/>
                <w:szCs w:val="22"/>
              </w:rPr>
            </w:pPr>
            <w:r w:rsidRPr="00881427">
              <w:rPr>
                <w:rFonts w:ascii="Arial" w:eastAsia="Calibri" w:hAnsi="Arial" w:cs="Arial"/>
                <w:bCs/>
                <w:iCs/>
                <w:szCs w:val="22"/>
              </w:rPr>
              <w:t>Current Liabilities</w:t>
            </w:r>
          </w:p>
        </w:tc>
        <w:tc>
          <w:tcPr>
            <w:tcW w:w="2178" w:type="dxa"/>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Cs/>
                <w:iCs/>
                <w:strike/>
                <w:szCs w:val="22"/>
              </w:rPr>
            </w:pPr>
            <w:r w:rsidRPr="00881427">
              <w:rPr>
                <w:rFonts w:ascii="Arial" w:eastAsia="Calibri" w:hAnsi="Arial" w:cs="Arial"/>
                <w:bCs/>
                <w:iCs/>
                <w:strike/>
                <w:szCs w:val="22"/>
              </w:rPr>
              <w:t>P</w:t>
            </w:r>
          </w:p>
        </w:tc>
      </w:tr>
      <w:tr w:rsidR="002A28FB" w:rsidRPr="00881427" w:rsidTr="002A28FB">
        <w:tc>
          <w:tcPr>
            <w:tcW w:w="6340" w:type="dxa"/>
            <w:gridSpan w:val="3"/>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jc w:val="right"/>
              <w:textAlignment w:val="auto"/>
              <w:outlineLvl w:val="2"/>
              <w:rPr>
                <w:rFonts w:ascii="Arial" w:eastAsia="Calibri" w:hAnsi="Arial" w:cs="Arial"/>
                <w:b/>
                <w:bCs/>
                <w:iCs/>
                <w:szCs w:val="22"/>
              </w:rPr>
            </w:pPr>
            <w:r w:rsidRPr="00881427">
              <w:rPr>
                <w:rFonts w:ascii="Arial" w:eastAsia="Calibri" w:hAnsi="Arial" w:cs="Arial"/>
                <w:b/>
                <w:bCs/>
                <w:iCs/>
                <w:szCs w:val="22"/>
              </w:rPr>
              <w:t>Sub-total 1</w:t>
            </w:r>
          </w:p>
        </w:tc>
        <w:tc>
          <w:tcPr>
            <w:tcW w:w="2178" w:type="dxa"/>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Cs/>
                <w:iCs/>
                <w:strike/>
                <w:szCs w:val="22"/>
              </w:rPr>
            </w:pPr>
            <w:r w:rsidRPr="00881427">
              <w:rPr>
                <w:rFonts w:ascii="Arial" w:eastAsia="Calibri" w:hAnsi="Arial" w:cs="Arial"/>
                <w:bCs/>
                <w:iCs/>
                <w:strike/>
                <w:szCs w:val="22"/>
              </w:rPr>
              <w:t>P</w:t>
            </w:r>
          </w:p>
        </w:tc>
      </w:tr>
      <w:tr w:rsidR="002A28FB" w:rsidRPr="00881427" w:rsidTr="002A28FB">
        <w:tc>
          <w:tcPr>
            <w:tcW w:w="6340" w:type="dxa"/>
            <w:gridSpan w:val="3"/>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jc w:val="right"/>
              <w:textAlignment w:val="auto"/>
              <w:outlineLvl w:val="2"/>
              <w:rPr>
                <w:rFonts w:ascii="Arial" w:eastAsia="Calibri" w:hAnsi="Arial" w:cs="Arial"/>
                <w:b/>
                <w:bCs/>
                <w:iCs/>
                <w:szCs w:val="22"/>
              </w:rPr>
            </w:pPr>
          </w:p>
        </w:tc>
        <w:tc>
          <w:tcPr>
            <w:tcW w:w="2178" w:type="dxa"/>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Cs/>
                <w:iCs/>
                <w:szCs w:val="22"/>
              </w:rPr>
            </w:pPr>
            <w:r w:rsidRPr="00881427">
              <w:rPr>
                <w:rFonts w:ascii="Arial" w:eastAsia="Calibri" w:hAnsi="Arial" w:cs="Arial"/>
                <w:bCs/>
                <w:iCs/>
                <w:szCs w:val="22"/>
              </w:rPr>
              <w:t>X 15</w:t>
            </w:r>
          </w:p>
        </w:tc>
      </w:tr>
      <w:tr w:rsidR="002A28FB" w:rsidRPr="00881427" w:rsidTr="002A28FB">
        <w:tc>
          <w:tcPr>
            <w:tcW w:w="6340" w:type="dxa"/>
            <w:gridSpan w:val="3"/>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jc w:val="right"/>
              <w:textAlignment w:val="auto"/>
              <w:outlineLvl w:val="2"/>
              <w:rPr>
                <w:rFonts w:ascii="Arial" w:eastAsia="Calibri" w:hAnsi="Arial" w:cs="Arial"/>
                <w:b/>
                <w:bCs/>
                <w:iCs/>
                <w:szCs w:val="22"/>
              </w:rPr>
            </w:pPr>
            <w:r w:rsidRPr="00881427">
              <w:rPr>
                <w:rFonts w:ascii="Arial" w:eastAsia="Calibri" w:hAnsi="Arial" w:cs="Arial"/>
                <w:b/>
                <w:bCs/>
                <w:iCs/>
                <w:szCs w:val="22"/>
              </w:rPr>
              <w:t>Sub-total 2</w:t>
            </w:r>
          </w:p>
        </w:tc>
        <w:tc>
          <w:tcPr>
            <w:tcW w:w="2178" w:type="dxa"/>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Cs/>
                <w:iCs/>
                <w:strike/>
                <w:szCs w:val="22"/>
              </w:rPr>
            </w:pPr>
            <w:r w:rsidRPr="00881427">
              <w:rPr>
                <w:rFonts w:ascii="Arial" w:eastAsia="Calibri" w:hAnsi="Arial" w:cs="Arial"/>
                <w:bCs/>
                <w:iCs/>
                <w:strike/>
                <w:szCs w:val="22"/>
              </w:rPr>
              <w:t>P</w:t>
            </w:r>
          </w:p>
        </w:tc>
      </w:tr>
      <w:tr w:rsidR="002A28FB" w:rsidRPr="00881427" w:rsidTr="002A28FB">
        <w:tc>
          <w:tcPr>
            <w:tcW w:w="6340" w:type="dxa"/>
            <w:gridSpan w:val="3"/>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
                <w:bCs/>
                <w:iCs/>
                <w:szCs w:val="22"/>
              </w:rPr>
            </w:pPr>
            <w:r w:rsidRPr="00881427">
              <w:rPr>
                <w:rFonts w:ascii="Arial" w:eastAsia="Calibri" w:hAnsi="Arial" w:cs="Arial"/>
                <w:b/>
                <w:bCs/>
                <w:iCs/>
                <w:szCs w:val="22"/>
              </w:rPr>
              <w:t>LESS</w:t>
            </w:r>
          </w:p>
        </w:tc>
        <w:tc>
          <w:tcPr>
            <w:tcW w:w="2178" w:type="dxa"/>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Cs/>
                <w:iCs/>
                <w:szCs w:val="22"/>
              </w:rPr>
            </w:pPr>
            <w:r w:rsidRPr="00881427">
              <w:rPr>
                <w:rFonts w:ascii="Arial" w:eastAsia="Calibri" w:hAnsi="Arial" w:cs="Arial"/>
                <w:bCs/>
                <w:iCs/>
                <w:szCs w:val="22"/>
              </w:rPr>
              <w:t>-</w:t>
            </w:r>
          </w:p>
        </w:tc>
      </w:tr>
      <w:tr w:rsidR="002A28FB" w:rsidRPr="00881427" w:rsidTr="002A28FB">
        <w:tc>
          <w:tcPr>
            <w:tcW w:w="940" w:type="dxa"/>
            <w:tcBorders>
              <w:top w:val="single" w:sz="4" w:space="0" w:color="auto"/>
              <w:left w:val="single" w:sz="4" w:space="0" w:color="auto"/>
              <w:bottom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
                <w:bCs/>
                <w:iCs/>
                <w:szCs w:val="22"/>
              </w:rPr>
            </w:pPr>
            <w:r w:rsidRPr="00881427">
              <w:rPr>
                <w:rFonts w:ascii="Arial" w:eastAsia="Calibri" w:hAnsi="Arial" w:cs="Arial"/>
                <w:b/>
                <w:bCs/>
                <w:iCs/>
                <w:szCs w:val="22"/>
              </w:rPr>
              <w:t>C</w:t>
            </w:r>
          </w:p>
        </w:tc>
        <w:tc>
          <w:tcPr>
            <w:tcW w:w="540" w:type="dxa"/>
            <w:tcBorders>
              <w:top w:val="single" w:sz="4" w:space="0" w:color="auto"/>
              <w:bottom w:val="single" w:sz="4" w:space="0" w:color="auto"/>
            </w:tcBorders>
          </w:tcPr>
          <w:p w:rsidR="002A28FB" w:rsidRPr="00881427" w:rsidRDefault="002A28FB" w:rsidP="008A1397">
            <w:pPr>
              <w:tabs>
                <w:tab w:val="left" w:pos="882"/>
              </w:tabs>
              <w:overflowPunct/>
              <w:autoSpaceDE/>
              <w:adjustRightInd/>
              <w:spacing w:after="0" w:line="240" w:lineRule="auto"/>
              <w:jc w:val="center"/>
              <w:textAlignment w:val="auto"/>
              <w:outlineLvl w:val="2"/>
              <w:rPr>
                <w:rFonts w:ascii="Arial" w:eastAsia="Calibri" w:hAnsi="Arial" w:cs="Arial"/>
                <w:b/>
                <w:bCs/>
                <w:iCs/>
                <w:szCs w:val="22"/>
              </w:rPr>
            </w:pPr>
            <w:r w:rsidRPr="00881427">
              <w:rPr>
                <w:rFonts w:ascii="Arial" w:eastAsia="Calibri" w:hAnsi="Arial" w:cs="Arial"/>
                <w:b/>
                <w:bCs/>
                <w:iCs/>
                <w:szCs w:val="22"/>
              </w:rPr>
              <w:t>=</w:t>
            </w:r>
          </w:p>
        </w:tc>
        <w:tc>
          <w:tcPr>
            <w:tcW w:w="4860" w:type="dxa"/>
            <w:tcBorders>
              <w:top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Cs/>
                <w:iCs/>
                <w:szCs w:val="22"/>
              </w:rPr>
            </w:pPr>
            <w:r w:rsidRPr="00881427">
              <w:rPr>
                <w:rFonts w:ascii="Arial" w:eastAsia="Calibri" w:hAnsi="Arial" w:cs="Arial"/>
                <w:bCs/>
                <w:iCs/>
                <w:szCs w:val="22"/>
              </w:rPr>
              <w:t>Value of all outstanding or uncompleted portions of the project under on-going contracts, including awarded contracts yet to be started coinciding with the contract for this Project</w:t>
            </w:r>
          </w:p>
        </w:tc>
        <w:tc>
          <w:tcPr>
            <w:tcW w:w="2178" w:type="dxa"/>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Cs/>
                <w:iCs/>
                <w:strike/>
                <w:szCs w:val="22"/>
              </w:rPr>
            </w:pPr>
            <w:r w:rsidRPr="00881427">
              <w:rPr>
                <w:rFonts w:ascii="Arial" w:eastAsia="Calibri" w:hAnsi="Arial" w:cs="Arial"/>
                <w:bCs/>
                <w:iCs/>
                <w:strike/>
                <w:szCs w:val="22"/>
              </w:rPr>
              <w:t>P</w:t>
            </w:r>
          </w:p>
        </w:tc>
      </w:tr>
      <w:tr w:rsidR="002A28FB" w:rsidRPr="00881427" w:rsidTr="002A28FB">
        <w:tc>
          <w:tcPr>
            <w:tcW w:w="6340" w:type="dxa"/>
            <w:gridSpan w:val="3"/>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jc w:val="center"/>
              <w:textAlignment w:val="auto"/>
              <w:outlineLvl w:val="2"/>
              <w:rPr>
                <w:rFonts w:ascii="Arial" w:eastAsia="Calibri" w:hAnsi="Arial" w:cs="Arial"/>
                <w:bCs/>
                <w:iCs/>
                <w:sz w:val="28"/>
                <w:szCs w:val="22"/>
              </w:rPr>
            </w:pPr>
            <w:r w:rsidRPr="00881427">
              <w:rPr>
                <w:rFonts w:ascii="Arial" w:hAnsi="Arial" w:cs="Arial"/>
                <w:b/>
                <w:sz w:val="28"/>
                <w:szCs w:val="22"/>
              </w:rPr>
              <w:t>NET FINANCIAL CONTRACTING CAPACITY</w:t>
            </w:r>
          </w:p>
        </w:tc>
        <w:tc>
          <w:tcPr>
            <w:tcW w:w="2178" w:type="dxa"/>
            <w:tcBorders>
              <w:top w:val="single" w:sz="4" w:space="0" w:color="auto"/>
              <w:left w:val="single" w:sz="4" w:space="0" w:color="auto"/>
              <w:bottom w:val="single" w:sz="4" w:space="0" w:color="auto"/>
              <w:right w:val="single" w:sz="4" w:space="0" w:color="auto"/>
            </w:tcBorders>
          </w:tcPr>
          <w:p w:rsidR="002A28FB" w:rsidRPr="00881427" w:rsidRDefault="002A28FB" w:rsidP="008A1397">
            <w:pPr>
              <w:tabs>
                <w:tab w:val="left" w:pos="882"/>
              </w:tabs>
              <w:overflowPunct/>
              <w:autoSpaceDE/>
              <w:adjustRightInd/>
              <w:spacing w:after="0" w:line="240" w:lineRule="auto"/>
              <w:textAlignment w:val="auto"/>
              <w:outlineLvl w:val="2"/>
              <w:rPr>
                <w:rFonts w:ascii="Arial" w:eastAsia="Calibri" w:hAnsi="Arial" w:cs="Arial"/>
                <w:b/>
                <w:bCs/>
                <w:iCs/>
                <w:strike/>
                <w:sz w:val="28"/>
                <w:szCs w:val="22"/>
              </w:rPr>
            </w:pPr>
            <w:r w:rsidRPr="00881427">
              <w:rPr>
                <w:rFonts w:ascii="Arial" w:eastAsia="Calibri" w:hAnsi="Arial" w:cs="Arial"/>
                <w:b/>
                <w:bCs/>
                <w:iCs/>
                <w:strike/>
                <w:sz w:val="28"/>
                <w:szCs w:val="22"/>
              </w:rPr>
              <w:t>P</w:t>
            </w:r>
          </w:p>
        </w:tc>
      </w:tr>
    </w:tbl>
    <w:p w:rsidR="002A28FB" w:rsidRPr="00881427" w:rsidRDefault="002A28FB" w:rsidP="002A28FB">
      <w:pPr>
        <w:tabs>
          <w:tab w:val="left" w:pos="882"/>
        </w:tabs>
        <w:overflowPunct/>
        <w:autoSpaceDE/>
        <w:adjustRightInd/>
        <w:spacing w:line="240" w:lineRule="auto"/>
        <w:ind w:left="878"/>
        <w:textAlignment w:val="auto"/>
        <w:outlineLvl w:val="2"/>
        <w:rPr>
          <w:rFonts w:ascii="Arial" w:eastAsia="Calibri" w:hAnsi="Arial" w:cs="Arial"/>
          <w:bCs/>
          <w:iCs/>
          <w:sz w:val="10"/>
          <w:szCs w:val="22"/>
        </w:rPr>
      </w:pPr>
    </w:p>
    <w:p w:rsidR="002A28FB" w:rsidRPr="00881427" w:rsidRDefault="002A28FB" w:rsidP="002A28FB">
      <w:pPr>
        <w:tabs>
          <w:tab w:val="left" w:pos="882"/>
        </w:tabs>
        <w:overflowPunct/>
        <w:autoSpaceDE/>
        <w:adjustRightInd/>
        <w:spacing w:line="240" w:lineRule="auto"/>
        <w:ind w:left="878"/>
        <w:textAlignment w:val="auto"/>
        <w:outlineLvl w:val="2"/>
        <w:rPr>
          <w:rFonts w:ascii="Arial" w:eastAsia="Calibri" w:hAnsi="Arial" w:cs="Arial"/>
          <w:bCs/>
          <w:iCs/>
          <w:sz w:val="10"/>
          <w:szCs w:val="22"/>
        </w:rPr>
      </w:pPr>
    </w:p>
    <w:p w:rsidR="002A28FB" w:rsidRPr="00881427" w:rsidRDefault="002A28FB" w:rsidP="002A28FB">
      <w:pPr>
        <w:textAlignment w:val="auto"/>
        <w:rPr>
          <w:rFonts w:ascii="Arial" w:hAnsi="Arial" w:cs="Arial"/>
          <w:u w:val="single"/>
        </w:rPr>
      </w:pPr>
    </w:p>
    <w:p w:rsidR="002A28FB" w:rsidRPr="00881427" w:rsidRDefault="002A28FB" w:rsidP="002A28FB">
      <w:pPr>
        <w:textAlignment w:val="auto"/>
        <w:rPr>
          <w:rFonts w:ascii="Arial" w:hAnsi="Arial" w:cs="Arial"/>
          <w:sz w:val="22"/>
          <w:szCs w:val="22"/>
        </w:rPr>
      </w:pPr>
      <w:r w:rsidRPr="00881427">
        <w:rPr>
          <w:rFonts w:ascii="Arial" w:hAnsi="Arial" w:cs="Arial"/>
          <w:sz w:val="22"/>
          <w:szCs w:val="22"/>
        </w:rPr>
        <w:t xml:space="preserve">Issued this ______day of ______________, </w:t>
      </w:r>
      <w:r w:rsidR="00D11F20" w:rsidRPr="00881427">
        <w:rPr>
          <w:rFonts w:ascii="Arial" w:hAnsi="Arial" w:cs="Arial"/>
          <w:sz w:val="22"/>
          <w:szCs w:val="22"/>
        </w:rPr>
        <w:t>2020</w:t>
      </w:r>
      <w:r w:rsidRPr="00881427">
        <w:rPr>
          <w:rFonts w:ascii="Arial" w:hAnsi="Arial" w:cs="Arial"/>
          <w:sz w:val="22"/>
          <w:szCs w:val="22"/>
        </w:rPr>
        <w:t>.</w:t>
      </w:r>
    </w:p>
    <w:p w:rsidR="002A28FB" w:rsidRPr="00881427" w:rsidRDefault="002A28FB" w:rsidP="002A28FB">
      <w:pPr>
        <w:ind w:firstLine="900"/>
        <w:textAlignment w:val="auto"/>
        <w:rPr>
          <w:rFonts w:ascii="Arial" w:hAnsi="Arial" w:cs="Arial"/>
          <w:b/>
          <w:sz w:val="10"/>
          <w:szCs w:val="22"/>
        </w:rPr>
      </w:pPr>
    </w:p>
    <w:p w:rsidR="002A28FB" w:rsidRPr="00881427" w:rsidRDefault="002A28FB" w:rsidP="002A28FB">
      <w:pPr>
        <w:ind w:firstLine="900"/>
        <w:textAlignment w:val="auto"/>
        <w:rPr>
          <w:rFonts w:ascii="Arial" w:hAnsi="Arial" w:cs="Arial"/>
          <w:b/>
          <w:sz w:val="10"/>
          <w:szCs w:val="22"/>
        </w:rPr>
      </w:pPr>
    </w:p>
    <w:p w:rsidR="002A28FB" w:rsidRPr="00881427" w:rsidRDefault="002A28FB" w:rsidP="002A28FB">
      <w:pPr>
        <w:ind w:firstLine="900"/>
        <w:textAlignment w:val="auto"/>
        <w:rPr>
          <w:rFonts w:ascii="Arial" w:hAnsi="Arial" w:cs="Arial"/>
          <w:b/>
          <w:sz w:val="10"/>
          <w:szCs w:val="22"/>
        </w:rPr>
      </w:pPr>
    </w:p>
    <w:p w:rsidR="002A28FB" w:rsidRPr="00881427" w:rsidRDefault="002A28FB" w:rsidP="002A28FB">
      <w:pPr>
        <w:ind w:firstLine="900"/>
        <w:textAlignment w:val="auto"/>
        <w:rPr>
          <w:rFonts w:ascii="Arial" w:hAnsi="Arial" w:cs="Arial"/>
          <w:b/>
          <w:sz w:val="10"/>
          <w:szCs w:val="22"/>
        </w:rPr>
      </w:pPr>
    </w:p>
    <w:p w:rsidR="002A28FB" w:rsidRPr="00881427" w:rsidRDefault="002A28FB" w:rsidP="002A28FB">
      <w:pPr>
        <w:ind w:firstLine="900"/>
        <w:textAlignment w:val="auto"/>
        <w:rPr>
          <w:rFonts w:ascii="Arial" w:hAnsi="Arial" w:cs="Arial"/>
          <w:b/>
          <w:sz w:val="10"/>
          <w:szCs w:val="22"/>
        </w:rPr>
      </w:pPr>
    </w:p>
    <w:p w:rsidR="002A28FB" w:rsidRPr="00881427" w:rsidRDefault="002A28FB" w:rsidP="002A28FB">
      <w:pPr>
        <w:ind w:firstLine="900"/>
        <w:textAlignment w:val="auto"/>
        <w:rPr>
          <w:rFonts w:ascii="Arial" w:hAnsi="Arial" w:cs="Arial"/>
          <w:b/>
          <w:sz w:val="10"/>
          <w:szCs w:val="22"/>
        </w:rPr>
      </w:pPr>
    </w:p>
    <w:p w:rsidR="002A28FB" w:rsidRPr="00881427" w:rsidRDefault="002A28FB" w:rsidP="002A28FB">
      <w:pPr>
        <w:ind w:firstLine="900"/>
        <w:textAlignment w:val="auto"/>
        <w:rPr>
          <w:rFonts w:ascii="Arial" w:hAnsi="Arial" w:cs="Arial"/>
          <w:b/>
          <w:sz w:val="10"/>
          <w:szCs w:val="22"/>
        </w:rPr>
      </w:pPr>
    </w:p>
    <w:p w:rsidR="002A28FB" w:rsidRPr="00881427" w:rsidRDefault="002A28FB" w:rsidP="002A28FB">
      <w:pPr>
        <w:jc w:val="center"/>
        <w:textAlignment w:val="auto"/>
        <w:rPr>
          <w:rFonts w:ascii="Arial" w:hAnsi="Arial" w:cs="Arial"/>
          <w:b/>
          <w:sz w:val="20"/>
          <w:szCs w:val="22"/>
        </w:rPr>
      </w:pPr>
      <w:r w:rsidRPr="00881427">
        <w:rPr>
          <w:rFonts w:ascii="Arial" w:hAnsi="Arial" w:cs="Arial"/>
          <w:b/>
          <w:sz w:val="20"/>
          <w:szCs w:val="22"/>
        </w:rPr>
        <w:t>______________________________________</w:t>
      </w:r>
    </w:p>
    <w:p w:rsidR="002A28FB" w:rsidRPr="00881427" w:rsidRDefault="002A28FB" w:rsidP="002A28FB">
      <w:pPr>
        <w:jc w:val="center"/>
        <w:textAlignment w:val="auto"/>
        <w:rPr>
          <w:rFonts w:ascii="Arial" w:hAnsi="Arial" w:cs="Arial"/>
          <w:b/>
          <w:sz w:val="20"/>
          <w:szCs w:val="22"/>
        </w:rPr>
      </w:pPr>
      <w:r w:rsidRPr="00881427">
        <w:rPr>
          <w:rFonts w:ascii="Arial" w:hAnsi="Arial" w:cs="Arial"/>
          <w:b/>
          <w:sz w:val="20"/>
          <w:szCs w:val="22"/>
        </w:rPr>
        <w:t>Name &amp; Signature of Authorized Representative</w:t>
      </w:r>
    </w:p>
    <w:p w:rsidR="002A28FB" w:rsidRPr="00881427" w:rsidRDefault="002A28FB" w:rsidP="002A28FB">
      <w:pPr>
        <w:jc w:val="center"/>
        <w:textAlignment w:val="auto"/>
        <w:rPr>
          <w:rFonts w:ascii="Arial" w:hAnsi="Arial" w:cs="Arial"/>
          <w:b/>
          <w:sz w:val="10"/>
          <w:szCs w:val="22"/>
        </w:rPr>
      </w:pPr>
    </w:p>
    <w:p w:rsidR="002A28FB" w:rsidRPr="00881427" w:rsidRDefault="002A28FB" w:rsidP="002A28FB">
      <w:pPr>
        <w:jc w:val="center"/>
        <w:textAlignment w:val="auto"/>
        <w:rPr>
          <w:rFonts w:ascii="Arial" w:hAnsi="Arial" w:cs="Arial"/>
          <w:sz w:val="20"/>
          <w:szCs w:val="22"/>
        </w:rPr>
      </w:pPr>
      <w:r w:rsidRPr="00881427">
        <w:rPr>
          <w:rFonts w:ascii="Arial" w:hAnsi="Arial" w:cs="Arial"/>
          <w:sz w:val="20"/>
          <w:szCs w:val="22"/>
        </w:rPr>
        <w:t>_____________________________________</w:t>
      </w:r>
    </w:p>
    <w:p w:rsidR="002A28FB" w:rsidRPr="00881427" w:rsidRDefault="002A28FB" w:rsidP="002A28FB">
      <w:pPr>
        <w:jc w:val="center"/>
        <w:textAlignment w:val="auto"/>
        <w:rPr>
          <w:rFonts w:ascii="Arial" w:hAnsi="Arial" w:cs="Arial"/>
          <w:b/>
          <w:sz w:val="20"/>
          <w:szCs w:val="22"/>
        </w:rPr>
      </w:pPr>
      <w:r w:rsidRPr="00881427">
        <w:rPr>
          <w:rFonts w:ascii="Arial" w:hAnsi="Arial" w:cs="Arial"/>
          <w:b/>
          <w:sz w:val="20"/>
          <w:szCs w:val="22"/>
        </w:rPr>
        <w:t>Position / Date</w:t>
      </w:r>
    </w:p>
    <w:p w:rsidR="002A28FB" w:rsidRPr="00881427" w:rsidRDefault="002A28FB" w:rsidP="00BD5DE1">
      <w:pPr>
        <w:tabs>
          <w:tab w:val="left" w:pos="882"/>
        </w:tabs>
        <w:overflowPunct/>
        <w:autoSpaceDE/>
        <w:adjustRightInd/>
        <w:spacing w:before="60" w:after="120" w:line="240" w:lineRule="auto"/>
        <w:ind w:left="882"/>
        <w:textAlignment w:val="auto"/>
        <w:outlineLvl w:val="2"/>
        <w:rPr>
          <w:rFonts w:ascii="Arial" w:eastAsia="Calibri" w:hAnsi="Arial" w:cs="Arial"/>
          <w:bCs/>
          <w:iCs/>
          <w:sz w:val="22"/>
          <w:szCs w:val="22"/>
        </w:rPr>
      </w:pPr>
    </w:p>
    <w:p w:rsidR="002A28FB" w:rsidRPr="00881427" w:rsidRDefault="002A28FB" w:rsidP="00BD5DE1">
      <w:pPr>
        <w:tabs>
          <w:tab w:val="left" w:pos="882"/>
        </w:tabs>
        <w:overflowPunct/>
        <w:autoSpaceDE/>
        <w:adjustRightInd/>
        <w:spacing w:before="60" w:after="120" w:line="240" w:lineRule="auto"/>
        <w:ind w:left="882"/>
        <w:textAlignment w:val="auto"/>
        <w:outlineLvl w:val="2"/>
        <w:rPr>
          <w:rFonts w:ascii="Arial" w:eastAsia="Calibri" w:hAnsi="Arial" w:cs="Arial"/>
          <w:bCs/>
          <w:iCs/>
          <w:sz w:val="22"/>
          <w:szCs w:val="22"/>
        </w:rPr>
      </w:pPr>
    </w:p>
    <w:p w:rsidR="00BD5DE1" w:rsidRPr="00B33E3D" w:rsidRDefault="00D335EC" w:rsidP="00BD5DE1">
      <w:pPr>
        <w:jc w:val="left"/>
        <w:textAlignment w:val="auto"/>
        <w:rPr>
          <w:rFonts w:ascii="Arial" w:hAnsi="Arial" w:cs="Arial"/>
          <w:b/>
          <w:sz w:val="18"/>
          <w:szCs w:val="28"/>
        </w:rPr>
      </w:pPr>
      <w:r w:rsidRPr="00B33E3D">
        <w:rPr>
          <w:rFonts w:ascii="Arial" w:hAnsi="Arial" w:cs="Arial"/>
          <w:b/>
          <w:sz w:val="18"/>
          <w:szCs w:val="28"/>
        </w:rPr>
        <w:t>Notes:</w:t>
      </w:r>
    </w:p>
    <w:p w:rsidR="00E25756" w:rsidRPr="00B33E3D" w:rsidRDefault="00E03EF5" w:rsidP="00E25756">
      <w:pPr>
        <w:numPr>
          <w:ilvl w:val="0"/>
          <w:numId w:val="7"/>
        </w:numPr>
        <w:overflowPunct/>
        <w:spacing w:line="240" w:lineRule="auto"/>
        <w:rPr>
          <w:rFonts w:ascii="Arial" w:hAnsi="Arial" w:cs="Arial"/>
          <w:bCs/>
          <w:i/>
          <w:sz w:val="18"/>
          <w:szCs w:val="22"/>
          <w:lang w:val="en-PH"/>
        </w:rPr>
      </w:pPr>
      <w:r w:rsidRPr="00B33E3D">
        <w:rPr>
          <w:rFonts w:ascii="Arial" w:hAnsi="Arial" w:cs="Arial"/>
          <w:bCs/>
          <w:i/>
          <w:sz w:val="18"/>
          <w:szCs w:val="22"/>
          <w:lang w:val="en-PH"/>
        </w:rPr>
        <w:t>The value of the bidder’s 2019</w:t>
      </w:r>
      <w:r w:rsidR="00E25756" w:rsidRPr="00B33E3D">
        <w:rPr>
          <w:rFonts w:ascii="Arial" w:hAnsi="Arial" w:cs="Arial"/>
          <w:bCs/>
          <w:i/>
          <w:sz w:val="18"/>
          <w:szCs w:val="22"/>
          <w:lang w:val="en-PH"/>
        </w:rPr>
        <w:t xml:space="preserve"> current assets and current liabilities must be based on the latest Audited Financial Statements submitted to the BIR. </w:t>
      </w:r>
    </w:p>
    <w:p w:rsidR="00E25756" w:rsidRPr="00B33E3D" w:rsidRDefault="00E25756" w:rsidP="00E25756">
      <w:pPr>
        <w:numPr>
          <w:ilvl w:val="0"/>
          <w:numId w:val="7"/>
        </w:numPr>
        <w:overflowPunct/>
        <w:spacing w:line="240" w:lineRule="auto"/>
        <w:rPr>
          <w:rFonts w:ascii="Arial" w:hAnsi="Arial" w:cs="Arial"/>
          <w:bCs/>
          <w:i/>
          <w:sz w:val="18"/>
          <w:szCs w:val="22"/>
          <w:lang w:val="en-PH"/>
        </w:rPr>
      </w:pPr>
      <w:r w:rsidRPr="00B33E3D">
        <w:rPr>
          <w:rFonts w:ascii="Arial" w:hAnsi="Arial" w:cs="Arial"/>
          <w:i/>
          <w:sz w:val="18"/>
          <w:szCs w:val="22"/>
          <w:lang w:val="en-PH"/>
        </w:rPr>
        <w:t>The value of all outstanding or uncompleted contracts refers to those listed in Annex I</w:t>
      </w:r>
      <w:r w:rsidR="00E03EF5" w:rsidRPr="00B33E3D">
        <w:rPr>
          <w:rFonts w:ascii="Arial" w:hAnsi="Arial" w:cs="Arial"/>
          <w:i/>
          <w:sz w:val="18"/>
          <w:szCs w:val="22"/>
          <w:lang w:val="en-PH"/>
        </w:rPr>
        <w:t>I.</w:t>
      </w:r>
    </w:p>
    <w:p w:rsidR="00E25756" w:rsidRPr="00B33E3D" w:rsidRDefault="00E25756" w:rsidP="00E25756">
      <w:pPr>
        <w:numPr>
          <w:ilvl w:val="0"/>
          <w:numId w:val="7"/>
        </w:numPr>
        <w:overflowPunct/>
        <w:spacing w:line="240" w:lineRule="auto"/>
        <w:rPr>
          <w:rFonts w:ascii="Arial" w:hAnsi="Arial" w:cs="Arial"/>
          <w:i/>
          <w:sz w:val="18"/>
          <w:szCs w:val="22"/>
        </w:rPr>
      </w:pPr>
      <w:r w:rsidRPr="00B33E3D">
        <w:rPr>
          <w:rFonts w:ascii="Arial" w:hAnsi="Arial" w:cs="Arial"/>
          <w:bCs/>
          <w:i/>
          <w:sz w:val="18"/>
          <w:szCs w:val="22"/>
          <w:lang w:val="en-PH"/>
        </w:rPr>
        <w:t>The</w:t>
      </w:r>
      <w:r w:rsidRPr="00B33E3D">
        <w:rPr>
          <w:rFonts w:ascii="Arial" w:hAnsi="Arial" w:cs="Arial"/>
          <w:i/>
          <w:sz w:val="18"/>
          <w:szCs w:val="22"/>
        </w:rPr>
        <w:t xml:space="preserve"> detailed computation using the required formula must be shown as provided for in Annex I</w:t>
      </w:r>
      <w:r w:rsidR="00E03EF5" w:rsidRPr="00B33E3D">
        <w:rPr>
          <w:rFonts w:ascii="Arial" w:hAnsi="Arial" w:cs="Arial"/>
          <w:i/>
          <w:sz w:val="18"/>
          <w:szCs w:val="22"/>
        </w:rPr>
        <w:t>I</w:t>
      </w:r>
      <w:r w:rsidRPr="00B33E3D">
        <w:rPr>
          <w:rFonts w:ascii="Arial" w:hAnsi="Arial" w:cs="Arial"/>
          <w:i/>
          <w:sz w:val="18"/>
          <w:szCs w:val="22"/>
        </w:rPr>
        <w:t>I.</w:t>
      </w:r>
    </w:p>
    <w:p w:rsidR="00E25756" w:rsidRPr="00B33E3D" w:rsidRDefault="00E25756" w:rsidP="00E25756">
      <w:pPr>
        <w:numPr>
          <w:ilvl w:val="0"/>
          <w:numId w:val="7"/>
        </w:numPr>
        <w:overflowPunct/>
        <w:spacing w:line="240" w:lineRule="auto"/>
        <w:rPr>
          <w:rFonts w:ascii="Arial" w:hAnsi="Arial" w:cs="Arial"/>
          <w:i/>
          <w:sz w:val="18"/>
          <w:szCs w:val="22"/>
        </w:rPr>
      </w:pPr>
      <w:r w:rsidRPr="00B33E3D">
        <w:rPr>
          <w:rFonts w:ascii="Arial" w:hAnsi="Arial" w:cs="Arial"/>
          <w:bCs/>
          <w:i/>
          <w:sz w:val="18"/>
          <w:szCs w:val="22"/>
          <w:lang w:val="en-PH"/>
        </w:rPr>
        <w:t>The</w:t>
      </w:r>
      <w:r w:rsidRPr="00B33E3D">
        <w:rPr>
          <w:rFonts w:ascii="Arial" w:hAnsi="Arial" w:cs="Arial"/>
          <w:bCs/>
          <w:i/>
          <w:sz w:val="18"/>
          <w:szCs w:val="22"/>
        </w:rPr>
        <w:t xml:space="preserve"> NFCC computation must </w:t>
      </w:r>
      <w:r w:rsidRPr="00B33E3D">
        <w:rPr>
          <w:rFonts w:ascii="Arial" w:hAnsi="Arial" w:cs="Arial"/>
          <w:i/>
          <w:sz w:val="18"/>
          <w:szCs w:val="22"/>
        </w:rPr>
        <w:t xml:space="preserve">at least </w:t>
      </w:r>
      <w:r w:rsidRPr="00B33E3D">
        <w:rPr>
          <w:rFonts w:ascii="Arial" w:hAnsi="Arial" w:cs="Arial"/>
          <w:bCs/>
          <w:i/>
          <w:sz w:val="18"/>
          <w:szCs w:val="22"/>
        </w:rPr>
        <w:t xml:space="preserve">be equal to the sum of ABC of </w:t>
      </w:r>
      <w:r w:rsidR="00391217" w:rsidRPr="00B33E3D">
        <w:rPr>
          <w:rFonts w:ascii="Arial" w:hAnsi="Arial" w:cs="Arial"/>
          <w:bCs/>
          <w:i/>
          <w:sz w:val="18"/>
          <w:szCs w:val="22"/>
        </w:rPr>
        <w:t>the project.</w:t>
      </w:r>
    </w:p>
    <w:p w:rsidR="00994C83" w:rsidRPr="00881427" w:rsidRDefault="00994C83">
      <w:pPr>
        <w:overflowPunct/>
        <w:autoSpaceDE/>
        <w:autoSpaceDN/>
        <w:adjustRightInd/>
        <w:spacing w:line="240" w:lineRule="auto"/>
        <w:jc w:val="left"/>
        <w:textAlignment w:val="auto"/>
        <w:rPr>
          <w:rFonts w:ascii="Arial" w:hAnsi="Arial" w:cs="Arial"/>
          <w:bCs/>
          <w:i/>
          <w:sz w:val="18"/>
          <w:szCs w:val="22"/>
        </w:rPr>
      </w:pPr>
      <w:r w:rsidRPr="00881427">
        <w:rPr>
          <w:rFonts w:ascii="Arial" w:hAnsi="Arial" w:cs="Arial"/>
          <w:bCs/>
          <w:i/>
          <w:sz w:val="18"/>
          <w:szCs w:val="22"/>
        </w:rPr>
        <w:br w:type="page"/>
      </w:r>
    </w:p>
    <w:p w:rsidR="00994C83" w:rsidRPr="00881427" w:rsidRDefault="00994C83" w:rsidP="00994C83">
      <w:pPr>
        <w:jc w:val="right"/>
        <w:textAlignment w:val="auto"/>
        <w:rPr>
          <w:rFonts w:ascii="Arial Black" w:hAnsi="Arial Black"/>
          <w:sz w:val="26"/>
          <w:szCs w:val="22"/>
        </w:rPr>
      </w:pPr>
      <w:r w:rsidRPr="00881427">
        <w:rPr>
          <w:rFonts w:ascii="Arial Black" w:hAnsi="Arial Black"/>
          <w:sz w:val="26"/>
          <w:szCs w:val="22"/>
        </w:rPr>
        <w:lastRenderedPageBreak/>
        <w:t>Annex I</w:t>
      </w:r>
      <w:r w:rsidR="005B3A2B" w:rsidRPr="00881427">
        <w:rPr>
          <w:rFonts w:ascii="Arial Black" w:hAnsi="Arial Black"/>
          <w:sz w:val="26"/>
          <w:szCs w:val="22"/>
        </w:rPr>
        <w:t>I</w:t>
      </w:r>
      <w:r w:rsidRPr="00881427">
        <w:rPr>
          <w:rFonts w:ascii="Arial Black" w:hAnsi="Arial Black"/>
          <w:sz w:val="26"/>
          <w:szCs w:val="22"/>
        </w:rPr>
        <w:t>I-A</w:t>
      </w:r>
    </w:p>
    <w:p w:rsidR="00994C83" w:rsidRPr="00881427" w:rsidRDefault="00994C83" w:rsidP="00994C83">
      <w:pPr>
        <w:jc w:val="right"/>
        <w:rPr>
          <w:rFonts w:ascii="Arial" w:hAnsi="Arial" w:cs="Arial"/>
          <w:b/>
          <w:sz w:val="30"/>
          <w:szCs w:val="28"/>
        </w:rPr>
      </w:pPr>
      <w:r w:rsidRPr="00881427">
        <w:rPr>
          <w:rFonts w:ascii="Arial" w:hAnsi="Arial" w:cs="Arial"/>
          <w:sz w:val="26"/>
          <w:szCs w:val="22"/>
        </w:rPr>
        <w:t>Sample Form</w:t>
      </w:r>
    </w:p>
    <w:p w:rsidR="00994C83" w:rsidRPr="00881427" w:rsidRDefault="00994C83" w:rsidP="00994C83">
      <w:pPr>
        <w:jc w:val="center"/>
        <w:rPr>
          <w:rFonts w:ascii="Arial" w:hAnsi="Arial" w:cs="Arial"/>
          <w:b/>
          <w:sz w:val="22"/>
          <w:szCs w:val="28"/>
        </w:rPr>
      </w:pPr>
      <w:r w:rsidRPr="00881427">
        <w:rPr>
          <w:rFonts w:ascii="Arial" w:hAnsi="Arial" w:cs="Arial"/>
          <w:b/>
          <w:sz w:val="22"/>
          <w:szCs w:val="28"/>
        </w:rPr>
        <w:t>(Name of Bank)</w:t>
      </w:r>
    </w:p>
    <w:p w:rsidR="00994C83" w:rsidRPr="00881427" w:rsidRDefault="00994C83" w:rsidP="00994C83">
      <w:pPr>
        <w:jc w:val="center"/>
        <w:rPr>
          <w:rFonts w:ascii="Arial" w:hAnsi="Arial" w:cs="Arial"/>
          <w:b/>
          <w:sz w:val="12"/>
          <w:szCs w:val="28"/>
        </w:rPr>
      </w:pPr>
    </w:p>
    <w:p w:rsidR="00994C83" w:rsidRPr="00881427" w:rsidRDefault="00994C83" w:rsidP="00994C83">
      <w:pPr>
        <w:jc w:val="center"/>
        <w:rPr>
          <w:rFonts w:ascii="Arial" w:hAnsi="Arial" w:cs="Arial"/>
          <w:b/>
          <w:sz w:val="22"/>
          <w:szCs w:val="28"/>
          <w:u w:val="single"/>
        </w:rPr>
      </w:pPr>
      <w:r w:rsidRPr="00881427">
        <w:rPr>
          <w:rFonts w:ascii="Arial" w:hAnsi="Arial" w:cs="Arial"/>
          <w:b/>
          <w:sz w:val="22"/>
          <w:szCs w:val="28"/>
          <w:u w:val="single"/>
        </w:rPr>
        <w:t>COMMITTED LINE OF CREDIT CERTIFICATE</w:t>
      </w:r>
    </w:p>
    <w:p w:rsidR="00994C83" w:rsidRPr="00881427" w:rsidRDefault="00994C83" w:rsidP="00994C83">
      <w:pPr>
        <w:jc w:val="center"/>
        <w:rPr>
          <w:rFonts w:ascii="Arial" w:hAnsi="Arial" w:cs="Arial"/>
          <w:b/>
          <w:sz w:val="14"/>
          <w:szCs w:val="28"/>
          <w:u w:val="single"/>
        </w:rPr>
      </w:pPr>
    </w:p>
    <w:p w:rsidR="00994C83" w:rsidRPr="00881427" w:rsidRDefault="00994C83" w:rsidP="00994C83">
      <w:pPr>
        <w:jc w:val="left"/>
        <w:rPr>
          <w:rFonts w:ascii="Arial" w:hAnsi="Arial" w:cs="Arial"/>
          <w:sz w:val="18"/>
          <w:szCs w:val="22"/>
        </w:rPr>
      </w:pPr>
      <w:r w:rsidRPr="00881427">
        <w:rPr>
          <w:rFonts w:ascii="Arial" w:hAnsi="Arial" w:cs="Arial"/>
          <w:sz w:val="18"/>
          <w:szCs w:val="22"/>
        </w:rPr>
        <w:t>Date: ______________</w:t>
      </w:r>
    </w:p>
    <w:p w:rsidR="00994C83" w:rsidRPr="00881427" w:rsidRDefault="00994C83" w:rsidP="00994C83">
      <w:pPr>
        <w:jc w:val="left"/>
        <w:rPr>
          <w:rFonts w:ascii="Arial" w:hAnsi="Arial" w:cs="Arial"/>
          <w:sz w:val="18"/>
          <w:szCs w:val="22"/>
        </w:rPr>
      </w:pPr>
    </w:p>
    <w:p w:rsidR="00994C83" w:rsidRPr="00881427" w:rsidRDefault="00994C83" w:rsidP="00994C83">
      <w:pPr>
        <w:jc w:val="left"/>
        <w:rPr>
          <w:rFonts w:ascii="Arial" w:hAnsi="Arial" w:cs="Arial"/>
          <w:b/>
          <w:sz w:val="18"/>
          <w:szCs w:val="22"/>
        </w:rPr>
      </w:pPr>
      <w:r w:rsidRPr="00881427">
        <w:rPr>
          <w:rFonts w:ascii="Arial" w:hAnsi="Arial" w:cs="Arial"/>
          <w:b/>
          <w:sz w:val="18"/>
          <w:szCs w:val="22"/>
        </w:rPr>
        <w:t>DEPARTMENT OF ENVIRONMENT AND NATURAL RESOURCES</w:t>
      </w:r>
    </w:p>
    <w:p w:rsidR="00994C83" w:rsidRPr="00881427" w:rsidRDefault="00994C83" w:rsidP="00994C83">
      <w:pPr>
        <w:jc w:val="left"/>
        <w:rPr>
          <w:rFonts w:ascii="Arial" w:hAnsi="Arial" w:cs="Arial"/>
          <w:sz w:val="18"/>
          <w:szCs w:val="22"/>
        </w:rPr>
      </w:pPr>
      <w:r w:rsidRPr="00881427">
        <w:rPr>
          <w:rFonts w:ascii="Arial" w:hAnsi="Arial" w:cs="Arial"/>
          <w:sz w:val="18"/>
          <w:szCs w:val="22"/>
        </w:rPr>
        <w:t>DENR Main Building, DENR Compound</w:t>
      </w:r>
    </w:p>
    <w:p w:rsidR="00994C83" w:rsidRPr="00881427" w:rsidRDefault="00994C83" w:rsidP="00994C83">
      <w:pPr>
        <w:jc w:val="left"/>
        <w:rPr>
          <w:rFonts w:ascii="Arial" w:hAnsi="Arial" w:cs="Arial"/>
          <w:sz w:val="18"/>
          <w:szCs w:val="22"/>
        </w:rPr>
      </w:pPr>
      <w:r w:rsidRPr="00881427">
        <w:rPr>
          <w:rFonts w:ascii="Arial" w:hAnsi="Arial" w:cs="Arial"/>
          <w:sz w:val="18"/>
          <w:szCs w:val="22"/>
        </w:rPr>
        <w:t>Visayas Avenue, Diliman, Quezon City</w:t>
      </w:r>
    </w:p>
    <w:p w:rsidR="00994C83" w:rsidRPr="00881427" w:rsidRDefault="00994C83" w:rsidP="00994C83">
      <w:pPr>
        <w:jc w:val="left"/>
        <w:rPr>
          <w:rFonts w:ascii="Arial" w:hAnsi="Arial" w:cs="Arial"/>
          <w:sz w:val="18"/>
          <w:szCs w:val="22"/>
        </w:rPr>
      </w:pPr>
    </w:p>
    <w:p w:rsidR="00994C83" w:rsidRPr="00881427" w:rsidRDefault="00994C83" w:rsidP="00994C83">
      <w:pPr>
        <w:jc w:val="left"/>
        <w:rPr>
          <w:rFonts w:ascii="Arial" w:hAnsi="Arial" w:cs="Arial"/>
          <w:sz w:val="18"/>
          <w:szCs w:val="22"/>
        </w:rPr>
      </w:pPr>
    </w:p>
    <w:tbl>
      <w:tblPr>
        <w:tblStyle w:val="TableGrid2"/>
        <w:tblW w:w="0" w:type="auto"/>
        <w:tblLook w:val="04A0" w:firstRow="1" w:lastRow="0" w:firstColumn="1" w:lastColumn="0" w:noHBand="0" w:noVBand="1"/>
      </w:tblPr>
      <w:tblGrid>
        <w:gridCol w:w="2623"/>
        <w:gridCol w:w="275"/>
        <w:gridCol w:w="5585"/>
      </w:tblGrid>
      <w:tr w:rsidR="00994C83" w:rsidRPr="00881427" w:rsidTr="0073714F">
        <w:tc>
          <w:tcPr>
            <w:tcW w:w="2623" w:type="dxa"/>
            <w:tcBorders>
              <w:top w:val="nil"/>
              <w:left w:val="nil"/>
              <w:bottom w:val="nil"/>
              <w:right w:val="nil"/>
            </w:tcBorders>
          </w:tcPr>
          <w:p w:rsidR="00994C83" w:rsidRPr="00881427" w:rsidRDefault="00994C83" w:rsidP="00994C83">
            <w:pPr>
              <w:jc w:val="left"/>
              <w:rPr>
                <w:rFonts w:ascii="Arial" w:hAnsi="Arial" w:cs="Arial"/>
                <w:sz w:val="18"/>
              </w:rPr>
            </w:pPr>
            <w:r w:rsidRPr="00881427">
              <w:rPr>
                <w:rFonts w:ascii="Arial" w:hAnsi="Arial" w:cs="Arial"/>
                <w:sz w:val="18"/>
              </w:rPr>
              <w:t>Contract/Project</w:t>
            </w:r>
          </w:p>
        </w:tc>
        <w:tc>
          <w:tcPr>
            <w:tcW w:w="275" w:type="dxa"/>
            <w:tcBorders>
              <w:top w:val="nil"/>
              <w:left w:val="nil"/>
              <w:bottom w:val="nil"/>
              <w:right w:val="nil"/>
            </w:tcBorders>
          </w:tcPr>
          <w:p w:rsidR="00994C83" w:rsidRPr="00881427" w:rsidRDefault="00994C83" w:rsidP="00994C83">
            <w:pPr>
              <w:jc w:val="left"/>
              <w:rPr>
                <w:rFonts w:ascii="Arial" w:hAnsi="Arial" w:cs="Arial"/>
                <w:sz w:val="18"/>
              </w:rPr>
            </w:pPr>
            <w:r w:rsidRPr="00881427">
              <w:rPr>
                <w:rFonts w:ascii="Arial" w:hAnsi="Arial" w:cs="Arial"/>
                <w:sz w:val="18"/>
              </w:rPr>
              <w:t>:</w:t>
            </w:r>
          </w:p>
        </w:tc>
        <w:tc>
          <w:tcPr>
            <w:tcW w:w="5585" w:type="dxa"/>
            <w:tcBorders>
              <w:top w:val="nil"/>
              <w:left w:val="nil"/>
              <w:right w:val="nil"/>
            </w:tcBorders>
          </w:tcPr>
          <w:p w:rsidR="00994C83" w:rsidRPr="00881427" w:rsidRDefault="00994C83" w:rsidP="00994C83">
            <w:pPr>
              <w:jc w:val="left"/>
              <w:rPr>
                <w:rFonts w:ascii="Arial" w:hAnsi="Arial" w:cs="Arial"/>
                <w:sz w:val="18"/>
              </w:rPr>
            </w:pPr>
          </w:p>
        </w:tc>
      </w:tr>
      <w:tr w:rsidR="00994C83" w:rsidRPr="00881427" w:rsidTr="0073714F">
        <w:tc>
          <w:tcPr>
            <w:tcW w:w="2623" w:type="dxa"/>
            <w:tcBorders>
              <w:top w:val="nil"/>
              <w:left w:val="nil"/>
              <w:bottom w:val="nil"/>
              <w:right w:val="nil"/>
            </w:tcBorders>
          </w:tcPr>
          <w:p w:rsidR="00994C83" w:rsidRPr="00881427" w:rsidRDefault="00994C83" w:rsidP="00994C83">
            <w:pPr>
              <w:jc w:val="left"/>
              <w:rPr>
                <w:rFonts w:ascii="Arial" w:hAnsi="Arial" w:cs="Arial"/>
                <w:sz w:val="18"/>
              </w:rPr>
            </w:pPr>
            <w:r w:rsidRPr="00881427">
              <w:rPr>
                <w:rFonts w:ascii="Arial" w:hAnsi="Arial" w:cs="Arial"/>
                <w:sz w:val="18"/>
              </w:rPr>
              <w:t>Company/Firm</w:t>
            </w:r>
          </w:p>
        </w:tc>
        <w:tc>
          <w:tcPr>
            <w:tcW w:w="275" w:type="dxa"/>
            <w:tcBorders>
              <w:top w:val="nil"/>
              <w:left w:val="nil"/>
              <w:bottom w:val="nil"/>
              <w:right w:val="nil"/>
            </w:tcBorders>
          </w:tcPr>
          <w:p w:rsidR="00994C83" w:rsidRPr="00881427" w:rsidRDefault="00994C83" w:rsidP="00994C83">
            <w:pPr>
              <w:jc w:val="left"/>
              <w:rPr>
                <w:rFonts w:ascii="Arial" w:hAnsi="Arial" w:cs="Arial"/>
                <w:sz w:val="18"/>
              </w:rPr>
            </w:pPr>
            <w:r w:rsidRPr="00881427">
              <w:rPr>
                <w:rFonts w:ascii="Arial" w:hAnsi="Arial" w:cs="Arial"/>
                <w:sz w:val="18"/>
              </w:rPr>
              <w:t>:</w:t>
            </w:r>
          </w:p>
        </w:tc>
        <w:tc>
          <w:tcPr>
            <w:tcW w:w="5585" w:type="dxa"/>
            <w:tcBorders>
              <w:left w:val="nil"/>
              <w:right w:val="nil"/>
            </w:tcBorders>
          </w:tcPr>
          <w:p w:rsidR="00994C83" w:rsidRPr="00881427" w:rsidRDefault="00994C83" w:rsidP="00994C83">
            <w:pPr>
              <w:jc w:val="left"/>
              <w:rPr>
                <w:rFonts w:ascii="Arial" w:hAnsi="Arial" w:cs="Arial"/>
                <w:sz w:val="18"/>
              </w:rPr>
            </w:pPr>
          </w:p>
        </w:tc>
      </w:tr>
      <w:tr w:rsidR="00994C83" w:rsidRPr="00881427" w:rsidTr="0073714F">
        <w:tc>
          <w:tcPr>
            <w:tcW w:w="2623" w:type="dxa"/>
            <w:tcBorders>
              <w:top w:val="nil"/>
              <w:left w:val="nil"/>
              <w:bottom w:val="nil"/>
              <w:right w:val="nil"/>
            </w:tcBorders>
          </w:tcPr>
          <w:p w:rsidR="00994C83" w:rsidRPr="00881427" w:rsidRDefault="00994C83" w:rsidP="00994C83">
            <w:pPr>
              <w:jc w:val="left"/>
              <w:rPr>
                <w:rFonts w:ascii="Arial" w:hAnsi="Arial" w:cs="Arial"/>
                <w:sz w:val="18"/>
              </w:rPr>
            </w:pPr>
            <w:r w:rsidRPr="00881427">
              <w:rPr>
                <w:rFonts w:ascii="Arial" w:hAnsi="Arial" w:cs="Arial"/>
                <w:sz w:val="18"/>
              </w:rPr>
              <w:t>Address</w:t>
            </w:r>
          </w:p>
        </w:tc>
        <w:tc>
          <w:tcPr>
            <w:tcW w:w="275" w:type="dxa"/>
            <w:tcBorders>
              <w:top w:val="nil"/>
              <w:left w:val="nil"/>
              <w:bottom w:val="nil"/>
              <w:right w:val="nil"/>
            </w:tcBorders>
          </w:tcPr>
          <w:p w:rsidR="00994C83" w:rsidRPr="00881427" w:rsidRDefault="00994C83" w:rsidP="00994C83">
            <w:pPr>
              <w:jc w:val="left"/>
              <w:rPr>
                <w:rFonts w:ascii="Arial" w:hAnsi="Arial" w:cs="Arial"/>
                <w:sz w:val="18"/>
              </w:rPr>
            </w:pPr>
            <w:r w:rsidRPr="00881427">
              <w:rPr>
                <w:rFonts w:ascii="Arial" w:hAnsi="Arial" w:cs="Arial"/>
                <w:sz w:val="18"/>
              </w:rPr>
              <w:t>:</w:t>
            </w:r>
          </w:p>
        </w:tc>
        <w:tc>
          <w:tcPr>
            <w:tcW w:w="5585" w:type="dxa"/>
            <w:tcBorders>
              <w:left w:val="nil"/>
              <w:right w:val="nil"/>
            </w:tcBorders>
          </w:tcPr>
          <w:p w:rsidR="00994C83" w:rsidRPr="00881427" w:rsidRDefault="00994C83" w:rsidP="00994C83">
            <w:pPr>
              <w:jc w:val="left"/>
              <w:rPr>
                <w:rFonts w:ascii="Arial" w:hAnsi="Arial" w:cs="Arial"/>
                <w:sz w:val="18"/>
              </w:rPr>
            </w:pPr>
          </w:p>
        </w:tc>
      </w:tr>
      <w:tr w:rsidR="00994C83" w:rsidRPr="00881427" w:rsidTr="0073714F">
        <w:tc>
          <w:tcPr>
            <w:tcW w:w="2623" w:type="dxa"/>
            <w:tcBorders>
              <w:top w:val="nil"/>
              <w:left w:val="nil"/>
              <w:bottom w:val="nil"/>
              <w:right w:val="nil"/>
            </w:tcBorders>
          </w:tcPr>
          <w:p w:rsidR="00994C83" w:rsidRPr="00881427" w:rsidRDefault="00994C83" w:rsidP="00994C83">
            <w:pPr>
              <w:jc w:val="left"/>
              <w:rPr>
                <w:rFonts w:ascii="Arial" w:hAnsi="Arial" w:cs="Arial"/>
                <w:sz w:val="18"/>
              </w:rPr>
            </w:pPr>
            <w:r w:rsidRPr="00881427">
              <w:rPr>
                <w:rFonts w:ascii="Arial" w:hAnsi="Arial" w:cs="Arial"/>
                <w:sz w:val="18"/>
              </w:rPr>
              <w:t>Bank/Financing Institution</w:t>
            </w:r>
          </w:p>
        </w:tc>
        <w:tc>
          <w:tcPr>
            <w:tcW w:w="275" w:type="dxa"/>
            <w:tcBorders>
              <w:top w:val="nil"/>
              <w:left w:val="nil"/>
              <w:bottom w:val="nil"/>
              <w:right w:val="nil"/>
            </w:tcBorders>
          </w:tcPr>
          <w:p w:rsidR="00994C83" w:rsidRPr="00881427" w:rsidRDefault="00994C83" w:rsidP="00994C83">
            <w:pPr>
              <w:jc w:val="left"/>
              <w:rPr>
                <w:rFonts w:ascii="Arial" w:hAnsi="Arial" w:cs="Arial"/>
                <w:sz w:val="18"/>
              </w:rPr>
            </w:pPr>
            <w:r w:rsidRPr="00881427">
              <w:rPr>
                <w:rFonts w:ascii="Arial" w:hAnsi="Arial" w:cs="Arial"/>
                <w:sz w:val="18"/>
              </w:rPr>
              <w:t>:</w:t>
            </w:r>
          </w:p>
        </w:tc>
        <w:tc>
          <w:tcPr>
            <w:tcW w:w="5585" w:type="dxa"/>
            <w:tcBorders>
              <w:left w:val="nil"/>
              <w:right w:val="nil"/>
            </w:tcBorders>
          </w:tcPr>
          <w:p w:rsidR="00994C83" w:rsidRPr="00881427" w:rsidRDefault="00994C83" w:rsidP="00994C83">
            <w:pPr>
              <w:jc w:val="left"/>
              <w:rPr>
                <w:rFonts w:ascii="Arial" w:hAnsi="Arial" w:cs="Arial"/>
                <w:sz w:val="18"/>
              </w:rPr>
            </w:pPr>
          </w:p>
        </w:tc>
      </w:tr>
      <w:tr w:rsidR="00994C83" w:rsidRPr="00881427" w:rsidTr="0073714F">
        <w:tc>
          <w:tcPr>
            <w:tcW w:w="2623" w:type="dxa"/>
            <w:tcBorders>
              <w:top w:val="nil"/>
              <w:left w:val="nil"/>
              <w:bottom w:val="nil"/>
              <w:right w:val="nil"/>
            </w:tcBorders>
          </w:tcPr>
          <w:p w:rsidR="00994C83" w:rsidRPr="00881427" w:rsidRDefault="00994C83" w:rsidP="00994C83">
            <w:pPr>
              <w:jc w:val="left"/>
              <w:rPr>
                <w:rFonts w:ascii="Arial" w:hAnsi="Arial" w:cs="Arial"/>
                <w:sz w:val="18"/>
              </w:rPr>
            </w:pPr>
            <w:r w:rsidRPr="00881427">
              <w:rPr>
                <w:rFonts w:ascii="Arial" w:hAnsi="Arial" w:cs="Arial"/>
                <w:sz w:val="18"/>
              </w:rPr>
              <w:t>Address</w:t>
            </w:r>
          </w:p>
        </w:tc>
        <w:tc>
          <w:tcPr>
            <w:tcW w:w="275" w:type="dxa"/>
            <w:tcBorders>
              <w:top w:val="nil"/>
              <w:left w:val="nil"/>
              <w:bottom w:val="nil"/>
              <w:right w:val="nil"/>
            </w:tcBorders>
          </w:tcPr>
          <w:p w:rsidR="00994C83" w:rsidRPr="00881427" w:rsidRDefault="00994C83" w:rsidP="00994C83">
            <w:pPr>
              <w:jc w:val="left"/>
              <w:rPr>
                <w:rFonts w:ascii="Arial" w:hAnsi="Arial" w:cs="Arial"/>
                <w:sz w:val="18"/>
              </w:rPr>
            </w:pPr>
            <w:r w:rsidRPr="00881427">
              <w:rPr>
                <w:rFonts w:ascii="Arial" w:hAnsi="Arial" w:cs="Arial"/>
                <w:sz w:val="18"/>
              </w:rPr>
              <w:t>:</w:t>
            </w:r>
          </w:p>
        </w:tc>
        <w:tc>
          <w:tcPr>
            <w:tcW w:w="5585" w:type="dxa"/>
            <w:tcBorders>
              <w:left w:val="nil"/>
              <w:right w:val="nil"/>
            </w:tcBorders>
          </w:tcPr>
          <w:p w:rsidR="00994C83" w:rsidRPr="00881427" w:rsidRDefault="00994C83" w:rsidP="00994C83">
            <w:pPr>
              <w:jc w:val="left"/>
              <w:rPr>
                <w:rFonts w:ascii="Arial" w:hAnsi="Arial" w:cs="Arial"/>
                <w:sz w:val="18"/>
              </w:rPr>
            </w:pPr>
          </w:p>
        </w:tc>
      </w:tr>
      <w:tr w:rsidR="00994C83" w:rsidRPr="00881427" w:rsidTr="0073714F">
        <w:tc>
          <w:tcPr>
            <w:tcW w:w="2623" w:type="dxa"/>
            <w:tcBorders>
              <w:top w:val="nil"/>
              <w:left w:val="nil"/>
              <w:bottom w:val="nil"/>
              <w:right w:val="nil"/>
            </w:tcBorders>
          </w:tcPr>
          <w:p w:rsidR="00994C83" w:rsidRPr="00881427" w:rsidRDefault="00994C83" w:rsidP="00994C83">
            <w:pPr>
              <w:jc w:val="left"/>
              <w:rPr>
                <w:rFonts w:ascii="Arial" w:hAnsi="Arial" w:cs="Arial"/>
                <w:sz w:val="18"/>
              </w:rPr>
            </w:pPr>
            <w:r w:rsidRPr="00881427">
              <w:rPr>
                <w:rFonts w:ascii="Arial" w:hAnsi="Arial" w:cs="Arial"/>
                <w:sz w:val="18"/>
              </w:rPr>
              <w:t>Amount</w:t>
            </w:r>
          </w:p>
        </w:tc>
        <w:tc>
          <w:tcPr>
            <w:tcW w:w="275" w:type="dxa"/>
            <w:tcBorders>
              <w:top w:val="nil"/>
              <w:left w:val="nil"/>
              <w:bottom w:val="nil"/>
              <w:right w:val="nil"/>
            </w:tcBorders>
          </w:tcPr>
          <w:p w:rsidR="00994C83" w:rsidRPr="00881427" w:rsidRDefault="00994C83" w:rsidP="00994C83">
            <w:pPr>
              <w:jc w:val="left"/>
              <w:rPr>
                <w:rFonts w:ascii="Arial" w:hAnsi="Arial" w:cs="Arial"/>
                <w:sz w:val="18"/>
              </w:rPr>
            </w:pPr>
            <w:r w:rsidRPr="00881427">
              <w:rPr>
                <w:rFonts w:ascii="Arial" w:hAnsi="Arial" w:cs="Arial"/>
                <w:sz w:val="18"/>
              </w:rPr>
              <w:t>:</w:t>
            </w:r>
          </w:p>
        </w:tc>
        <w:tc>
          <w:tcPr>
            <w:tcW w:w="5585" w:type="dxa"/>
            <w:tcBorders>
              <w:left w:val="nil"/>
              <w:right w:val="nil"/>
            </w:tcBorders>
          </w:tcPr>
          <w:p w:rsidR="00994C83" w:rsidRPr="00881427" w:rsidRDefault="00994C83" w:rsidP="00994C83">
            <w:pPr>
              <w:jc w:val="left"/>
              <w:rPr>
                <w:rFonts w:ascii="Arial" w:hAnsi="Arial" w:cs="Arial"/>
                <w:sz w:val="18"/>
              </w:rPr>
            </w:pPr>
          </w:p>
        </w:tc>
      </w:tr>
    </w:tbl>
    <w:p w:rsidR="00994C83" w:rsidRPr="00881427" w:rsidRDefault="00994C83" w:rsidP="00994C83">
      <w:pPr>
        <w:jc w:val="left"/>
        <w:rPr>
          <w:rFonts w:ascii="Arial" w:hAnsi="Arial" w:cs="Arial"/>
          <w:sz w:val="18"/>
          <w:szCs w:val="22"/>
        </w:rPr>
      </w:pPr>
    </w:p>
    <w:p w:rsidR="00994C83" w:rsidRPr="00881427" w:rsidRDefault="00994C83" w:rsidP="00994C83">
      <w:pPr>
        <w:jc w:val="left"/>
        <w:rPr>
          <w:rFonts w:ascii="Arial" w:hAnsi="Arial" w:cs="Arial"/>
          <w:sz w:val="18"/>
          <w:szCs w:val="22"/>
        </w:rPr>
      </w:pPr>
    </w:p>
    <w:p w:rsidR="00994C83" w:rsidRPr="00881427" w:rsidRDefault="00994C83" w:rsidP="00994C83">
      <w:pPr>
        <w:overflowPunct/>
        <w:autoSpaceDE/>
        <w:autoSpaceDN/>
        <w:adjustRightInd/>
        <w:spacing w:line="240" w:lineRule="auto"/>
        <w:textAlignment w:val="auto"/>
        <w:outlineLvl w:val="2"/>
        <w:rPr>
          <w:rFonts w:ascii="Arial" w:hAnsi="Arial" w:cs="Arial"/>
          <w:bCs/>
          <w:iCs/>
          <w:sz w:val="18"/>
          <w:szCs w:val="22"/>
        </w:rPr>
      </w:pPr>
      <w:r w:rsidRPr="00881427">
        <w:rPr>
          <w:rFonts w:ascii="Arial" w:hAnsi="Arial" w:cs="Arial"/>
          <w:bCs/>
          <w:iCs/>
          <w:sz w:val="18"/>
          <w:szCs w:val="22"/>
        </w:rPr>
        <w:tab/>
        <w:t xml:space="preserve">This is to certify that the above Bank/Financing Institution with business address indicated above, commits to provide the </w:t>
      </w:r>
      <w:r w:rsidRPr="00881427">
        <w:rPr>
          <w:rFonts w:ascii="Arial" w:hAnsi="Arial" w:cs="Arial"/>
          <w:bCs/>
          <w:iCs/>
          <w:sz w:val="18"/>
          <w:szCs w:val="22"/>
          <w:u w:val="single"/>
        </w:rPr>
        <w:t>(Supplier/Distributor/Manufacturer/Contractor),</w:t>
      </w:r>
      <w:r w:rsidRPr="00881427">
        <w:rPr>
          <w:rFonts w:ascii="Arial" w:hAnsi="Arial" w:cs="Arial"/>
          <w:bCs/>
          <w:iCs/>
          <w:sz w:val="18"/>
          <w:szCs w:val="22"/>
        </w:rPr>
        <w:t xml:space="preserve"> if awarded the above-mentioned Contract, a credit line in the amount specified above which shall be exclusively used to finance the performance of the above-mentioned Contract subject to our terms, conditions and requirements.</w:t>
      </w:r>
    </w:p>
    <w:p w:rsidR="00994C83" w:rsidRPr="00881427" w:rsidRDefault="00994C83" w:rsidP="00994C83">
      <w:pPr>
        <w:rPr>
          <w:rFonts w:ascii="Arial" w:hAnsi="Arial" w:cs="Arial"/>
          <w:sz w:val="22"/>
        </w:rPr>
      </w:pPr>
    </w:p>
    <w:p w:rsidR="00994C83" w:rsidRPr="00881427" w:rsidRDefault="00994C83" w:rsidP="00994C83">
      <w:pPr>
        <w:rPr>
          <w:rFonts w:ascii="Arial" w:hAnsi="Arial" w:cs="Arial"/>
          <w:sz w:val="18"/>
          <w:szCs w:val="22"/>
        </w:rPr>
      </w:pPr>
      <w:r w:rsidRPr="00881427">
        <w:rPr>
          <w:rFonts w:ascii="Arial" w:hAnsi="Arial" w:cs="Arial"/>
          <w:sz w:val="22"/>
        </w:rPr>
        <w:tab/>
      </w:r>
      <w:r w:rsidRPr="00881427">
        <w:rPr>
          <w:rFonts w:ascii="Arial" w:hAnsi="Arial" w:cs="Arial"/>
          <w:sz w:val="18"/>
        </w:rPr>
        <w:t xml:space="preserve">The credit line shall be available within fifteen (15) calendar days after receipt by the </w:t>
      </w:r>
      <w:r w:rsidRPr="00881427">
        <w:rPr>
          <w:rFonts w:ascii="Arial" w:hAnsi="Arial" w:cs="Arial"/>
          <w:sz w:val="18"/>
          <w:szCs w:val="22"/>
          <w:u w:val="single"/>
        </w:rPr>
        <w:t>(Supplier/Distributor/Manufacturer/Contractor)</w:t>
      </w:r>
      <w:r w:rsidRPr="00881427">
        <w:rPr>
          <w:rFonts w:ascii="Arial" w:hAnsi="Arial" w:cs="Arial"/>
          <w:sz w:val="18"/>
          <w:szCs w:val="22"/>
        </w:rPr>
        <w:t xml:space="preserve"> of the Notice of Award and such line of credit shall be maintained until issuance of Certificate of Acceptance of DENR authorized representative/s.</w:t>
      </w:r>
    </w:p>
    <w:p w:rsidR="00994C83" w:rsidRPr="00881427" w:rsidRDefault="00994C83" w:rsidP="00994C83">
      <w:pPr>
        <w:rPr>
          <w:rFonts w:ascii="Arial" w:hAnsi="Arial" w:cs="Arial"/>
          <w:sz w:val="18"/>
          <w:szCs w:val="22"/>
        </w:rPr>
      </w:pPr>
    </w:p>
    <w:p w:rsidR="00994C83" w:rsidRPr="00881427" w:rsidRDefault="00994C83" w:rsidP="00994C83">
      <w:pPr>
        <w:rPr>
          <w:rFonts w:ascii="Arial" w:hAnsi="Arial" w:cs="Arial"/>
          <w:sz w:val="18"/>
        </w:rPr>
      </w:pPr>
      <w:r w:rsidRPr="00881427">
        <w:rPr>
          <w:rFonts w:ascii="Arial" w:hAnsi="Arial" w:cs="Arial"/>
          <w:sz w:val="18"/>
          <w:szCs w:val="22"/>
        </w:rPr>
        <w:tab/>
        <w:t xml:space="preserve">This Certification is being issued in favor of said </w:t>
      </w:r>
      <w:r w:rsidRPr="00881427">
        <w:rPr>
          <w:rFonts w:ascii="Arial" w:hAnsi="Arial" w:cs="Arial"/>
          <w:sz w:val="18"/>
          <w:szCs w:val="22"/>
          <w:u w:val="single"/>
        </w:rPr>
        <w:t>(Supplier/Distributor/Manufacturer/Contractor)</w:t>
      </w:r>
      <w:r w:rsidRPr="00881427">
        <w:rPr>
          <w:rFonts w:ascii="Arial" w:hAnsi="Arial" w:cs="Arial"/>
          <w:sz w:val="18"/>
        </w:rPr>
        <w:t xml:space="preserve"> in connection with the bidding requirement of the Department of Environment and Natural Resources for the above-mentioned Contract. We are aware that any false statements issued by us make us liable for perjury.</w:t>
      </w:r>
    </w:p>
    <w:p w:rsidR="00994C83" w:rsidRPr="00881427" w:rsidRDefault="00994C83" w:rsidP="00994C83">
      <w:pPr>
        <w:rPr>
          <w:rFonts w:ascii="Arial" w:hAnsi="Arial" w:cs="Arial"/>
          <w:sz w:val="18"/>
        </w:rPr>
      </w:pPr>
    </w:p>
    <w:p w:rsidR="00994C83" w:rsidRPr="00881427" w:rsidRDefault="00994C83" w:rsidP="00994C83">
      <w:pPr>
        <w:ind w:firstLine="720"/>
        <w:rPr>
          <w:rFonts w:ascii="Arial" w:hAnsi="Arial" w:cs="Arial"/>
          <w:sz w:val="18"/>
        </w:rPr>
      </w:pPr>
      <w:r w:rsidRPr="00881427">
        <w:rPr>
          <w:rFonts w:ascii="Arial" w:hAnsi="Arial" w:cs="Arial"/>
          <w:sz w:val="18"/>
        </w:rPr>
        <w:t>This committed line of credit cannot be terminated or cancelled without the prior written approval of the Department of Environment and Natural Resources.</w:t>
      </w:r>
    </w:p>
    <w:p w:rsidR="00994C83" w:rsidRPr="00881427" w:rsidRDefault="00994C83" w:rsidP="00994C83">
      <w:pPr>
        <w:rPr>
          <w:rFonts w:ascii="Arial" w:hAnsi="Arial" w:cs="Arial"/>
          <w:sz w:val="22"/>
        </w:rPr>
      </w:pPr>
    </w:p>
    <w:p w:rsidR="00994C83" w:rsidRPr="00881427" w:rsidRDefault="00994C83" w:rsidP="00994C83">
      <w:pPr>
        <w:rPr>
          <w:rFonts w:ascii="Arial" w:hAnsi="Arial" w:cs="Arial"/>
          <w:sz w:val="22"/>
        </w:rPr>
      </w:pPr>
      <w:r w:rsidRPr="00881427">
        <w:rPr>
          <w:rFonts w:ascii="Arial" w:hAnsi="Arial" w:cs="Arial"/>
          <w:sz w:val="22"/>
        </w:rPr>
        <w:t>__________________________</w:t>
      </w:r>
    </w:p>
    <w:p w:rsidR="00994C83" w:rsidRPr="00881427" w:rsidRDefault="00994C83" w:rsidP="00994C83">
      <w:pPr>
        <w:rPr>
          <w:rFonts w:ascii="Arial" w:hAnsi="Arial" w:cs="Arial"/>
          <w:sz w:val="18"/>
        </w:rPr>
      </w:pPr>
      <w:r w:rsidRPr="00881427">
        <w:rPr>
          <w:rFonts w:ascii="Arial" w:hAnsi="Arial" w:cs="Arial"/>
          <w:sz w:val="18"/>
        </w:rPr>
        <w:t>Name and Signature of Authorized Financing Institution Office</w:t>
      </w:r>
    </w:p>
    <w:p w:rsidR="00994C83" w:rsidRPr="00881427" w:rsidRDefault="00994C83" w:rsidP="00994C83">
      <w:pPr>
        <w:rPr>
          <w:rFonts w:ascii="Arial" w:hAnsi="Arial" w:cs="Arial"/>
          <w:sz w:val="18"/>
        </w:rPr>
      </w:pPr>
      <w:r w:rsidRPr="00881427">
        <w:rPr>
          <w:rFonts w:ascii="Arial" w:hAnsi="Arial" w:cs="Arial"/>
          <w:sz w:val="18"/>
        </w:rPr>
        <w:t>_____________________________</w:t>
      </w:r>
    </w:p>
    <w:p w:rsidR="00994C83" w:rsidRPr="00881427" w:rsidRDefault="00994C83" w:rsidP="00994C83">
      <w:pPr>
        <w:rPr>
          <w:rFonts w:ascii="Arial" w:hAnsi="Arial" w:cs="Arial"/>
          <w:sz w:val="18"/>
        </w:rPr>
      </w:pPr>
      <w:r w:rsidRPr="00881427">
        <w:rPr>
          <w:rFonts w:ascii="Arial" w:hAnsi="Arial" w:cs="Arial"/>
          <w:sz w:val="18"/>
        </w:rPr>
        <w:t>Official Designation</w:t>
      </w:r>
    </w:p>
    <w:p w:rsidR="00994C83" w:rsidRPr="00881427" w:rsidRDefault="00994C83" w:rsidP="00994C83">
      <w:pPr>
        <w:rPr>
          <w:rFonts w:ascii="Arial" w:hAnsi="Arial" w:cs="Arial"/>
          <w:sz w:val="20"/>
        </w:rPr>
      </w:pPr>
    </w:p>
    <w:p w:rsidR="00994C83" w:rsidRPr="00881427" w:rsidRDefault="00994C83" w:rsidP="00994C83">
      <w:pPr>
        <w:rPr>
          <w:rFonts w:ascii="Arial" w:hAnsi="Arial" w:cs="Arial"/>
          <w:b/>
          <w:sz w:val="16"/>
        </w:rPr>
      </w:pPr>
      <w:r w:rsidRPr="00881427">
        <w:rPr>
          <w:rFonts w:ascii="Arial" w:hAnsi="Arial" w:cs="Arial"/>
          <w:b/>
          <w:sz w:val="16"/>
        </w:rPr>
        <w:t>Concurred by:</w:t>
      </w:r>
    </w:p>
    <w:p w:rsidR="00994C83" w:rsidRPr="00881427" w:rsidRDefault="00994C83" w:rsidP="00994C83">
      <w:pPr>
        <w:rPr>
          <w:rFonts w:ascii="Arial" w:hAnsi="Arial" w:cs="Arial"/>
          <w:sz w:val="12"/>
        </w:rPr>
      </w:pPr>
    </w:p>
    <w:p w:rsidR="00994C83" w:rsidRPr="00881427" w:rsidRDefault="00994C83" w:rsidP="00994C83">
      <w:pPr>
        <w:rPr>
          <w:rFonts w:ascii="Arial" w:hAnsi="Arial" w:cs="Arial"/>
          <w:sz w:val="22"/>
        </w:rPr>
      </w:pPr>
      <w:r w:rsidRPr="00881427">
        <w:rPr>
          <w:rFonts w:ascii="Arial" w:hAnsi="Arial" w:cs="Arial"/>
          <w:sz w:val="22"/>
        </w:rPr>
        <w:t>____________________________________________________________________</w:t>
      </w:r>
    </w:p>
    <w:p w:rsidR="00994C83" w:rsidRPr="00881427" w:rsidRDefault="00994C83" w:rsidP="00994C83">
      <w:pPr>
        <w:rPr>
          <w:rFonts w:ascii="Arial" w:hAnsi="Arial" w:cs="Arial"/>
          <w:sz w:val="18"/>
        </w:rPr>
      </w:pPr>
      <w:r w:rsidRPr="00881427">
        <w:rPr>
          <w:rFonts w:ascii="Arial" w:hAnsi="Arial" w:cs="Arial"/>
          <w:sz w:val="18"/>
        </w:rPr>
        <w:t xml:space="preserve">Name and Signature of </w:t>
      </w:r>
      <w:r w:rsidRPr="00881427">
        <w:rPr>
          <w:rFonts w:ascii="Arial" w:hAnsi="Arial" w:cs="Arial"/>
          <w:sz w:val="18"/>
          <w:szCs w:val="22"/>
          <w:u w:val="single"/>
        </w:rPr>
        <w:t>(Supplier/Distributor/Manufacturer/Contractor’s)</w:t>
      </w:r>
      <w:r w:rsidRPr="00881427">
        <w:rPr>
          <w:rFonts w:ascii="Arial" w:hAnsi="Arial" w:cs="Arial"/>
          <w:sz w:val="18"/>
          <w:szCs w:val="22"/>
        </w:rPr>
        <w:t xml:space="preserve"> Authorized Representative</w:t>
      </w:r>
    </w:p>
    <w:p w:rsidR="00994C83" w:rsidRPr="00881427" w:rsidRDefault="00994C83" w:rsidP="00994C83">
      <w:pPr>
        <w:rPr>
          <w:rFonts w:ascii="Arial" w:hAnsi="Arial" w:cs="Arial"/>
          <w:sz w:val="22"/>
        </w:rPr>
      </w:pPr>
      <w:r w:rsidRPr="00881427">
        <w:rPr>
          <w:rFonts w:ascii="Arial" w:hAnsi="Arial" w:cs="Arial"/>
          <w:sz w:val="22"/>
        </w:rPr>
        <w:tab/>
      </w:r>
    </w:p>
    <w:p w:rsidR="00994C83" w:rsidRPr="00881427" w:rsidRDefault="00994C83" w:rsidP="00994C83">
      <w:pPr>
        <w:rPr>
          <w:rFonts w:ascii="Arial" w:hAnsi="Arial" w:cs="Arial"/>
          <w:sz w:val="18"/>
        </w:rPr>
      </w:pPr>
      <w:r w:rsidRPr="00881427">
        <w:rPr>
          <w:rFonts w:ascii="Arial" w:hAnsi="Arial" w:cs="Arial"/>
          <w:sz w:val="18"/>
        </w:rPr>
        <w:t>_____________________________</w:t>
      </w:r>
    </w:p>
    <w:p w:rsidR="00994C83" w:rsidRPr="00881427" w:rsidRDefault="00994C83" w:rsidP="00994C83">
      <w:pPr>
        <w:overflowPunct/>
        <w:autoSpaceDE/>
        <w:autoSpaceDN/>
        <w:adjustRightInd/>
        <w:spacing w:line="240" w:lineRule="auto"/>
        <w:textAlignment w:val="auto"/>
        <w:outlineLvl w:val="2"/>
        <w:rPr>
          <w:rFonts w:ascii="Arial" w:hAnsi="Arial" w:cs="Arial"/>
          <w:bCs/>
          <w:iCs/>
          <w:sz w:val="20"/>
          <w:szCs w:val="22"/>
        </w:rPr>
      </w:pPr>
      <w:r w:rsidRPr="00881427">
        <w:rPr>
          <w:rFonts w:ascii="Arial" w:hAnsi="Arial" w:cs="Arial"/>
          <w:bCs/>
          <w:iCs/>
          <w:sz w:val="18"/>
          <w:szCs w:val="28"/>
        </w:rPr>
        <w:t>Official Designation</w:t>
      </w:r>
    </w:p>
    <w:p w:rsidR="00994C83" w:rsidRPr="00881427" w:rsidRDefault="00994C83" w:rsidP="00994C83">
      <w:pPr>
        <w:jc w:val="center"/>
        <w:rPr>
          <w:rFonts w:ascii="Arial" w:hAnsi="Arial" w:cs="Arial"/>
          <w:i/>
          <w:sz w:val="10"/>
          <w:szCs w:val="22"/>
        </w:rPr>
      </w:pPr>
    </w:p>
    <w:p w:rsidR="00994C83" w:rsidRPr="00881427" w:rsidRDefault="00994C83" w:rsidP="00994C83">
      <w:pPr>
        <w:jc w:val="center"/>
        <w:rPr>
          <w:rFonts w:ascii="Arial" w:hAnsi="Arial" w:cs="Arial"/>
          <w:i/>
          <w:sz w:val="20"/>
          <w:szCs w:val="22"/>
        </w:rPr>
      </w:pPr>
    </w:p>
    <w:p w:rsidR="00994C83" w:rsidRPr="00881427" w:rsidRDefault="00994C83" w:rsidP="00994C83">
      <w:pPr>
        <w:ind w:firstLine="720"/>
        <w:rPr>
          <w:rFonts w:ascii="Arial" w:hAnsi="Arial" w:cs="Arial"/>
          <w:sz w:val="20"/>
          <w:szCs w:val="22"/>
        </w:rPr>
      </w:pPr>
      <w:r w:rsidRPr="00881427">
        <w:rPr>
          <w:rFonts w:ascii="Arial" w:hAnsi="Arial" w:cs="Arial"/>
          <w:sz w:val="20"/>
          <w:szCs w:val="22"/>
        </w:rPr>
        <w:t>SUBSCRIBED AND SWORN TO BEFORE ME this ____________day of ______________at _________________, Philippines. Affiant exhibited to me his/her competent Evidence of Identity (as defined by 2004 Rules on Notarial Practice issued ____________________at ________________________, Philippines.</w:t>
      </w:r>
    </w:p>
    <w:p w:rsidR="00994C83" w:rsidRPr="00881427" w:rsidRDefault="00994C83" w:rsidP="00994C83">
      <w:pPr>
        <w:rPr>
          <w:rFonts w:ascii="Arial" w:hAnsi="Arial" w:cs="Arial"/>
          <w:sz w:val="20"/>
          <w:szCs w:val="22"/>
        </w:rPr>
      </w:pPr>
    </w:p>
    <w:p w:rsidR="00994C83" w:rsidRPr="00881427" w:rsidRDefault="00994C83" w:rsidP="00994C83">
      <w:pPr>
        <w:jc w:val="right"/>
        <w:rPr>
          <w:rFonts w:ascii="Arial" w:hAnsi="Arial" w:cs="Arial"/>
          <w:sz w:val="22"/>
          <w:szCs w:val="22"/>
        </w:rPr>
      </w:pPr>
      <w:r w:rsidRPr="00881427">
        <w:rPr>
          <w:rFonts w:ascii="Arial" w:hAnsi="Arial" w:cs="Arial"/>
          <w:sz w:val="22"/>
          <w:szCs w:val="22"/>
        </w:rPr>
        <w:t>NOTARY PUBLIC</w:t>
      </w:r>
    </w:p>
    <w:p w:rsidR="00994C83" w:rsidRPr="00881427" w:rsidRDefault="00994C83" w:rsidP="00994C83">
      <w:pPr>
        <w:rPr>
          <w:rFonts w:ascii="Arial" w:hAnsi="Arial" w:cs="Arial"/>
          <w:sz w:val="16"/>
          <w:szCs w:val="22"/>
        </w:rPr>
      </w:pPr>
      <w:r w:rsidRPr="00881427">
        <w:rPr>
          <w:rFonts w:ascii="Arial" w:hAnsi="Arial" w:cs="Arial"/>
          <w:sz w:val="16"/>
          <w:szCs w:val="22"/>
        </w:rPr>
        <w:t>Doc. No. _______</w:t>
      </w:r>
    </w:p>
    <w:p w:rsidR="00994C83" w:rsidRPr="00881427" w:rsidRDefault="00994C83" w:rsidP="00994C83">
      <w:pPr>
        <w:rPr>
          <w:rFonts w:ascii="Arial" w:hAnsi="Arial" w:cs="Arial"/>
          <w:sz w:val="16"/>
          <w:szCs w:val="22"/>
        </w:rPr>
      </w:pPr>
      <w:r w:rsidRPr="00881427">
        <w:rPr>
          <w:rFonts w:ascii="Arial" w:hAnsi="Arial" w:cs="Arial"/>
          <w:sz w:val="16"/>
          <w:szCs w:val="22"/>
        </w:rPr>
        <w:t>Page No._______</w:t>
      </w:r>
    </w:p>
    <w:p w:rsidR="00994C83" w:rsidRPr="00881427" w:rsidRDefault="00994C83" w:rsidP="00994C83">
      <w:pPr>
        <w:rPr>
          <w:rFonts w:ascii="Arial" w:hAnsi="Arial" w:cs="Arial"/>
          <w:sz w:val="16"/>
          <w:szCs w:val="22"/>
        </w:rPr>
      </w:pPr>
      <w:r w:rsidRPr="00881427">
        <w:rPr>
          <w:rFonts w:ascii="Arial" w:hAnsi="Arial" w:cs="Arial"/>
          <w:sz w:val="16"/>
          <w:szCs w:val="22"/>
        </w:rPr>
        <w:t>Book No._______</w:t>
      </w:r>
    </w:p>
    <w:p w:rsidR="00994C83" w:rsidRPr="00881427" w:rsidRDefault="00994C83" w:rsidP="00994C83">
      <w:pPr>
        <w:jc w:val="left"/>
        <w:rPr>
          <w:rFonts w:ascii="Arial" w:hAnsi="Arial" w:cs="Arial"/>
          <w:sz w:val="18"/>
          <w:szCs w:val="22"/>
        </w:rPr>
      </w:pPr>
      <w:r w:rsidRPr="00881427">
        <w:rPr>
          <w:rFonts w:ascii="Arial" w:hAnsi="Arial" w:cs="Arial"/>
          <w:sz w:val="16"/>
          <w:szCs w:val="22"/>
        </w:rPr>
        <w:t>Series of_______</w:t>
      </w:r>
    </w:p>
    <w:p w:rsidR="00994C83" w:rsidRPr="00881427" w:rsidRDefault="00994C83" w:rsidP="00994C83">
      <w:pPr>
        <w:overflowPunct/>
        <w:autoSpaceDE/>
        <w:autoSpaceDN/>
        <w:adjustRightInd/>
        <w:spacing w:line="240" w:lineRule="auto"/>
        <w:jc w:val="left"/>
        <w:textAlignment w:val="auto"/>
        <w:rPr>
          <w:rFonts w:ascii="Arial" w:hAnsi="Arial" w:cs="Arial"/>
          <w:sz w:val="18"/>
          <w:szCs w:val="22"/>
        </w:rPr>
      </w:pPr>
    </w:p>
    <w:p w:rsidR="00994C83" w:rsidRPr="00881427" w:rsidRDefault="00994C83" w:rsidP="00994C83">
      <w:pPr>
        <w:overflowPunct/>
        <w:autoSpaceDE/>
        <w:autoSpaceDN/>
        <w:adjustRightInd/>
        <w:spacing w:line="240" w:lineRule="auto"/>
        <w:jc w:val="left"/>
        <w:textAlignment w:val="auto"/>
        <w:rPr>
          <w:rFonts w:ascii="Arial" w:hAnsi="Arial" w:cs="Arial"/>
          <w:sz w:val="18"/>
          <w:szCs w:val="22"/>
        </w:rPr>
      </w:pPr>
    </w:p>
    <w:p w:rsidR="00994C83" w:rsidRPr="00881427" w:rsidRDefault="00994C83" w:rsidP="00994C83">
      <w:pPr>
        <w:jc w:val="right"/>
        <w:textAlignment w:val="auto"/>
        <w:rPr>
          <w:rFonts w:ascii="Arial" w:hAnsi="Arial" w:cs="Arial"/>
          <w:sz w:val="26"/>
          <w:szCs w:val="22"/>
        </w:rPr>
      </w:pPr>
      <w:r w:rsidRPr="00881427">
        <w:rPr>
          <w:rFonts w:ascii="Arial" w:hAnsi="Arial" w:cs="Arial"/>
          <w:b/>
          <w:sz w:val="18"/>
          <w:szCs w:val="22"/>
        </w:rPr>
        <w:t>(Note: The Amount committed should be machine validated in the Certificate itself)</w:t>
      </w:r>
    </w:p>
    <w:p w:rsidR="006316E9" w:rsidRPr="00881427" w:rsidRDefault="00524649" w:rsidP="00687ADD">
      <w:pPr>
        <w:jc w:val="right"/>
        <w:rPr>
          <w:rFonts w:ascii="Arial Black" w:hAnsi="Arial Black"/>
          <w:sz w:val="26"/>
          <w:szCs w:val="22"/>
        </w:rPr>
      </w:pPr>
      <w:r w:rsidRPr="00881427">
        <w:rPr>
          <w:rFonts w:ascii="Arial" w:hAnsi="Arial" w:cs="Arial"/>
          <w:b/>
          <w:sz w:val="28"/>
          <w:szCs w:val="28"/>
        </w:rPr>
        <w:br w:type="page"/>
      </w:r>
      <w:r w:rsidR="009449A7" w:rsidRPr="00881427">
        <w:rPr>
          <w:rFonts w:ascii="Arial Black" w:hAnsi="Arial Black"/>
          <w:sz w:val="26"/>
          <w:szCs w:val="22"/>
        </w:rPr>
        <w:lastRenderedPageBreak/>
        <w:t>Annex I</w:t>
      </w:r>
      <w:r w:rsidR="005B3A2B" w:rsidRPr="00881427">
        <w:rPr>
          <w:rFonts w:ascii="Arial Black" w:hAnsi="Arial Black"/>
          <w:sz w:val="26"/>
          <w:szCs w:val="22"/>
        </w:rPr>
        <w:t>V</w:t>
      </w:r>
    </w:p>
    <w:p w:rsidR="009449A7" w:rsidRPr="00881427" w:rsidRDefault="00D23EDF" w:rsidP="00687ADD">
      <w:pPr>
        <w:jc w:val="right"/>
        <w:rPr>
          <w:rFonts w:ascii="Calibri" w:hAnsi="Calibri" w:cs="Arial"/>
          <w:b/>
          <w:sz w:val="28"/>
          <w:szCs w:val="28"/>
        </w:rPr>
      </w:pPr>
      <w:r w:rsidRPr="00881427">
        <w:rPr>
          <w:rFonts w:ascii="Calibri" w:hAnsi="Calibri" w:cs="Arial"/>
          <w:b/>
          <w:sz w:val="28"/>
          <w:szCs w:val="28"/>
        </w:rPr>
        <w:t>(Page 1 of 2)</w:t>
      </w:r>
    </w:p>
    <w:p w:rsidR="00F11374" w:rsidRPr="00881427" w:rsidRDefault="00F11374" w:rsidP="00687ADD">
      <w:pPr>
        <w:jc w:val="right"/>
        <w:rPr>
          <w:rFonts w:ascii="Arial" w:hAnsi="Arial" w:cs="Arial"/>
          <w:b/>
          <w:sz w:val="28"/>
          <w:szCs w:val="28"/>
        </w:rPr>
      </w:pPr>
    </w:p>
    <w:p w:rsidR="00BF5C10" w:rsidRPr="00881427" w:rsidRDefault="005A339F" w:rsidP="00BF5C10">
      <w:pPr>
        <w:pStyle w:val="BodyTextIndent3"/>
        <w:spacing w:after="0"/>
        <w:ind w:left="0"/>
        <w:jc w:val="center"/>
        <w:rPr>
          <w:rFonts w:ascii="Arial" w:hAnsi="Arial" w:cs="Arial"/>
          <w:b/>
          <w:sz w:val="22"/>
          <w:szCs w:val="22"/>
        </w:rPr>
      </w:pPr>
      <w:r>
        <w:rPr>
          <w:rFonts w:ascii="Arial" w:hAnsi="Arial" w:cs="Arial"/>
          <w:b/>
          <w:sz w:val="22"/>
          <w:szCs w:val="22"/>
        </w:rPr>
        <w:t>PROCUREMENT OF ENDPOINT PROTECTION MAINTENANCE FOR THE DEPARTMENT OF ENVIRONMENT AND NATURAL RESOURCES-CENTRAL OFFICE (DENR-CO)</w:t>
      </w:r>
    </w:p>
    <w:p w:rsidR="00EB4E4C" w:rsidRPr="00881427" w:rsidRDefault="005A339F" w:rsidP="00EB4E4C">
      <w:pPr>
        <w:pStyle w:val="BodyTextIndent3"/>
        <w:spacing w:after="0"/>
        <w:ind w:left="0"/>
        <w:jc w:val="center"/>
        <w:rPr>
          <w:rFonts w:ascii="Arial" w:hAnsi="Arial" w:cs="Arial"/>
          <w:b/>
          <w:sz w:val="24"/>
          <w:szCs w:val="24"/>
        </w:rPr>
      </w:pPr>
      <w:r>
        <w:rPr>
          <w:rFonts w:ascii="Arial" w:hAnsi="Arial" w:cs="Arial"/>
          <w:b/>
          <w:sz w:val="24"/>
          <w:szCs w:val="24"/>
        </w:rPr>
        <w:t>Bid Ref. No. DENR-CO-2020-013</w:t>
      </w:r>
    </w:p>
    <w:p w:rsidR="0086162C" w:rsidRPr="00881427" w:rsidRDefault="0086162C" w:rsidP="0086162C">
      <w:pPr>
        <w:pStyle w:val="BodyTextIndent3"/>
        <w:spacing w:after="0"/>
        <w:ind w:left="0"/>
        <w:jc w:val="center"/>
        <w:rPr>
          <w:rFonts w:ascii="Arial" w:hAnsi="Arial" w:cs="Arial"/>
          <w:b/>
          <w:sz w:val="22"/>
          <w:szCs w:val="22"/>
        </w:rPr>
      </w:pPr>
      <w:r w:rsidRPr="00881427">
        <w:rPr>
          <w:rFonts w:ascii="Arial" w:hAnsi="Arial" w:cs="Arial"/>
          <w:b/>
          <w:sz w:val="22"/>
          <w:szCs w:val="22"/>
        </w:rPr>
        <w:t xml:space="preserve">Approved Budget for the Contract – </w:t>
      </w:r>
      <w:r w:rsidR="005A339F" w:rsidRPr="005A339F">
        <w:rPr>
          <w:rFonts w:ascii="Arial" w:hAnsi="Arial" w:cs="Arial"/>
          <w:b/>
          <w:dstrike/>
          <w:sz w:val="22"/>
          <w:szCs w:val="22"/>
        </w:rPr>
        <w:t>P</w:t>
      </w:r>
      <w:r w:rsidR="005A339F" w:rsidRPr="00C2791A">
        <w:rPr>
          <w:rFonts w:ascii="Arial" w:hAnsi="Arial" w:cs="Arial"/>
          <w:b/>
          <w:sz w:val="22"/>
          <w:szCs w:val="22"/>
        </w:rPr>
        <w:t>1</w:t>
      </w:r>
      <w:proofErr w:type="gramStart"/>
      <w:r w:rsidR="005A339F" w:rsidRPr="00C2791A">
        <w:rPr>
          <w:rFonts w:ascii="Arial" w:hAnsi="Arial" w:cs="Arial"/>
          <w:b/>
          <w:sz w:val="22"/>
          <w:szCs w:val="22"/>
        </w:rPr>
        <w:t>,331,925.00</w:t>
      </w:r>
      <w:proofErr w:type="gramEnd"/>
    </w:p>
    <w:p w:rsidR="0019285A" w:rsidRPr="00881427" w:rsidRDefault="0019285A" w:rsidP="00441B8C">
      <w:pPr>
        <w:pBdr>
          <w:bottom w:val="double" w:sz="6" w:space="0" w:color="auto"/>
        </w:pBdr>
        <w:spacing w:line="240" w:lineRule="auto"/>
        <w:rPr>
          <w:rFonts w:ascii="Arial" w:hAnsi="Arial" w:cs="Arial"/>
          <w:b/>
          <w:sz w:val="8"/>
          <w:szCs w:val="26"/>
        </w:rPr>
      </w:pPr>
    </w:p>
    <w:p w:rsidR="0019285A" w:rsidRPr="00881427" w:rsidRDefault="0019285A" w:rsidP="00441B8C">
      <w:pPr>
        <w:pStyle w:val="BodyTextIndent3"/>
        <w:spacing w:after="0" w:line="240" w:lineRule="auto"/>
        <w:ind w:left="0"/>
        <w:rPr>
          <w:rFonts w:ascii="Arial" w:hAnsi="Arial" w:cs="Arial"/>
          <w:b/>
          <w:bCs/>
          <w:sz w:val="10"/>
          <w:szCs w:val="28"/>
        </w:rPr>
      </w:pPr>
    </w:p>
    <w:p w:rsidR="00A70FF7" w:rsidRPr="00881427" w:rsidRDefault="00A70FF7" w:rsidP="00A70FF7">
      <w:pPr>
        <w:pStyle w:val="Heading3"/>
        <w:spacing w:before="0" w:after="0" w:line="240" w:lineRule="auto"/>
        <w:jc w:val="center"/>
        <w:rPr>
          <w:rFonts w:ascii="Arial" w:hAnsi="Arial"/>
          <w:sz w:val="22"/>
          <w:szCs w:val="22"/>
        </w:rPr>
      </w:pPr>
      <w:r w:rsidRPr="00881427">
        <w:rPr>
          <w:rFonts w:ascii="Arial" w:hAnsi="Arial"/>
          <w:sz w:val="22"/>
          <w:szCs w:val="22"/>
        </w:rPr>
        <w:t xml:space="preserve">PROTOCOL/UNDERTAKINGOF AGREEMENT TO ENTER INTO JOINT VENTURE </w:t>
      </w:r>
    </w:p>
    <w:p w:rsidR="00A70FF7" w:rsidRPr="00881427" w:rsidRDefault="00A70FF7" w:rsidP="00A70FF7">
      <w:pPr>
        <w:rPr>
          <w:rFonts w:ascii="Arial" w:hAnsi="Arial" w:cs="Arial"/>
          <w:sz w:val="22"/>
          <w:szCs w:val="22"/>
        </w:rPr>
      </w:pPr>
    </w:p>
    <w:p w:rsidR="00A70FF7" w:rsidRPr="00881427" w:rsidRDefault="00A70FF7" w:rsidP="009B7E92">
      <w:pPr>
        <w:pStyle w:val="BodyTextIndent"/>
        <w:ind w:left="990" w:right="749" w:firstLine="0"/>
        <w:rPr>
          <w:rFonts w:ascii="Arial" w:hAnsi="Arial" w:cs="Arial"/>
          <w:sz w:val="22"/>
          <w:szCs w:val="22"/>
        </w:rPr>
      </w:pPr>
      <w:r w:rsidRPr="00881427">
        <w:rPr>
          <w:rFonts w:ascii="Arial" w:hAnsi="Arial" w:cs="Arial"/>
          <w:sz w:val="22"/>
          <w:szCs w:val="22"/>
        </w:rPr>
        <w:t xml:space="preserve">This </w:t>
      </w:r>
      <w:r w:rsidRPr="00881427">
        <w:rPr>
          <w:rFonts w:ascii="Arial" w:hAnsi="Arial" w:cs="Arial"/>
          <w:b/>
          <w:sz w:val="22"/>
          <w:szCs w:val="22"/>
        </w:rPr>
        <w:t>PROTOCOL/UNDERTAKINGOF AGREEMENT TO ENTER INTO JOINT VENTURE</w:t>
      </w:r>
      <w:r w:rsidRPr="00881427">
        <w:rPr>
          <w:rFonts w:ascii="Arial" w:hAnsi="Arial" w:cs="Arial"/>
          <w:sz w:val="22"/>
          <w:szCs w:val="22"/>
        </w:rPr>
        <w:t>, executed by:…………………………………. a sole proprietorship/partnership/corporation duly organized and existing under and by virtue of the laws of the Philippines, with offices located at ……………………………….., ……………………………….., represented herein by its ……………………………….., ……………………………….., hereinafter referred to as “………………………………..”;</w:t>
      </w:r>
    </w:p>
    <w:p w:rsidR="00A70FF7" w:rsidRPr="00881427" w:rsidRDefault="00A70FF7" w:rsidP="00A70FF7">
      <w:pPr>
        <w:ind w:right="749"/>
        <w:jc w:val="center"/>
        <w:rPr>
          <w:rFonts w:ascii="Arial" w:hAnsi="Arial" w:cs="Arial"/>
          <w:sz w:val="22"/>
          <w:szCs w:val="22"/>
        </w:rPr>
      </w:pPr>
      <w:r w:rsidRPr="00881427">
        <w:rPr>
          <w:rFonts w:ascii="Arial" w:hAnsi="Arial" w:cs="Arial"/>
          <w:sz w:val="22"/>
          <w:szCs w:val="22"/>
        </w:rPr>
        <w:t>-</w:t>
      </w:r>
      <w:proofErr w:type="gramStart"/>
      <w:r w:rsidRPr="00881427">
        <w:rPr>
          <w:rFonts w:ascii="Arial" w:hAnsi="Arial" w:cs="Arial"/>
          <w:sz w:val="22"/>
          <w:szCs w:val="22"/>
        </w:rPr>
        <w:t>and</w:t>
      </w:r>
      <w:proofErr w:type="gramEnd"/>
      <w:r w:rsidRPr="00881427">
        <w:rPr>
          <w:rFonts w:ascii="Arial" w:hAnsi="Arial" w:cs="Arial"/>
          <w:sz w:val="22"/>
          <w:szCs w:val="22"/>
        </w:rPr>
        <w:t>-</w:t>
      </w:r>
    </w:p>
    <w:p w:rsidR="00A70FF7" w:rsidRPr="00881427" w:rsidRDefault="00A70FF7" w:rsidP="00A70FF7">
      <w:pPr>
        <w:ind w:left="990" w:right="749" w:firstLine="720"/>
        <w:rPr>
          <w:rFonts w:ascii="Arial" w:hAnsi="Arial" w:cs="Arial"/>
          <w:sz w:val="22"/>
          <w:szCs w:val="22"/>
        </w:rPr>
      </w:pPr>
    </w:p>
    <w:p w:rsidR="00A70FF7" w:rsidRPr="00881427" w:rsidRDefault="00A70FF7" w:rsidP="00A70FF7">
      <w:pPr>
        <w:ind w:left="990" w:right="749" w:firstLine="720"/>
        <w:rPr>
          <w:rFonts w:ascii="Arial" w:hAnsi="Arial" w:cs="Arial"/>
          <w:sz w:val="22"/>
          <w:szCs w:val="22"/>
        </w:rPr>
      </w:pPr>
      <w:r w:rsidRPr="00881427">
        <w:rPr>
          <w:rFonts w:ascii="Arial" w:hAnsi="Arial" w:cs="Arial"/>
          <w:sz w:val="22"/>
          <w:szCs w:val="22"/>
        </w:rPr>
        <w:t>…………………………………. a sole proprietorship/partnership/corporation duly organized and existing under and by virtue of the laws of the Philippines, with offices located at ……………………………….., ……………………………….., represented herein by its ……………………………….., ……………………………….., hereinafter referred to as “………………………………..”;</w:t>
      </w:r>
    </w:p>
    <w:p w:rsidR="00A70FF7" w:rsidRPr="00881427" w:rsidRDefault="00A70FF7" w:rsidP="00A70FF7">
      <w:pPr>
        <w:rPr>
          <w:rFonts w:ascii="Arial" w:hAnsi="Arial" w:cs="Arial"/>
          <w:sz w:val="22"/>
          <w:szCs w:val="22"/>
        </w:rPr>
      </w:pPr>
    </w:p>
    <w:p w:rsidR="009B7E92" w:rsidRPr="00881427" w:rsidRDefault="009B7E92" w:rsidP="00A70FF7">
      <w:pPr>
        <w:spacing w:line="240" w:lineRule="auto"/>
        <w:ind w:left="720" w:right="720"/>
        <w:rPr>
          <w:rFonts w:ascii="Arial" w:hAnsi="Arial" w:cs="Arial"/>
          <w:sz w:val="22"/>
          <w:szCs w:val="22"/>
        </w:rPr>
      </w:pPr>
    </w:p>
    <w:p w:rsidR="00A70FF7" w:rsidRPr="00881427" w:rsidRDefault="00A70FF7" w:rsidP="00A70FF7">
      <w:pPr>
        <w:spacing w:line="240" w:lineRule="auto"/>
        <w:ind w:left="720" w:right="720"/>
        <w:rPr>
          <w:rFonts w:ascii="Arial" w:hAnsi="Arial" w:cs="Arial"/>
          <w:sz w:val="22"/>
          <w:szCs w:val="22"/>
        </w:rPr>
      </w:pPr>
      <w:r w:rsidRPr="00881427">
        <w:rPr>
          <w:rFonts w:ascii="Arial" w:hAnsi="Arial" w:cs="Arial"/>
          <w:sz w:val="22"/>
          <w:szCs w:val="22"/>
        </w:rPr>
        <w:t xml:space="preserve">For submission to the </w:t>
      </w:r>
      <w:r w:rsidRPr="00881427">
        <w:rPr>
          <w:rFonts w:ascii="Arial" w:hAnsi="Arial" w:cs="Arial"/>
          <w:b/>
          <w:sz w:val="22"/>
          <w:szCs w:val="22"/>
        </w:rPr>
        <w:t xml:space="preserve">Bids and Awards Committee </w:t>
      </w:r>
      <w:r w:rsidRPr="00881427">
        <w:rPr>
          <w:rFonts w:ascii="Arial" w:hAnsi="Arial" w:cs="Arial"/>
          <w:sz w:val="22"/>
          <w:szCs w:val="22"/>
        </w:rPr>
        <w:t xml:space="preserve">of the </w:t>
      </w:r>
      <w:r w:rsidRPr="00881427">
        <w:rPr>
          <w:rFonts w:ascii="Arial" w:hAnsi="Arial" w:cs="Arial"/>
          <w:b/>
          <w:sz w:val="22"/>
          <w:szCs w:val="22"/>
        </w:rPr>
        <w:t>Department of Environment and Natural Resources,</w:t>
      </w:r>
      <w:r w:rsidRPr="00881427">
        <w:rPr>
          <w:rFonts w:ascii="Arial" w:hAnsi="Arial" w:cs="Arial"/>
          <w:sz w:val="22"/>
          <w:szCs w:val="22"/>
        </w:rPr>
        <w:t xml:space="preserve"> pursuant to </w:t>
      </w:r>
      <w:r w:rsidRPr="00881427">
        <w:rPr>
          <w:rFonts w:ascii="Arial" w:hAnsi="Arial" w:cs="Arial"/>
          <w:b/>
          <w:sz w:val="22"/>
          <w:szCs w:val="22"/>
        </w:rPr>
        <w:t>Section 23.1 (b)</w:t>
      </w:r>
      <w:r w:rsidRPr="00881427">
        <w:rPr>
          <w:rFonts w:ascii="Arial" w:hAnsi="Arial" w:cs="Arial"/>
          <w:sz w:val="22"/>
          <w:szCs w:val="22"/>
        </w:rPr>
        <w:t xml:space="preserve"> of the Revised Implementing Rules and Regulations (IRR) of Republic Act (RA) No. 9184.</w:t>
      </w:r>
    </w:p>
    <w:p w:rsidR="00A70FF7" w:rsidRPr="00881427" w:rsidRDefault="00A70FF7" w:rsidP="00A70FF7">
      <w:pPr>
        <w:jc w:val="center"/>
        <w:rPr>
          <w:rFonts w:ascii="Arial" w:hAnsi="Arial" w:cs="Arial"/>
          <w:sz w:val="22"/>
          <w:szCs w:val="22"/>
        </w:rPr>
      </w:pPr>
    </w:p>
    <w:p w:rsidR="00A70FF7" w:rsidRPr="00881427" w:rsidRDefault="00A70FF7" w:rsidP="00A70FF7">
      <w:pPr>
        <w:jc w:val="center"/>
        <w:rPr>
          <w:rFonts w:ascii="Arial" w:hAnsi="Arial" w:cs="Arial"/>
          <w:sz w:val="22"/>
          <w:szCs w:val="22"/>
        </w:rPr>
      </w:pPr>
      <w:r w:rsidRPr="00881427">
        <w:rPr>
          <w:rFonts w:ascii="Arial" w:hAnsi="Arial" w:cs="Arial"/>
          <w:sz w:val="22"/>
          <w:szCs w:val="22"/>
        </w:rPr>
        <w:t>WITNESSETH That:</w:t>
      </w:r>
    </w:p>
    <w:p w:rsidR="00A70FF7" w:rsidRPr="00881427" w:rsidRDefault="00A70FF7" w:rsidP="00A70FF7">
      <w:pPr>
        <w:rPr>
          <w:rFonts w:ascii="Arial" w:hAnsi="Arial" w:cs="Arial"/>
          <w:sz w:val="22"/>
          <w:szCs w:val="22"/>
        </w:rPr>
      </w:pPr>
    </w:p>
    <w:p w:rsidR="00A70FF7" w:rsidRPr="00881427" w:rsidRDefault="00A70FF7" w:rsidP="00A70FF7">
      <w:pPr>
        <w:ind w:left="720" w:firstLine="720"/>
        <w:rPr>
          <w:rFonts w:ascii="Arial" w:hAnsi="Arial" w:cs="Arial"/>
          <w:sz w:val="22"/>
          <w:szCs w:val="22"/>
        </w:rPr>
      </w:pPr>
      <w:r w:rsidRPr="00881427">
        <w:rPr>
          <w:rFonts w:ascii="Arial" w:hAnsi="Arial" w:cs="Arial"/>
          <w:sz w:val="22"/>
          <w:szCs w:val="22"/>
        </w:rPr>
        <w:t xml:space="preserve">WHEREAS, the Parties desire to participate as a joint venture in the public bidding that will be conducted by the </w:t>
      </w:r>
      <w:r w:rsidRPr="00881427">
        <w:rPr>
          <w:rFonts w:ascii="Arial" w:hAnsi="Arial" w:cs="Arial"/>
          <w:b/>
          <w:sz w:val="22"/>
          <w:szCs w:val="22"/>
        </w:rPr>
        <w:t>Department of Environment and Natural Resources</w:t>
      </w:r>
      <w:r w:rsidRPr="00881427">
        <w:rPr>
          <w:rFonts w:ascii="Arial" w:hAnsi="Arial" w:cs="Arial"/>
          <w:sz w:val="22"/>
          <w:szCs w:val="22"/>
        </w:rPr>
        <w:t xml:space="preserve"> pursuant to Republic Act No. 9184 and its implementing rules and regulations, with the following particulars:</w:t>
      </w:r>
    </w:p>
    <w:p w:rsidR="00A70FF7" w:rsidRPr="00881427" w:rsidRDefault="00A70FF7" w:rsidP="00A70FF7">
      <w:pPr>
        <w:ind w:firstLine="720"/>
        <w:rPr>
          <w:rFonts w:ascii="Arial" w:hAnsi="Arial" w:cs="Arial"/>
          <w:sz w:val="22"/>
          <w:szCs w:val="22"/>
        </w:rPr>
      </w:pPr>
    </w:p>
    <w:tbl>
      <w:tblPr>
        <w:tblW w:w="8417" w:type="dxa"/>
        <w:jc w:val="center"/>
        <w:tblCellMar>
          <w:left w:w="0" w:type="dxa"/>
          <w:right w:w="0" w:type="dxa"/>
        </w:tblCellMar>
        <w:tblLook w:val="04A0" w:firstRow="1" w:lastRow="0" w:firstColumn="1" w:lastColumn="0" w:noHBand="0" w:noVBand="1"/>
      </w:tblPr>
      <w:tblGrid>
        <w:gridCol w:w="3794"/>
        <w:gridCol w:w="4623"/>
      </w:tblGrid>
      <w:tr w:rsidR="00A70FF7" w:rsidRPr="00881427" w:rsidTr="00B232DC">
        <w:trPr>
          <w:jc w:val="center"/>
        </w:trPr>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FF7" w:rsidRPr="00881427" w:rsidRDefault="00A70FF7" w:rsidP="0031506D">
            <w:pPr>
              <w:rPr>
                <w:rFonts w:ascii="Arial" w:eastAsia="Calibri" w:hAnsi="Arial" w:cs="Arial"/>
                <w:sz w:val="22"/>
                <w:szCs w:val="22"/>
              </w:rPr>
            </w:pPr>
            <w:r w:rsidRPr="00881427">
              <w:rPr>
                <w:rFonts w:ascii="Arial" w:hAnsi="Arial" w:cs="Arial"/>
                <w:sz w:val="22"/>
                <w:szCs w:val="22"/>
              </w:rPr>
              <w:t>Bid Reference No.</w:t>
            </w:r>
          </w:p>
        </w:tc>
        <w:tc>
          <w:tcPr>
            <w:tcW w:w="462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70FF7" w:rsidRPr="00881427" w:rsidRDefault="00A70FF7" w:rsidP="0031506D">
            <w:pPr>
              <w:rPr>
                <w:rFonts w:ascii="Arial" w:eastAsia="Calibri" w:hAnsi="Arial" w:cs="Arial"/>
                <w:sz w:val="22"/>
                <w:szCs w:val="22"/>
              </w:rPr>
            </w:pPr>
          </w:p>
        </w:tc>
      </w:tr>
      <w:tr w:rsidR="00A70FF7" w:rsidRPr="00881427" w:rsidTr="00B232DC">
        <w:trPr>
          <w:jc w:val="center"/>
        </w:trPr>
        <w:tc>
          <w:tcPr>
            <w:tcW w:w="379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70FF7" w:rsidRPr="00881427" w:rsidRDefault="00A70FF7" w:rsidP="0031506D">
            <w:pPr>
              <w:rPr>
                <w:rFonts w:ascii="Arial" w:eastAsia="Calibri" w:hAnsi="Arial" w:cs="Arial"/>
                <w:sz w:val="22"/>
                <w:szCs w:val="22"/>
              </w:rPr>
            </w:pPr>
            <w:r w:rsidRPr="00881427">
              <w:rPr>
                <w:rFonts w:ascii="Arial" w:hAnsi="Arial" w:cs="Arial"/>
                <w:sz w:val="22"/>
                <w:szCs w:val="22"/>
              </w:rPr>
              <w:t>Name/Title of Procurement Project</w:t>
            </w:r>
          </w:p>
        </w:tc>
        <w:tc>
          <w:tcPr>
            <w:tcW w:w="4623" w:type="dxa"/>
            <w:tcBorders>
              <w:top w:val="nil"/>
              <w:left w:val="nil"/>
              <w:bottom w:val="single" w:sz="8" w:space="0" w:color="000000"/>
              <w:right w:val="single" w:sz="8" w:space="0" w:color="000000"/>
            </w:tcBorders>
            <w:tcMar>
              <w:top w:w="0" w:type="dxa"/>
              <w:left w:w="108" w:type="dxa"/>
              <w:bottom w:w="0" w:type="dxa"/>
              <w:right w:w="108" w:type="dxa"/>
            </w:tcMar>
          </w:tcPr>
          <w:p w:rsidR="00A70FF7" w:rsidRPr="00881427" w:rsidRDefault="00A70FF7" w:rsidP="0031506D">
            <w:pPr>
              <w:rPr>
                <w:rFonts w:ascii="Arial" w:eastAsia="Calibri" w:hAnsi="Arial" w:cs="Arial"/>
                <w:sz w:val="22"/>
                <w:szCs w:val="22"/>
              </w:rPr>
            </w:pPr>
          </w:p>
        </w:tc>
      </w:tr>
      <w:tr w:rsidR="00A70FF7" w:rsidRPr="00881427" w:rsidTr="00B232DC">
        <w:trPr>
          <w:jc w:val="center"/>
        </w:trPr>
        <w:tc>
          <w:tcPr>
            <w:tcW w:w="379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70FF7" w:rsidRPr="00881427" w:rsidRDefault="00A70FF7" w:rsidP="0031506D">
            <w:pPr>
              <w:rPr>
                <w:rFonts w:ascii="Arial" w:eastAsia="Calibri" w:hAnsi="Arial" w:cs="Arial"/>
                <w:sz w:val="22"/>
                <w:szCs w:val="22"/>
              </w:rPr>
            </w:pPr>
            <w:r w:rsidRPr="00881427">
              <w:rPr>
                <w:rFonts w:ascii="Arial" w:hAnsi="Arial" w:cs="Arial"/>
                <w:sz w:val="22"/>
                <w:szCs w:val="22"/>
              </w:rPr>
              <w:t>Approved Budget for the Contract</w:t>
            </w:r>
          </w:p>
        </w:tc>
        <w:tc>
          <w:tcPr>
            <w:tcW w:w="4623" w:type="dxa"/>
            <w:tcBorders>
              <w:top w:val="nil"/>
              <w:left w:val="nil"/>
              <w:bottom w:val="single" w:sz="8" w:space="0" w:color="000000"/>
              <w:right w:val="single" w:sz="8" w:space="0" w:color="000000"/>
            </w:tcBorders>
            <w:tcMar>
              <w:top w:w="0" w:type="dxa"/>
              <w:left w:w="108" w:type="dxa"/>
              <w:bottom w:w="0" w:type="dxa"/>
              <w:right w:w="108" w:type="dxa"/>
            </w:tcMar>
          </w:tcPr>
          <w:p w:rsidR="00A70FF7" w:rsidRPr="00881427" w:rsidRDefault="00A70FF7" w:rsidP="0031506D">
            <w:pPr>
              <w:rPr>
                <w:rFonts w:ascii="Arial" w:eastAsia="Calibri" w:hAnsi="Arial" w:cs="Arial"/>
                <w:sz w:val="22"/>
                <w:szCs w:val="22"/>
              </w:rPr>
            </w:pPr>
          </w:p>
        </w:tc>
      </w:tr>
    </w:tbl>
    <w:p w:rsidR="00A70FF7" w:rsidRPr="00881427" w:rsidRDefault="00A70FF7" w:rsidP="00A70FF7">
      <w:pPr>
        <w:rPr>
          <w:rFonts w:ascii="Arial" w:hAnsi="Arial" w:cs="Arial"/>
          <w:sz w:val="22"/>
          <w:szCs w:val="22"/>
        </w:rPr>
      </w:pPr>
    </w:p>
    <w:p w:rsidR="009B7E92" w:rsidRPr="00881427" w:rsidRDefault="009B7E92" w:rsidP="00A70FF7">
      <w:pPr>
        <w:ind w:left="720" w:firstLine="720"/>
        <w:rPr>
          <w:rFonts w:ascii="Arial" w:hAnsi="Arial" w:cs="Arial"/>
          <w:sz w:val="22"/>
          <w:szCs w:val="22"/>
        </w:rPr>
      </w:pPr>
    </w:p>
    <w:p w:rsidR="00A70FF7" w:rsidRPr="00881427" w:rsidRDefault="00A70FF7" w:rsidP="00A70FF7">
      <w:pPr>
        <w:ind w:left="720" w:firstLine="720"/>
        <w:rPr>
          <w:rFonts w:ascii="Arial" w:hAnsi="Arial" w:cs="Arial"/>
          <w:sz w:val="22"/>
          <w:szCs w:val="22"/>
        </w:rPr>
      </w:pPr>
      <w:r w:rsidRPr="00881427">
        <w:rPr>
          <w:rFonts w:ascii="Arial" w:hAnsi="Arial" w:cs="Arial"/>
          <w:sz w:val="22"/>
          <w:szCs w:val="22"/>
        </w:rPr>
        <w:t xml:space="preserve">NOW THEREFORE, in consideration of the foregoing, the Parties undertake to enter into a </w:t>
      </w:r>
      <w:r w:rsidRPr="00881427">
        <w:rPr>
          <w:rFonts w:ascii="Arial" w:hAnsi="Arial" w:cs="Arial"/>
          <w:b/>
          <w:sz w:val="22"/>
          <w:szCs w:val="22"/>
        </w:rPr>
        <w:t>JOINT VENTURE</w:t>
      </w:r>
      <w:r w:rsidRPr="00881427">
        <w:rPr>
          <w:rFonts w:ascii="Arial" w:hAnsi="Arial" w:cs="Arial"/>
          <w:sz w:val="22"/>
          <w:szCs w:val="22"/>
        </w:rPr>
        <w:t xml:space="preserve"> and sign a </w:t>
      </w:r>
      <w:r w:rsidRPr="00881427">
        <w:rPr>
          <w:rFonts w:ascii="Arial" w:hAnsi="Arial" w:cs="Arial"/>
          <w:b/>
          <w:sz w:val="22"/>
          <w:szCs w:val="22"/>
        </w:rPr>
        <w:t>Joint Venture Agreement</w:t>
      </w:r>
      <w:r w:rsidRPr="00881427">
        <w:rPr>
          <w:rFonts w:ascii="Arial" w:hAnsi="Arial" w:cs="Arial"/>
          <w:sz w:val="22"/>
          <w:szCs w:val="22"/>
        </w:rPr>
        <w:t xml:space="preserve"> relative to their joint cooperation for this bid project, in the event that their bid is successful, furnishing the </w:t>
      </w:r>
      <w:r w:rsidRPr="00881427">
        <w:rPr>
          <w:rFonts w:ascii="Arial" w:hAnsi="Arial" w:cs="Arial"/>
          <w:b/>
          <w:sz w:val="22"/>
          <w:szCs w:val="22"/>
        </w:rPr>
        <w:t>DENR BAC</w:t>
      </w:r>
      <w:r w:rsidRPr="00881427">
        <w:rPr>
          <w:rFonts w:ascii="Arial" w:hAnsi="Arial" w:cs="Arial"/>
          <w:sz w:val="22"/>
          <w:szCs w:val="22"/>
        </w:rPr>
        <w:t xml:space="preserve"> a duly signed and notarized copy thereof within </w:t>
      </w:r>
      <w:r w:rsidRPr="00881427">
        <w:rPr>
          <w:rFonts w:ascii="Arial" w:hAnsi="Arial" w:cs="Arial"/>
          <w:b/>
          <w:sz w:val="22"/>
          <w:szCs w:val="22"/>
        </w:rPr>
        <w:t>ten (10) calendar days</w:t>
      </w:r>
      <w:r w:rsidRPr="00881427">
        <w:rPr>
          <w:rFonts w:ascii="Arial" w:hAnsi="Arial" w:cs="Arial"/>
          <w:sz w:val="22"/>
          <w:szCs w:val="22"/>
        </w:rPr>
        <w:t xml:space="preserve"> from receipt of Notice from the BAC that our bid has the lowest calculated responsive bid or highest rated responsive bid (as the case may be).  </w:t>
      </w:r>
    </w:p>
    <w:p w:rsidR="00A70FF7" w:rsidRPr="00881427" w:rsidRDefault="006316E9" w:rsidP="006316E9">
      <w:pPr>
        <w:overflowPunct/>
        <w:autoSpaceDE/>
        <w:autoSpaceDN/>
        <w:adjustRightInd/>
        <w:spacing w:line="240" w:lineRule="auto"/>
        <w:jc w:val="left"/>
        <w:textAlignment w:val="auto"/>
        <w:rPr>
          <w:rFonts w:ascii="Arial" w:hAnsi="Arial" w:cs="Arial"/>
          <w:b/>
          <w:sz w:val="28"/>
          <w:szCs w:val="28"/>
        </w:rPr>
      </w:pPr>
      <w:r w:rsidRPr="00881427">
        <w:rPr>
          <w:rFonts w:ascii="Arial" w:hAnsi="Arial" w:cs="Arial"/>
          <w:b/>
          <w:sz w:val="28"/>
          <w:szCs w:val="28"/>
        </w:rPr>
        <w:br w:type="page"/>
      </w:r>
    </w:p>
    <w:p w:rsidR="006316E9" w:rsidRPr="00881427" w:rsidRDefault="00A70FF7" w:rsidP="00A70FF7">
      <w:pPr>
        <w:jc w:val="right"/>
        <w:rPr>
          <w:rFonts w:ascii="Calibri" w:hAnsi="Calibri" w:cs="Arial"/>
          <w:b/>
          <w:sz w:val="28"/>
          <w:szCs w:val="28"/>
        </w:rPr>
      </w:pPr>
      <w:r w:rsidRPr="00881427">
        <w:rPr>
          <w:rFonts w:ascii="Arial Black" w:hAnsi="Arial Black"/>
          <w:sz w:val="26"/>
          <w:szCs w:val="22"/>
        </w:rPr>
        <w:lastRenderedPageBreak/>
        <w:t>Annex I</w:t>
      </w:r>
      <w:r w:rsidR="005B3A2B" w:rsidRPr="00881427">
        <w:rPr>
          <w:rFonts w:ascii="Arial Black" w:hAnsi="Arial Black"/>
          <w:sz w:val="26"/>
          <w:szCs w:val="22"/>
        </w:rPr>
        <w:t>V</w:t>
      </w:r>
    </w:p>
    <w:p w:rsidR="00A70FF7" w:rsidRPr="00881427" w:rsidRDefault="00A70FF7" w:rsidP="00A70FF7">
      <w:pPr>
        <w:jc w:val="right"/>
        <w:rPr>
          <w:rFonts w:ascii="Calibri" w:hAnsi="Calibri" w:cs="Arial"/>
          <w:b/>
          <w:sz w:val="28"/>
          <w:szCs w:val="28"/>
        </w:rPr>
      </w:pPr>
      <w:r w:rsidRPr="00881427">
        <w:rPr>
          <w:rFonts w:ascii="Calibri" w:hAnsi="Calibri" w:cs="Arial"/>
          <w:b/>
          <w:sz w:val="28"/>
          <w:szCs w:val="28"/>
        </w:rPr>
        <w:t>(Page 2 of 2)</w:t>
      </w:r>
    </w:p>
    <w:p w:rsidR="00A70FF7" w:rsidRPr="00881427" w:rsidRDefault="00A70FF7" w:rsidP="00A70FF7">
      <w:pPr>
        <w:tabs>
          <w:tab w:val="left" w:pos="4140"/>
        </w:tabs>
        <w:ind w:left="720"/>
        <w:rPr>
          <w:rFonts w:ascii="Calibri" w:hAnsi="Calibri" w:cs="Arial"/>
          <w:sz w:val="20"/>
          <w:szCs w:val="22"/>
        </w:rPr>
      </w:pPr>
    </w:p>
    <w:p w:rsidR="00A70FF7" w:rsidRPr="00881427" w:rsidRDefault="00A70FF7" w:rsidP="006316E9">
      <w:pPr>
        <w:tabs>
          <w:tab w:val="left" w:pos="4140"/>
        </w:tabs>
        <w:rPr>
          <w:rFonts w:ascii="Calibri" w:hAnsi="Calibri" w:cs="Arial"/>
          <w:sz w:val="20"/>
          <w:szCs w:val="22"/>
        </w:rPr>
      </w:pPr>
    </w:p>
    <w:p w:rsidR="00A70FF7" w:rsidRPr="00881427" w:rsidRDefault="00A70FF7" w:rsidP="00A70FF7">
      <w:pPr>
        <w:tabs>
          <w:tab w:val="left" w:pos="4140"/>
        </w:tabs>
        <w:ind w:left="720"/>
        <w:rPr>
          <w:rFonts w:ascii="Arial" w:hAnsi="Arial" w:cs="Arial"/>
          <w:sz w:val="22"/>
          <w:szCs w:val="22"/>
        </w:rPr>
      </w:pPr>
      <w:r w:rsidRPr="00881427">
        <w:rPr>
          <w:rFonts w:ascii="Arial" w:hAnsi="Arial" w:cs="Arial"/>
          <w:sz w:val="22"/>
          <w:szCs w:val="22"/>
        </w:rPr>
        <w:t>For purposes of this bid project, and unless modified by the terms of the Joint Venture Agreement, the following party shall be the authorized representative of the JV:</w:t>
      </w:r>
    </w:p>
    <w:p w:rsidR="00A70FF7" w:rsidRPr="00881427" w:rsidRDefault="00A70FF7" w:rsidP="00A70FF7">
      <w:pPr>
        <w:ind w:firstLine="720"/>
        <w:jc w:val="center"/>
        <w:rPr>
          <w:rFonts w:ascii="Arial" w:hAnsi="Arial" w:cs="Arial"/>
          <w:sz w:val="22"/>
          <w:szCs w:val="22"/>
        </w:rPr>
      </w:pPr>
    </w:p>
    <w:p w:rsidR="00A70FF7" w:rsidRPr="00881427" w:rsidRDefault="00A70FF7" w:rsidP="00A70FF7">
      <w:pPr>
        <w:ind w:firstLine="720"/>
        <w:jc w:val="center"/>
        <w:rPr>
          <w:rFonts w:ascii="Arial" w:hAnsi="Arial" w:cs="Arial"/>
          <w:sz w:val="22"/>
          <w:szCs w:val="22"/>
        </w:rPr>
      </w:pPr>
    </w:p>
    <w:p w:rsidR="00A70FF7" w:rsidRPr="00881427" w:rsidRDefault="00A70FF7" w:rsidP="00A70FF7">
      <w:pPr>
        <w:ind w:firstLine="720"/>
        <w:jc w:val="center"/>
        <w:rPr>
          <w:rFonts w:ascii="Arial" w:hAnsi="Arial" w:cs="Arial"/>
          <w:sz w:val="22"/>
          <w:szCs w:val="22"/>
        </w:rPr>
      </w:pPr>
      <w:r w:rsidRPr="00881427">
        <w:rPr>
          <w:rFonts w:ascii="Arial" w:hAnsi="Arial" w:cs="Arial"/>
          <w:sz w:val="22"/>
          <w:szCs w:val="22"/>
        </w:rPr>
        <w:t>JV Partner (Name of Company):</w:t>
      </w:r>
    </w:p>
    <w:p w:rsidR="00A70FF7" w:rsidRPr="00881427" w:rsidRDefault="00A70FF7" w:rsidP="00A70FF7">
      <w:pPr>
        <w:spacing w:before="40"/>
        <w:ind w:firstLine="720"/>
        <w:jc w:val="center"/>
        <w:rPr>
          <w:rFonts w:ascii="Arial" w:hAnsi="Arial" w:cs="Arial"/>
          <w:sz w:val="22"/>
          <w:szCs w:val="22"/>
        </w:rPr>
      </w:pPr>
      <w:r w:rsidRPr="00881427">
        <w:rPr>
          <w:rFonts w:ascii="Arial" w:hAnsi="Arial" w:cs="Arial"/>
          <w:sz w:val="22"/>
          <w:szCs w:val="22"/>
        </w:rPr>
        <w:t>_____________________________________________________</w:t>
      </w:r>
    </w:p>
    <w:p w:rsidR="00A70FF7" w:rsidRPr="00881427" w:rsidRDefault="00A70FF7" w:rsidP="00A70FF7">
      <w:pPr>
        <w:spacing w:before="40"/>
        <w:ind w:firstLine="720"/>
        <w:jc w:val="center"/>
        <w:rPr>
          <w:rFonts w:ascii="Arial" w:hAnsi="Arial" w:cs="Arial"/>
          <w:sz w:val="22"/>
          <w:szCs w:val="22"/>
        </w:rPr>
      </w:pPr>
      <w:r w:rsidRPr="00881427">
        <w:rPr>
          <w:rFonts w:ascii="Arial" w:hAnsi="Arial" w:cs="Arial"/>
          <w:sz w:val="22"/>
          <w:szCs w:val="22"/>
        </w:rPr>
        <w:t>Authorized Representative of the JV Partner: (Per attached Secretary’s Certificate)</w:t>
      </w:r>
    </w:p>
    <w:p w:rsidR="00A70FF7" w:rsidRPr="00881427" w:rsidRDefault="00A70FF7" w:rsidP="00A70FF7">
      <w:pPr>
        <w:spacing w:before="40"/>
        <w:ind w:firstLine="720"/>
        <w:jc w:val="center"/>
        <w:rPr>
          <w:rFonts w:ascii="Arial" w:hAnsi="Arial" w:cs="Arial"/>
          <w:sz w:val="22"/>
          <w:szCs w:val="22"/>
        </w:rPr>
      </w:pPr>
      <w:r w:rsidRPr="00881427">
        <w:rPr>
          <w:rFonts w:ascii="Arial" w:hAnsi="Arial" w:cs="Arial"/>
          <w:sz w:val="22"/>
          <w:szCs w:val="22"/>
        </w:rPr>
        <w:t>__________________________________________</w:t>
      </w:r>
    </w:p>
    <w:p w:rsidR="00A70FF7" w:rsidRPr="00881427" w:rsidRDefault="00A70FF7" w:rsidP="00A70FF7">
      <w:pPr>
        <w:spacing w:before="40"/>
        <w:ind w:firstLine="720"/>
        <w:jc w:val="center"/>
        <w:rPr>
          <w:rFonts w:ascii="Arial" w:hAnsi="Arial" w:cs="Arial"/>
          <w:sz w:val="22"/>
          <w:szCs w:val="22"/>
        </w:rPr>
      </w:pPr>
      <w:r w:rsidRPr="00881427">
        <w:rPr>
          <w:rFonts w:ascii="Arial" w:hAnsi="Arial" w:cs="Arial"/>
          <w:sz w:val="22"/>
          <w:szCs w:val="22"/>
        </w:rPr>
        <w:t>Name</w:t>
      </w:r>
    </w:p>
    <w:p w:rsidR="00A70FF7" w:rsidRPr="00881427" w:rsidRDefault="00A70FF7" w:rsidP="00A70FF7">
      <w:pPr>
        <w:spacing w:before="120"/>
        <w:ind w:firstLine="720"/>
        <w:jc w:val="center"/>
        <w:rPr>
          <w:rFonts w:ascii="Arial" w:hAnsi="Arial" w:cs="Arial"/>
          <w:sz w:val="22"/>
          <w:szCs w:val="22"/>
        </w:rPr>
      </w:pPr>
      <w:r w:rsidRPr="00881427">
        <w:rPr>
          <w:rFonts w:ascii="Arial" w:hAnsi="Arial" w:cs="Arial"/>
          <w:sz w:val="22"/>
          <w:szCs w:val="22"/>
        </w:rPr>
        <w:t>__________________________________________</w:t>
      </w:r>
    </w:p>
    <w:p w:rsidR="00A70FF7" w:rsidRPr="00881427" w:rsidRDefault="00A70FF7" w:rsidP="00A70FF7">
      <w:pPr>
        <w:ind w:firstLine="720"/>
        <w:jc w:val="center"/>
        <w:rPr>
          <w:rFonts w:ascii="Arial" w:hAnsi="Arial" w:cs="Arial"/>
          <w:sz w:val="22"/>
          <w:szCs w:val="22"/>
        </w:rPr>
      </w:pPr>
      <w:r w:rsidRPr="00881427">
        <w:rPr>
          <w:rFonts w:ascii="Arial" w:hAnsi="Arial" w:cs="Arial"/>
          <w:sz w:val="22"/>
          <w:szCs w:val="22"/>
        </w:rPr>
        <w:t>Designation</w:t>
      </w:r>
    </w:p>
    <w:p w:rsidR="00A70FF7" w:rsidRPr="00881427" w:rsidRDefault="00A70FF7" w:rsidP="00A70FF7">
      <w:pPr>
        <w:ind w:firstLine="720"/>
        <w:rPr>
          <w:rFonts w:ascii="Arial" w:hAnsi="Arial" w:cs="Arial"/>
          <w:sz w:val="22"/>
          <w:szCs w:val="22"/>
        </w:rPr>
      </w:pPr>
    </w:p>
    <w:p w:rsidR="00A70FF7" w:rsidRPr="00881427" w:rsidRDefault="00A70FF7" w:rsidP="00A70FF7">
      <w:pPr>
        <w:ind w:left="720"/>
        <w:rPr>
          <w:rFonts w:ascii="Arial" w:hAnsi="Arial" w:cs="Arial"/>
          <w:sz w:val="22"/>
          <w:szCs w:val="22"/>
        </w:rPr>
      </w:pPr>
    </w:p>
    <w:p w:rsidR="00A70FF7" w:rsidRPr="00881427" w:rsidRDefault="00A70FF7" w:rsidP="00A70FF7">
      <w:pPr>
        <w:ind w:left="720"/>
        <w:rPr>
          <w:rFonts w:ascii="Arial" w:hAnsi="Arial" w:cs="Arial"/>
          <w:sz w:val="22"/>
          <w:szCs w:val="22"/>
        </w:rPr>
      </w:pPr>
      <w:r w:rsidRPr="00881427">
        <w:rPr>
          <w:rFonts w:ascii="Arial" w:hAnsi="Arial" w:cs="Arial"/>
          <w:sz w:val="22"/>
          <w:szCs w:val="22"/>
        </w:rPr>
        <w:t xml:space="preserve">That furthermore, the parties agree to be bound jointly and severally under the said Joint Venture Agreement; </w:t>
      </w:r>
    </w:p>
    <w:p w:rsidR="00A70FF7" w:rsidRPr="00881427" w:rsidRDefault="00A70FF7" w:rsidP="00A70FF7">
      <w:pPr>
        <w:ind w:firstLine="720"/>
        <w:rPr>
          <w:rFonts w:ascii="Arial" w:hAnsi="Arial" w:cs="Arial"/>
          <w:sz w:val="22"/>
          <w:szCs w:val="22"/>
        </w:rPr>
      </w:pPr>
    </w:p>
    <w:p w:rsidR="00A70FF7" w:rsidRPr="00881427" w:rsidRDefault="00A70FF7" w:rsidP="00A70FF7">
      <w:pPr>
        <w:ind w:left="720" w:firstLine="720"/>
        <w:rPr>
          <w:rFonts w:ascii="Arial" w:hAnsi="Arial" w:cs="Arial"/>
          <w:sz w:val="22"/>
          <w:szCs w:val="22"/>
        </w:rPr>
      </w:pPr>
      <w:r w:rsidRPr="00881427">
        <w:rPr>
          <w:rFonts w:ascii="Arial" w:hAnsi="Arial" w:cs="Arial"/>
          <w:sz w:val="22"/>
          <w:szCs w:val="22"/>
        </w:rPr>
        <w:t xml:space="preserve">THAT Finally, failure on our part of enter into the Joint Venture and/or sign the Joint Venture Agreement for any reason after the Notice of Award has been issued by shall be a ground for non-issuance by DENR of the Notice to Proceed,   forfeiture of our bid security and such other administrative and/or civil liabilities as may be imposed by DENR under the provisions of R.A. 9184 and its Revised IRR, without any liability on the part of DENR.  </w:t>
      </w:r>
    </w:p>
    <w:p w:rsidR="00A70FF7" w:rsidRPr="00881427" w:rsidRDefault="00A70FF7" w:rsidP="00A70FF7">
      <w:pPr>
        <w:rPr>
          <w:rFonts w:ascii="Arial" w:hAnsi="Arial" w:cs="Arial"/>
          <w:sz w:val="22"/>
          <w:szCs w:val="22"/>
        </w:rPr>
      </w:pPr>
    </w:p>
    <w:p w:rsidR="00A70FF7" w:rsidRPr="00881427" w:rsidRDefault="00A70FF7" w:rsidP="00A70FF7">
      <w:pPr>
        <w:ind w:left="720"/>
        <w:rPr>
          <w:rFonts w:ascii="Arial" w:hAnsi="Arial" w:cs="Arial"/>
          <w:sz w:val="22"/>
          <w:szCs w:val="22"/>
        </w:rPr>
      </w:pPr>
      <w:r w:rsidRPr="00881427">
        <w:rPr>
          <w:rFonts w:ascii="Arial" w:hAnsi="Arial" w:cs="Arial"/>
          <w:sz w:val="22"/>
          <w:szCs w:val="22"/>
        </w:rPr>
        <w:t xml:space="preserve">This Undertaking shall form an integral part of our Eligibility documents for the above-cited project.  </w:t>
      </w:r>
    </w:p>
    <w:p w:rsidR="00A70FF7" w:rsidRPr="00881427" w:rsidRDefault="00A70FF7" w:rsidP="00A70FF7">
      <w:pPr>
        <w:ind w:firstLine="720"/>
        <w:rPr>
          <w:rFonts w:ascii="Arial" w:hAnsi="Arial" w:cs="Arial"/>
          <w:sz w:val="22"/>
          <w:szCs w:val="22"/>
        </w:rPr>
      </w:pPr>
    </w:p>
    <w:p w:rsidR="00A70FF7" w:rsidRPr="00881427" w:rsidRDefault="00A70FF7" w:rsidP="00A70FF7">
      <w:pPr>
        <w:ind w:left="720"/>
        <w:rPr>
          <w:rFonts w:ascii="Arial" w:hAnsi="Arial" w:cs="Arial"/>
          <w:sz w:val="22"/>
          <w:szCs w:val="22"/>
        </w:rPr>
      </w:pPr>
      <w:r w:rsidRPr="00881427">
        <w:rPr>
          <w:rFonts w:ascii="Arial" w:hAnsi="Arial" w:cs="Arial"/>
          <w:sz w:val="22"/>
          <w:szCs w:val="22"/>
        </w:rPr>
        <w:t>IN WITNESS WHEREOF, the parties have signed this Protocol/Undertaking on the date first above-written.</w:t>
      </w:r>
    </w:p>
    <w:p w:rsidR="00A70FF7" w:rsidRPr="00881427" w:rsidRDefault="00A70FF7" w:rsidP="00A70FF7">
      <w:pPr>
        <w:tabs>
          <w:tab w:val="left" w:pos="0"/>
        </w:tabs>
        <w:jc w:val="center"/>
        <w:rPr>
          <w:rFonts w:ascii="Arial" w:hAnsi="Arial" w:cs="Arial"/>
          <w:b/>
          <w:sz w:val="22"/>
          <w:szCs w:val="22"/>
        </w:rPr>
      </w:pPr>
      <w:r w:rsidRPr="00881427">
        <w:rPr>
          <w:rFonts w:ascii="Arial" w:hAnsi="Arial" w:cs="Arial"/>
          <w:b/>
          <w:sz w:val="22"/>
          <w:szCs w:val="22"/>
        </w:rPr>
        <w:t xml:space="preserve">                                                                                        ____________________________________________</w:t>
      </w:r>
    </w:p>
    <w:p w:rsidR="00A70FF7" w:rsidRPr="00881427" w:rsidRDefault="00927E34" w:rsidP="00A70FF7">
      <w:pPr>
        <w:rPr>
          <w:rFonts w:ascii="Arial" w:hAnsi="Arial" w:cs="Arial"/>
          <w:sz w:val="22"/>
          <w:szCs w:val="22"/>
        </w:rPr>
      </w:pPr>
      <w:r w:rsidRPr="00881427">
        <w:rPr>
          <w:rFonts w:ascii="Arial" w:hAnsi="Arial" w:cs="Arial"/>
          <w:sz w:val="22"/>
          <w:szCs w:val="22"/>
        </w:rPr>
        <w:tab/>
      </w:r>
      <w:r w:rsidRPr="00881427">
        <w:rPr>
          <w:rFonts w:ascii="Arial" w:hAnsi="Arial" w:cs="Arial"/>
          <w:sz w:val="22"/>
          <w:szCs w:val="22"/>
        </w:rPr>
        <w:tab/>
      </w:r>
      <w:r w:rsidRPr="00881427">
        <w:rPr>
          <w:rFonts w:ascii="Arial" w:hAnsi="Arial" w:cs="Arial"/>
          <w:sz w:val="22"/>
          <w:szCs w:val="22"/>
        </w:rPr>
        <w:tab/>
      </w:r>
      <w:r w:rsidR="00A70FF7" w:rsidRPr="00881427">
        <w:rPr>
          <w:rFonts w:ascii="Arial" w:hAnsi="Arial" w:cs="Arial"/>
          <w:sz w:val="22"/>
          <w:szCs w:val="22"/>
        </w:rPr>
        <w:t>JV Partner 1’s Representative/Authorized Signatory</w:t>
      </w:r>
    </w:p>
    <w:p w:rsidR="00A70FF7" w:rsidRPr="00881427" w:rsidRDefault="00A70FF7" w:rsidP="00A70FF7">
      <w:pPr>
        <w:rPr>
          <w:rFonts w:ascii="Arial" w:hAnsi="Arial" w:cs="Arial"/>
          <w:sz w:val="22"/>
          <w:szCs w:val="22"/>
        </w:rPr>
      </w:pPr>
    </w:p>
    <w:p w:rsidR="00A70FF7" w:rsidRPr="00881427" w:rsidRDefault="00A70FF7" w:rsidP="00A70FF7">
      <w:pPr>
        <w:tabs>
          <w:tab w:val="left" w:pos="0"/>
        </w:tabs>
        <w:jc w:val="center"/>
        <w:rPr>
          <w:rFonts w:ascii="Arial" w:hAnsi="Arial" w:cs="Arial"/>
          <w:b/>
          <w:sz w:val="22"/>
          <w:szCs w:val="22"/>
        </w:rPr>
      </w:pPr>
      <w:r w:rsidRPr="00881427">
        <w:rPr>
          <w:rFonts w:ascii="Arial" w:hAnsi="Arial" w:cs="Arial"/>
          <w:b/>
          <w:sz w:val="22"/>
          <w:szCs w:val="22"/>
        </w:rPr>
        <w:t xml:space="preserve">                                                                                        ____________________________________________</w:t>
      </w:r>
    </w:p>
    <w:p w:rsidR="00A70FF7" w:rsidRPr="00881427" w:rsidRDefault="00927E34" w:rsidP="00A70FF7">
      <w:pPr>
        <w:rPr>
          <w:rFonts w:ascii="Arial" w:hAnsi="Arial" w:cs="Arial"/>
          <w:sz w:val="22"/>
          <w:szCs w:val="22"/>
        </w:rPr>
      </w:pPr>
      <w:r w:rsidRPr="00881427">
        <w:rPr>
          <w:rFonts w:ascii="Arial" w:hAnsi="Arial" w:cs="Arial"/>
          <w:sz w:val="22"/>
          <w:szCs w:val="22"/>
        </w:rPr>
        <w:tab/>
      </w:r>
      <w:r w:rsidRPr="00881427">
        <w:rPr>
          <w:rFonts w:ascii="Arial" w:hAnsi="Arial" w:cs="Arial"/>
          <w:sz w:val="22"/>
          <w:szCs w:val="22"/>
        </w:rPr>
        <w:tab/>
      </w:r>
      <w:r w:rsidRPr="00881427">
        <w:rPr>
          <w:rFonts w:ascii="Arial" w:hAnsi="Arial" w:cs="Arial"/>
          <w:sz w:val="22"/>
          <w:szCs w:val="22"/>
        </w:rPr>
        <w:tab/>
      </w:r>
      <w:r w:rsidR="00A70FF7" w:rsidRPr="00881427">
        <w:rPr>
          <w:rFonts w:ascii="Arial" w:hAnsi="Arial" w:cs="Arial"/>
          <w:sz w:val="22"/>
          <w:szCs w:val="22"/>
        </w:rPr>
        <w:t>JV Partner 2’s Representative/Authorized Signatory</w:t>
      </w:r>
    </w:p>
    <w:p w:rsidR="00A70FF7" w:rsidRPr="00881427" w:rsidRDefault="00A70FF7" w:rsidP="00A70FF7">
      <w:pPr>
        <w:rPr>
          <w:rFonts w:ascii="Arial" w:hAnsi="Arial" w:cs="Arial"/>
          <w:sz w:val="22"/>
          <w:szCs w:val="22"/>
        </w:rPr>
      </w:pPr>
    </w:p>
    <w:p w:rsidR="00A70FF7" w:rsidRPr="00881427" w:rsidRDefault="00A70FF7" w:rsidP="00A70FF7">
      <w:pPr>
        <w:jc w:val="center"/>
        <w:rPr>
          <w:rFonts w:ascii="Arial" w:hAnsi="Arial" w:cs="Arial"/>
          <w:i/>
          <w:sz w:val="22"/>
          <w:szCs w:val="22"/>
        </w:rPr>
      </w:pPr>
      <w:r w:rsidRPr="00881427">
        <w:rPr>
          <w:rFonts w:ascii="Arial" w:hAnsi="Arial" w:cs="Arial"/>
          <w:i/>
          <w:sz w:val="22"/>
          <w:szCs w:val="22"/>
        </w:rPr>
        <w:t>[JURAT]</w:t>
      </w:r>
    </w:p>
    <w:p w:rsidR="00A70FF7" w:rsidRPr="00881427" w:rsidRDefault="00A70FF7" w:rsidP="00A70FF7">
      <w:pPr>
        <w:jc w:val="center"/>
        <w:rPr>
          <w:rFonts w:ascii="Arial" w:hAnsi="Arial" w:cs="Arial"/>
          <w:i/>
          <w:sz w:val="22"/>
          <w:szCs w:val="22"/>
        </w:rPr>
      </w:pPr>
    </w:p>
    <w:p w:rsidR="00A70FF7" w:rsidRPr="00881427" w:rsidRDefault="00A70FF7" w:rsidP="00A70FF7">
      <w:pPr>
        <w:ind w:firstLine="720"/>
        <w:rPr>
          <w:rFonts w:ascii="Arial" w:hAnsi="Arial" w:cs="Arial"/>
          <w:sz w:val="22"/>
          <w:szCs w:val="22"/>
        </w:rPr>
      </w:pPr>
      <w:r w:rsidRPr="00881427">
        <w:rPr>
          <w:rFonts w:ascii="Arial" w:hAnsi="Arial" w:cs="Arial"/>
          <w:sz w:val="22"/>
          <w:szCs w:val="22"/>
        </w:rPr>
        <w:t>SUBSCRIBED AND SWORN TO BEFORE ME this ____________day of ______________at _________________, Philippines. Affiant exhibited to me his/her competent Evidence of Identity (as defined by 2004 Rules on Notarial Practice issued ____________________at ________________________, Philippines.</w:t>
      </w:r>
    </w:p>
    <w:p w:rsidR="00A70FF7" w:rsidRPr="00881427" w:rsidRDefault="00A70FF7" w:rsidP="00A70FF7">
      <w:pPr>
        <w:rPr>
          <w:rFonts w:ascii="Arial" w:hAnsi="Arial" w:cs="Arial"/>
          <w:sz w:val="22"/>
          <w:szCs w:val="22"/>
        </w:rPr>
      </w:pPr>
    </w:p>
    <w:p w:rsidR="00A70FF7" w:rsidRPr="00881427" w:rsidRDefault="00A70FF7" w:rsidP="00A70FF7">
      <w:pPr>
        <w:rPr>
          <w:rFonts w:ascii="Arial" w:hAnsi="Arial" w:cs="Arial"/>
          <w:sz w:val="22"/>
          <w:szCs w:val="22"/>
        </w:rPr>
      </w:pPr>
      <w:r w:rsidRPr="00881427">
        <w:rPr>
          <w:rFonts w:ascii="Arial" w:hAnsi="Arial" w:cs="Arial"/>
          <w:sz w:val="22"/>
          <w:szCs w:val="22"/>
        </w:rPr>
        <w:t>Doc. No. _______</w:t>
      </w:r>
    </w:p>
    <w:p w:rsidR="00A70FF7" w:rsidRPr="00881427" w:rsidRDefault="00A70FF7" w:rsidP="00A70FF7">
      <w:pPr>
        <w:rPr>
          <w:rFonts w:ascii="Arial" w:hAnsi="Arial" w:cs="Arial"/>
          <w:sz w:val="22"/>
          <w:szCs w:val="22"/>
        </w:rPr>
      </w:pPr>
      <w:r w:rsidRPr="00881427">
        <w:rPr>
          <w:rFonts w:ascii="Arial" w:hAnsi="Arial" w:cs="Arial"/>
          <w:sz w:val="22"/>
          <w:szCs w:val="22"/>
        </w:rPr>
        <w:t>Page No._______</w:t>
      </w:r>
    </w:p>
    <w:p w:rsidR="00A70FF7" w:rsidRPr="00881427" w:rsidRDefault="00A70FF7" w:rsidP="00A70FF7">
      <w:pPr>
        <w:rPr>
          <w:rFonts w:ascii="Arial" w:hAnsi="Arial" w:cs="Arial"/>
          <w:sz w:val="22"/>
          <w:szCs w:val="22"/>
        </w:rPr>
      </w:pPr>
      <w:r w:rsidRPr="00881427">
        <w:rPr>
          <w:rFonts w:ascii="Arial" w:hAnsi="Arial" w:cs="Arial"/>
          <w:sz w:val="22"/>
          <w:szCs w:val="22"/>
        </w:rPr>
        <w:t>Book No._______</w:t>
      </w:r>
    </w:p>
    <w:p w:rsidR="006316E9" w:rsidRPr="00881427" w:rsidRDefault="00A70FF7" w:rsidP="00A70FF7">
      <w:pPr>
        <w:jc w:val="left"/>
        <w:rPr>
          <w:rFonts w:ascii="Arial" w:hAnsi="Arial" w:cs="Arial"/>
          <w:sz w:val="22"/>
          <w:szCs w:val="22"/>
        </w:rPr>
      </w:pPr>
      <w:r w:rsidRPr="00881427">
        <w:rPr>
          <w:rFonts w:ascii="Arial" w:hAnsi="Arial" w:cs="Arial"/>
          <w:sz w:val="22"/>
          <w:szCs w:val="22"/>
        </w:rPr>
        <w:t>Series of_______</w:t>
      </w:r>
    </w:p>
    <w:p w:rsidR="006316E9" w:rsidRPr="00881427" w:rsidRDefault="006316E9">
      <w:pPr>
        <w:overflowPunct/>
        <w:autoSpaceDE/>
        <w:autoSpaceDN/>
        <w:adjustRightInd/>
        <w:spacing w:line="240" w:lineRule="auto"/>
        <w:jc w:val="left"/>
        <w:textAlignment w:val="auto"/>
        <w:rPr>
          <w:rFonts w:ascii="Calibri" w:hAnsi="Calibri"/>
          <w:sz w:val="22"/>
          <w:szCs w:val="22"/>
        </w:rPr>
      </w:pPr>
      <w:r w:rsidRPr="00881427">
        <w:rPr>
          <w:rFonts w:ascii="Calibri" w:hAnsi="Calibri"/>
          <w:sz w:val="22"/>
          <w:szCs w:val="22"/>
        </w:rPr>
        <w:br w:type="page"/>
      </w:r>
    </w:p>
    <w:p w:rsidR="00BD5DE1" w:rsidRPr="00881427" w:rsidRDefault="00F11374" w:rsidP="00A460FD">
      <w:pPr>
        <w:jc w:val="right"/>
        <w:rPr>
          <w:rFonts w:ascii="Arial Black" w:hAnsi="Arial Black"/>
          <w:sz w:val="26"/>
          <w:szCs w:val="22"/>
        </w:rPr>
      </w:pPr>
      <w:r w:rsidRPr="00881427">
        <w:rPr>
          <w:rFonts w:ascii="Arial Black" w:hAnsi="Arial Black"/>
          <w:sz w:val="26"/>
          <w:szCs w:val="22"/>
        </w:rPr>
        <w:lastRenderedPageBreak/>
        <w:t>A</w:t>
      </w:r>
      <w:r w:rsidR="005B3A2B" w:rsidRPr="00881427">
        <w:rPr>
          <w:rFonts w:ascii="Arial Black" w:hAnsi="Arial Black"/>
          <w:sz w:val="26"/>
          <w:szCs w:val="22"/>
        </w:rPr>
        <w:t xml:space="preserve">NNEX </w:t>
      </w:r>
      <w:r w:rsidR="00BD5DE1" w:rsidRPr="00881427">
        <w:rPr>
          <w:rFonts w:ascii="Arial Black" w:hAnsi="Arial Black"/>
          <w:sz w:val="26"/>
          <w:szCs w:val="22"/>
        </w:rPr>
        <w:t>V</w:t>
      </w:r>
    </w:p>
    <w:p w:rsidR="00BD5DE1" w:rsidRPr="00881427" w:rsidRDefault="00BD5DE1" w:rsidP="00BD5DE1">
      <w:pPr>
        <w:spacing w:line="240" w:lineRule="auto"/>
        <w:jc w:val="right"/>
        <w:textAlignment w:val="auto"/>
        <w:rPr>
          <w:rFonts w:ascii="Arial Black" w:hAnsi="Arial Black"/>
          <w:sz w:val="18"/>
          <w:szCs w:val="22"/>
        </w:rPr>
      </w:pPr>
      <w:r w:rsidRPr="00881427">
        <w:rPr>
          <w:rFonts w:ascii="Arial Black" w:hAnsi="Arial Black"/>
          <w:sz w:val="18"/>
          <w:szCs w:val="22"/>
        </w:rPr>
        <w:t>(</w:t>
      </w:r>
      <w:proofErr w:type="gramStart"/>
      <w:r w:rsidRPr="00881427">
        <w:rPr>
          <w:rFonts w:ascii="Arial Black" w:hAnsi="Arial Black"/>
          <w:sz w:val="18"/>
          <w:szCs w:val="22"/>
        </w:rPr>
        <w:t>page</w:t>
      </w:r>
      <w:proofErr w:type="gramEnd"/>
      <w:r w:rsidRPr="00881427">
        <w:rPr>
          <w:rFonts w:ascii="Arial Black" w:hAnsi="Arial Black"/>
          <w:sz w:val="18"/>
          <w:szCs w:val="22"/>
        </w:rPr>
        <w:t xml:space="preserve"> 1 of 2)</w:t>
      </w:r>
    </w:p>
    <w:p w:rsidR="00541D46" w:rsidRPr="00881427" w:rsidRDefault="00541D46" w:rsidP="00BD5DE1">
      <w:pPr>
        <w:spacing w:line="240" w:lineRule="auto"/>
        <w:jc w:val="right"/>
        <w:textAlignment w:val="auto"/>
        <w:rPr>
          <w:rFonts w:ascii="Arial" w:hAnsi="Arial" w:cs="Arial"/>
          <w:sz w:val="18"/>
          <w:szCs w:val="22"/>
        </w:rPr>
      </w:pPr>
    </w:p>
    <w:p w:rsidR="00BF5C10" w:rsidRPr="00881427" w:rsidRDefault="005A339F" w:rsidP="00BF5C10">
      <w:pPr>
        <w:pStyle w:val="BodyTextIndent3"/>
        <w:spacing w:after="0"/>
        <w:ind w:left="0"/>
        <w:jc w:val="center"/>
        <w:rPr>
          <w:rFonts w:ascii="Arial" w:hAnsi="Arial" w:cs="Arial"/>
          <w:b/>
          <w:sz w:val="22"/>
          <w:szCs w:val="22"/>
        </w:rPr>
      </w:pPr>
      <w:r>
        <w:rPr>
          <w:rFonts w:ascii="Arial" w:hAnsi="Arial" w:cs="Arial"/>
          <w:b/>
          <w:sz w:val="22"/>
          <w:szCs w:val="22"/>
        </w:rPr>
        <w:t>PROCUREMENT OF ENDPOINT PROTECTION MAINTENANCE FOR THE DEPARTMENT OF ENVIRONMENT AND NATURAL RESOURCES-CENTRAL OFFICE (DENR-CO)</w:t>
      </w:r>
    </w:p>
    <w:p w:rsidR="00EB4E4C" w:rsidRPr="00881427" w:rsidRDefault="005A339F" w:rsidP="00EB4E4C">
      <w:pPr>
        <w:pStyle w:val="BodyTextIndent3"/>
        <w:spacing w:after="0"/>
        <w:ind w:left="0"/>
        <w:jc w:val="center"/>
        <w:rPr>
          <w:rFonts w:ascii="Arial" w:hAnsi="Arial" w:cs="Arial"/>
          <w:b/>
          <w:sz w:val="24"/>
          <w:szCs w:val="24"/>
        </w:rPr>
      </w:pPr>
      <w:r>
        <w:rPr>
          <w:rFonts w:ascii="Arial" w:hAnsi="Arial" w:cs="Arial"/>
          <w:b/>
          <w:sz w:val="24"/>
          <w:szCs w:val="24"/>
        </w:rPr>
        <w:t>Bid Ref. No. DENR-CO-2020-013</w:t>
      </w:r>
    </w:p>
    <w:p w:rsidR="0086162C" w:rsidRPr="00881427" w:rsidRDefault="0086162C" w:rsidP="0086162C">
      <w:pPr>
        <w:pStyle w:val="BodyTextIndent3"/>
        <w:spacing w:after="0"/>
        <w:ind w:left="0"/>
        <w:jc w:val="center"/>
        <w:rPr>
          <w:rFonts w:ascii="Arial" w:hAnsi="Arial" w:cs="Arial"/>
          <w:b/>
          <w:sz w:val="22"/>
          <w:szCs w:val="22"/>
        </w:rPr>
      </w:pPr>
      <w:r w:rsidRPr="00881427">
        <w:rPr>
          <w:rFonts w:ascii="Arial" w:hAnsi="Arial" w:cs="Arial"/>
          <w:b/>
          <w:sz w:val="22"/>
          <w:szCs w:val="22"/>
        </w:rPr>
        <w:t xml:space="preserve">Approved Budget for the Contract – </w:t>
      </w:r>
      <w:r w:rsidR="005A339F" w:rsidRPr="005A339F">
        <w:rPr>
          <w:rFonts w:ascii="Arial" w:hAnsi="Arial" w:cs="Arial"/>
          <w:b/>
          <w:dstrike/>
          <w:sz w:val="22"/>
          <w:szCs w:val="22"/>
        </w:rPr>
        <w:t>P</w:t>
      </w:r>
      <w:r w:rsidR="005A339F" w:rsidRPr="00C2791A">
        <w:rPr>
          <w:rFonts w:ascii="Arial" w:hAnsi="Arial" w:cs="Arial"/>
          <w:b/>
          <w:sz w:val="22"/>
          <w:szCs w:val="22"/>
        </w:rPr>
        <w:t>1</w:t>
      </w:r>
      <w:proofErr w:type="gramStart"/>
      <w:r w:rsidR="005A339F" w:rsidRPr="00C2791A">
        <w:rPr>
          <w:rFonts w:ascii="Arial" w:hAnsi="Arial" w:cs="Arial"/>
          <w:b/>
          <w:sz w:val="22"/>
          <w:szCs w:val="22"/>
        </w:rPr>
        <w:t>,331,925.00</w:t>
      </w:r>
      <w:proofErr w:type="gramEnd"/>
    </w:p>
    <w:p w:rsidR="006B33A2" w:rsidRPr="00881427" w:rsidRDefault="006B33A2" w:rsidP="006B33A2">
      <w:pPr>
        <w:pStyle w:val="BodyTextIndent3"/>
        <w:ind w:right="-90"/>
        <w:jc w:val="center"/>
        <w:rPr>
          <w:rFonts w:ascii="Arial" w:hAnsi="Arial" w:cs="Arial"/>
          <w:b/>
          <w:caps/>
          <w:sz w:val="14"/>
          <w:szCs w:val="24"/>
        </w:rPr>
      </w:pPr>
    </w:p>
    <w:p w:rsidR="00A460FD" w:rsidRPr="00881427" w:rsidRDefault="00A460FD" w:rsidP="00D93882">
      <w:pPr>
        <w:pStyle w:val="BodyTextIndent3"/>
        <w:widowControl w:val="0"/>
        <w:spacing w:after="0" w:line="240" w:lineRule="auto"/>
        <w:ind w:left="0"/>
        <w:rPr>
          <w:rFonts w:ascii="Arial" w:hAnsi="Arial" w:cs="Arial"/>
          <w:b/>
          <w:sz w:val="22"/>
          <w:szCs w:val="22"/>
        </w:rPr>
      </w:pPr>
    </w:p>
    <w:p w:rsidR="00BD5DE1" w:rsidRPr="00881427" w:rsidRDefault="00BD5DE1" w:rsidP="00D93882">
      <w:pPr>
        <w:widowControl w:val="0"/>
        <w:spacing w:line="240" w:lineRule="auto"/>
        <w:textAlignment w:val="auto"/>
        <w:rPr>
          <w:rFonts w:ascii="Arial" w:eastAsia="Calibri" w:hAnsi="Arial" w:cs="Arial"/>
          <w:b/>
          <w:sz w:val="22"/>
          <w:szCs w:val="22"/>
        </w:rPr>
      </w:pPr>
      <w:r w:rsidRPr="00881427">
        <w:rPr>
          <w:rFonts w:ascii="Arial" w:eastAsia="Calibri" w:hAnsi="Arial" w:cs="Arial"/>
          <w:b/>
          <w:sz w:val="22"/>
          <w:szCs w:val="22"/>
        </w:rPr>
        <w:t xml:space="preserve">REPUBLIC OF THE </w:t>
      </w:r>
      <w:r w:rsidR="00541D46" w:rsidRPr="00881427">
        <w:rPr>
          <w:rFonts w:ascii="Arial" w:eastAsia="Calibri" w:hAnsi="Arial" w:cs="Arial"/>
          <w:b/>
          <w:sz w:val="22"/>
          <w:szCs w:val="22"/>
        </w:rPr>
        <w:t>PHILIPPINES)</w:t>
      </w:r>
    </w:p>
    <w:p w:rsidR="00BD5DE1" w:rsidRPr="00881427" w:rsidRDefault="00BD5DE1" w:rsidP="00D93882">
      <w:pPr>
        <w:widowControl w:val="0"/>
        <w:overflowPunct/>
        <w:autoSpaceDE/>
        <w:adjustRightInd/>
        <w:spacing w:line="240" w:lineRule="auto"/>
        <w:textAlignment w:val="auto"/>
        <w:rPr>
          <w:rFonts w:ascii="Arial" w:eastAsia="Calibri" w:hAnsi="Arial" w:cs="Arial"/>
          <w:b/>
          <w:sz w:val="22"/>
          <w:szCs w:val="22"/>
        </w:rPr>
      </w:pPr>
      <w:r w:rsidRPr="00881427">
        <w:rPr>
          <w:rFonts w:ascii="Arial" w:eastAsia="Calibri" w:hAnsi="Arial" w:cs="Arial"/>
          <w:b/>
          <w:sz w:val="22"/>
          <w:szCs w:val="22"/>
        </w:rPr>
        <w:t>CITY OF ______________________</w:t>
      </w:r>
      <w:r w:rsidR="00541D46" w:rsidRPr="00881427">
        <w:rPr>
          <w:rFonts w:ascii="Arial" w:eastAsia="Calibri" w:hAnsi="Arial" w:cs="Arial"/>
          <w:b/>
          <w:sz w:val="22"/>
          <w:szCs w:val="22"/>
        </w:rPr>
        <w:t>_)</w:t>
      </w:r>
      <w:r w:rsidRPr="00881427">
        <w:rPr>
          <w:rFonts w:ascii="Arial" w:eastAsia="Calibri" w:hAnsi="Arial" w:cs="Arial"/>
          <w:b/>
          <w:sz w:val="22"/>
          <w:szCs w:val="22"/>
        </w:rPr>
        <w:t xml:space="preserve"> S.S.</w:t>
      </w:r>
    </w:p>
    <w:p w:rsidR="00BD5DE1" w:rsidRPr="00881427" w:rsidRDefault="00BD5DE1" w:rsidP="00D93882">
      <w:pPr>
        <w:widowControl w:val="0"/>
        <w:overflowPunct/>
        <w:autoSpaceDE/>
        <w:adjustRightInd/>
        <w:spacing w:line="240" w:lineRule="auto"/>
        <w:textAlignment w:val="auto"/>
        <w:rPr>
          <w:rFonts w:ascii="Arial" w:eastAsia="Calibri" w:hAnsi="Arial" w:cs="Arial"/>
          <w:sz w:val="22"/>
          <w:szCs w:val="22"/>
        </w:rPr>
      </w:pPr>
    </w:p>
    <w:p w:rsidR="00BD5DE1" w:rsidRPr="00881427" w:rsidRDefault="00BD5DE1" w:rsidP="00D93882">
      <w:pPr>
        <w:widowControl w:val="0"/>
        <w:overflowPunct/>
        <w:autoSpaceDE/>
        <w:adjustRightInd/>
        <w:spacing w:line="240" w:lineRule="auto"/>
        <w:jc w:val="center"/>
        <w:textAlignment w:val="auto"/>
        <w:rPr>
          <w:rFonts w:ascii="Arial" w:eastAsia="Calibri" w:hAnsi="Arial" w:cs="Arial"/>
          <w:b/>
          <w:sz w:val="32"/>
          <w:szCs w:val="32"/>
        </w:rPr>
      </w:pPr>
      <w:r w:rsidRPr="00881427">
        <w:rPr>
          <w:rFonts w:ascii="Arial" w:eastAsia="Calibri" w:hAnsi="Arial" w:cs="Arial"/>
          <w:b/>
          <w:sz w:val="32"/>
          <w:szCs w:val="32"/>
        </w:rPr>
        <w:t>BID-SECURING DECLARATION</w:t>
      </w:r>
    </w:p>
    <w:p w:rsidR="00BD5DE1" w:rsidRPr="00881427" w:rsidRDefault="00BD5DE1" w:rsidP="00D93882">
      <w:pPr>
        <w:widowControl w:val="0"/>
        <w:overflowPunct/>
        <w:autoSpaceDE/>
        <w:adjustRightInd/>
        <w:spacing w:line="240" w:lineRule="auto"/>
        <w:textAlignment w:val="auto"/>
        <w:rPr>
          <w:rFonts w:ascii="Arial" w:eastAsia="Calibri" w:hAnsi="Arial" w:cs="Arial"/>
          <w:b/>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b/>
          <w:sz w:val="22"/>
          <w:szCs w:val="22"/>
        </w:rPr>
        <w:t xml:space="preserve">To: </w:t>
      </w:r>
      <w:r w:rsidR="00DA3942" w:rsidRPr="00881427">
        <w:rPr>
          <w:rFonts w:ascii="Arial" w:eastAsia="Calibri" w:hAnsi="Arial" w:cs="Arial"/>
          <w:b/>
          <w:sz w:val="22"/>
          <w:szCs w:val="22"/>
        </w:rPr>
        <w:t>DEPARTMENT OF ENVIRONMENT AND NATURAL RESOURCES (DENR)</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 xml:space="preserve">I/We, the undersigned, declare that:  </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52678">
      <w:pPr>
        <w:widowControl w:val="0"/>
        <w:numPr>
          <w:ilvl w:val="0"/>
          <w:numId w:val="9"/>
        </w:numPr>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I/We understand that, according to your conditions, bids must be supported by a Bid Security, which may be in the form of a Bid-Securing Declaration.</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52678">
      <w:pPr>
        <w:widowControl w:val="0"/>
        <w:numPr>
          <w:ilvl w:val="0"/>
          <w:numId w:val="9"/>
        </w:numPr>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w:t>
      </w:r>
      <w:r w:rsidRPr="00881427">
        <w:rPr>
          <w:rFonts w:ascii="Arial" w:eastAsia="Calibri" w:hAnsi="Arial" w:cs="Arial"/>
          <w:sz w:val="22"/>
          <w:szCs w:val="22"/>
          <w:vertAlign w:val="superscript"/>
        </w:rPr>
        <w:t>1</w:t>
      </w:r>
      <w:r w:rsidRPr="00881427">
        <w:rPr>
          <w:rFonts w:ascii="Arial" w:eastAsia="Calibri" w:hAnsi="Arial" w:cs="Arial"/>
          <w:sz w:val="22"/>
          <w:szCs w:val="22"/>
        </w:rPr>
        <w:t>, within fifteen (15) days from receipt of the written demand by the procuring entity for the commission of acts resulting to the enforcement of the bid securing declaration under Sections 23.1 (b), 34.2, 40.1, and 69.1, except 69.1 (f) of the IRR of RA 9184; without prejudice to the other legal action the government may undertake.</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52678">
      <w:pPr>
        <w:widowControl w:val="0"/>
        <w:numPr>
          <w:ilvl w:val="0"/>
          <w:numId w:val="9"/>
        </w:numPr>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I/We understand that this Bid-Securing Declaration shall cease to be valid on the following circumstances:</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52678">
      <w:pPr>
        <w:widowControl w:val="0"/>
        <w:numPr>
          <w:ilvl w:val="0"/>
          <w:numId w:val="10"/>
        </w:numPr>
        <w:overflowPunct/>
        <w:autoSpaceDE/>
        <w:adjustRightInd/>
        <w:spacing w:line="240" w:lineRule="auto"/>
        <w:ind w:left="1080"/>
        <w:textAlignment w:val="auto"/>
        <w:rPr>
          <w:rFonts w:ascii="Arial" w:eastAsia="Calibri" w:hAnsi="Arial" w:cs="Arial"/>
          <w:sz w:val="22"/>
          <w:szCs w:val="22"/>
        </w:rPr>
      </w:pPr>
      <w:r w:rsidRPr="00881427">
        <w:rPr>
          <w:rFonts w:ascii="Arial" w:eastAsia="Calibri" w:hAnsi="Arial" w:cs="Arial"/>
          <w:sz w:val="22"/>
          <w:szCs w:val="22"/>
        </w:rPr>
        <w:t xml:space="preserve">Upon expiration of the bid validity period, or any extension thereof pursuant to your request; </w:t>
      </w:r>
    </w:p>
    <w:p w:rsidR="00D93882" w:rsidRPr="00881427" w:rsidRDefault="00D93882" w:rsidP="00D11842">
      <w:pPr>
        <w:widowControl w:val="0"/>
        <w:overflowPunct/>
        <w:autoSpaceDE/>
        <w:adjustRightInd/>
        <w:spacing w:line="240" w:lineRule="auto"/>
        <w:ind w:left="1080"/>
        <w:textAlignment w:val="auto"/>
        <w:rPr>
          <w:rFonts w:ascii="Arial" w:eastAsia="Calibri" w:hAnsi="Arial" w:cs="Arial"/>
          <w:sz w:val="22"/>
          <w:szCs w:val="22"/>
        </w:rPr>
      </w:pPr>
    </w:p>
    <w:p w:rsidR="00D93882" w:rsidRPr="00881427" w:rsidRDefault="00D93882" w:rsidP="00D52678">
      <w:pPr>
        <w:widowControl w:val="0"/>
        <w:numPr>
          <w:ilvl w:val="0"/>
          <w:numId w:val="10"/>
        </w:numPr>
        <w:overflowPunct/>
        <w:autoSpaceDE/>
        <w:adjustRightInd/>
        <w:spacing w:line="240" w:lineRule="auto"/>
        <w:ind w:left="1080"/>
        <w:textAlignment w:val="auto"/>
        <w:rPr>
          <w:rFonts w:ascii="Arial" w:eastAsia="Calibri" w:hAnsi="Arial" w:cs="Arial"/>
          <w:sz w:val="22"/>
          <w:szCs w:val="22"/>
        </w:rPr>
      </w:pPr>
      <w:r w:rsidRPr="00881427">
        <w:rPr>
          <w:rFonts w:ascii="Arial" w:eastAsia="Calibri" w:hAnsi="Arial" w:cs="Arial"/>
          <w:sz w:val="22"/>
          <w:szCs w:val="22"/>
        </w:rPr>
        <w:t>I am/we are declared ineligible or post-disqualified upon receipt of your notice to such effect, and (</w:t>
      </w:r>
      <w:proofErr w:type="spellStart"/>
      <w:r w:rsidRPr="00881427">
        <w:rPr>
          <w:rFonts w:ascii="Arial" w:eastAsia="Calibri" w:hAnsi="Arial" w:cs="Arial"/>
          <w:sz w:val="22"/>
          <w:szCs w:val="22"/>
        </w:rPr>
        <w:t>i</w:t>
      </w:r>
      <w:proofErr w:type="spellEnd"/>
      <w:r w:rsidRPr="00881427">
        <w:rPr>
          <w:rFonts w:ascii="Arial" w:eastAsia="Calibri" w:hAnsi="Arial" w:cs="Arial"/>
          <w:sz w:val="22"/>
          <w:szCs w:val="22"/>
        </w:rPr>
        <w:t xml:space="preserve">) I/we failed to timely file a request for reconsideration or (ii) I/we filed a waiver to avail of said right; </w:t>
      </w:r>
    </w:p>
    <w:p w:rsidR="00D93882" w:rsidRPr="00881427" w:rsidRDefault="00D93882" w:rsidP="00D11842">
      <w:pPr>
        <w:widowControl w:val="0"/>
        <w:overflowPunct/>
        <w:autoSpaceDE/>
        <w:adjustRightInd/>
        <w:spacing w:line="240" w:lineRule="auto"/>
        <w:ind w:left="1080"/>
        <w:textAlignment w:val="auto"/>
        <w:rPr>
          <w:rFonts w:ascii="Arial" w:eastAsia="Calibri" w:hAnsi="Arial" w:cs="Arial"/>
          <w:sz w:val="22"/>
          <w:szCs w:val="22"/>
        </w:rPr>
      </w:pPr>
    </w:p>
    <w:p w:rsidR="00D93882" w:rsidRPr="00881427" w:rsidRDefault="00D93882" w:rsidP="00D52678">
      <w:pPr>
        <w:widowControl w:val="0"/>
        <w:numPr>
          <w:ilvl w:val="0"/>
          <w:numId w:val="10"/>
        </w:numPr>
        <w:overflowPunct/>
        <w:autoSpaceDE/>
        <w:adjustRightInd/>
        <w:spacing w:line="240" w:lineRule="auto"/>
        <w:ind w:left="1080"/>
        <w:textAlignment w:val="auto"/>
        <w:rPr>
          <w:rFonts w:ascii="Arial" w:eastAsia="Calibri" w:hAnsi="Arial" w:cs="Arial"/>
          <w:sz w:val="22"/>
          <w:szCs w:val="22"/>
        </w:rPr>
      </w:pPr>
      <w:r w:rsidRPr="00881427">
        <w:rPr>
          <w:rFonts w:ascii="Arial" w:eastAsia="Calibri" w:hAnsi="Arial" w:cs="Arial"/>
          <w:sz w:val="22"/>
          <w:szCs w:val="22"/>
        </w:rPr>
        <w:t>I am/we are declared as the bidder with the Single/Lowest Calculated and Responsive Bid, and I/we have furnished the performance security and signed the Contract.</w:t>
      </w:r>
    </w:p>
    <w:p w:rsidR="00D93882" w:rsidRPr="00881427" w:rsidRDefault="00D93882" w:rsidP="00D11842">
      <w:pPr>
        <w:widowControl w:val="0"/>
        <w:overflowPunct/>
        <w:autoSpaceDE/>
        <w:adjustRightInd/>
        <w:spacing w:line="240" w:lineRule="auto"/>
        <w:ind w:left="1080"/>
        <w:textAlignment w:val="auto"/>
        <w:rPr>
          <w:rFonts w:ascii="Arial" w:eastAsia="Calibri" w:hAnsi="Arial" w:cs="Arial"/>
          <w:b/>
          <w:sz w:val="20"/>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b/>
          <w:sz w:val="20"/>
          <w:szCs w:val="22"/>
        </w:rPr>
      </w:pPr>
      <w:r w:rsidRPr="00881427">
        <w:rPr>
          <w:rFonts w:ascii="Arial" w:eastAsia="Calibri" w:hAnsi="Arial" w:cs="Arial"/>
          <w:b/>
          <w:sz w:val="20"/>
          <w:szCs w:val="22"/>
        </w:rPr>
        <w:t>----------------------------------------------------------</w:t>
      </w:r>
    </w:p>
    <w:p w:rsidR="0087410C" w:rsidRPr="00881427" w:rsidRDefault="00D93882" w:rsidP="00D93882">
      <w:pPr>
        <w:widowControl w:val="0"/>
        <w:overflowPunct/>
        <w:autoSpaceDE/>
        <w:adjustRightInd/>
        <w:spacing w:line="240" w:lineRule="auto"/>
        <w:textAlignment w:val="auto"/>
        <w:rPr>
          <w:rFonts w:ascii="Arial" w:eastAsia="Calibri" w:hAnsi="Arial" w:cs="Arial"/>
          <w:b/>
          <w:sz w:val="20"/>
          <w:szCs w:val="22"/>
        </w:rPr>
      </w:pPr>
      <w:r w:rsidRPr="00881427">
        <w:rPr>
          <w:rFonts w:ascii="Arial" w:eastAsia="Calibri" w:hAnsi="Arial" w:cs="Arial"/>
          <w:b/>
          <w:sz w:val="20"/>
          <w:szCs w:val="22"/>
        </w:rPr>
        <w:t>1 Issued by the GPPB through GPPB Resolution 03-2012 on 27 January 2012.</w:t>
      </w:r>
    </w:p>
    <w:p w:rsidR="00DA3942" w:rsidRPr="00881427" w:rsidRDefault="0087410C" w:rsidP="0087410C">
      <w:pPr>
        <w:overflowPunct/>
        <w:autoSpaceDE/>
        <w:autoSpaceDN/>
        <w:adjustRightInd/>
        <w:spacing w:line="240" w:lineRule="auto"/>
        <w:jc w:val="left"/>
        <w:textAlignment w:val="auto"/>
        <w:rPr>
          <w:rFonts w:ascii="Arial" w:eastAsia="Calibri" w:hAnsi="Arial" w:cs="Arial"/>
          <w:b/>
          <w:sz w:val="20"/>
          <w:szCs w:val="22"/>
        </w:rPr>
      </w:pPr>
      <w:r w:rsidRPr="00881427">
        <w:rPr>
          <w:rFonts w:ascii="Arial" w:eastAsia="Calibri" w:hAnsi="Arial" w:cs="Arial"/>
          <w:b/>
          <w:sz w:val="20"/>
          <w:szCs w:val="22"/>
        </w:rPr>
        <w:br w:type="page"/>
      </w:r>
    </w:p>
    <w:p w:rsidR="00D93882" w:rsidRPr="00881427" w:rsidRDefault="005B3A2B" w:rsidP="0087410C">
      <w:pPr>
        <w:jc w:val="right"/>
        <w:rPr>
          <w:rFonts w:ascii="Arial Black" w:hAnsi="Arial Black"/>
          <w:sz w:val="26"/>
          <w:szCs w:val="22"/>
        </w:rPr>
      </w:pPr>
      <w:r w:rsidRPr="00881427">
        <w:rPr>
          <w:rFonts w:ascii="Arial Black" w:hAnsi="Arial Black"/>
          <w:sz w:val="26"/>
          <w:szCs w:val="22"/>
        </w:rPr>
        <w:lastRenderedPageBreak/>
        <w:t xml:space="preserve">ANNEX </w:t>
      </w:r>
      <w:r w:rsidR="00D93882" w:rsidRPr="00881427">
        <w:rPr>
          <w:rFonts w:ascii="Arial Black" w:hAnsi="Arial Black"/>
          <w:sz w:val="26"/>
          <w:szCs w:val="22"/>
        </w:rPr>
        <w:t>V</w:t>
      </w:r>
    </w:p>
    <w:p w:rsidR="00D93882" w:rsidRPr="00881427" w:rsidRDefault="00D93882" w:rsidP="00D93882">
      <w:pPr>
        <w:spacing w:line="240" w:lineRule="auto"/>
        <w:jc w:val="right"/>
        <w:textAlignment w:val="auto"/>
        <w:rPr>
          <w:rFonts w:ascii="Arial Black" w:hAnsi="Arial Black"/>
          <w:sz w:val="18"/>
          <w:szCs w:val="22"/>
        </w:rPr>
      </w:pPr>
      <w:r w:rsidRPr="00881427">
        <w:rPr>
          <w:rFonts w:ascii="Arial Black" w:hAnsi="Arial Black"/>
          <w:sz w:val="18"/>
          <w:szCs w:val="22"/>
        </w:rPr>
        <w:t>(</w:t>
      </w:r>
      <w:proofErr w:type="gramStart"/>
      <w:r w:rsidRPr="00881427">
        <w:rPr>
          <w:rFonts w:ascii="Arial Black" w:hAnsi="Arial Black"/>
          <w:sz w:val="18"/>
          <w:szCs w:val="22"/>
        </w:rPr>
        <w:t>page</w:t>
      </w:r>
      <w:proofErr w:type="gramEnd"/>
      <w:r w:rsidRPr="00881427">
        <w:rPr>
          <w:rFonts w:ascii="Arial Black" w:hAnsi="Arial Black"/>
          <w:sz w:val="18"/>
          <w:szCs w:val="22"/>
        </w:rPr>
        <w:t xml:space="preserve"> 2 of 2)</w:t>
      </w:r>
    </w:p>
    <w:p w:rsidR="00D93882" w:rsidRPr="00881427" w:rsidRDefault="00D93882" w:rsidP="00D93882">
      <w:pPr>
        <w:widowControl w:val="0"/>
        <w:spacing w:line="240" w:lineRule="auto"/>
        <w:textAlignment w:val="auto"/>
        <w:rPr>
          <w:rFonts w:ascii="Arial"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ab/>
      </w:r>
      <w:r w:rsidRPr="00881427">
        <w:rPr>
          <w:rFonts w:ascii="Arial" w:eastAsia="Calibri" w:hAnsi="Arial" w:cs="Arial"/>
          <w:b/>
          <w:sz w:val="22"/>
          <w:szCs w:val="22"/>
        </w:rPr>
        <w:t>IN WITNESS WHEREOF,</w:t>
      </w:r>
      <w:r w:rsidRPr="00881427">
        <w:rPr>
          <w:rFonts w:ascii="Arial" w:eastAsia="Calibri" w:hAnsi="Arial" w:cs="Arial"/>
          <w:sz w:val="22"/>
          <w:szCs w:val="22"/>
        </w:rPr>
        <w:t xml:space="preserve"> I/We have hereunto set my/our hand/s this ____ day of [month] [year] at [place of execution]. </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ind w:firstLine="4770"/>
        <w:textAlignment w:val="auto"/>
        <w:rPr>
          <w:rFonts w:ascii="Arial" w:eastAsia="Calibri" w:hAnsi="Arial" w:cs="Arial"/>
          <w:b/>
          <w:sz w:val="22"/>
          <w:szCs w:val="22"/>
        </w:rPr>
      </w:pPr>
      <w:r w:rsidRPr="00881427">
        <w:rPr>
          <w:rFonts w:ascii="Arial" w:eastAsia="Calibri" w:hAnsi="Arial" w:cs="Arial"/>
          <w:b/>
          <w:sz w:val="22"/>
          <w:szCs w:val="22"/>
        </w:rPr>
        <w:t>[Insert NAME OF BIDDER’S</w:t>
      </w:r>
    </w:p>
    <w:p w:rsidR="00D93882" w:rsidRPr="00881427" w:rsidRDefault="00D93882" w:rsidP="00D93882">
      <w:pPr>
        <w:widowControl w:val="0"/>
        <w:overflowPunct/>
        <w:autoSpaceDE/>
        <w:adjustRightInd/>
        <w:spacing w:line="240" w:lineRule="auto"/>
        <w:ind w:firstLine="4770"/>
        <w:textAlignment w:val="auto"/>
        <w:rPr>
          <w:rFonts w:ascii="Arial" w:eastAsia="Calibri" w:hAnsi="Arial" w:cs="Arial"/>
          <w:b/>
          <w:sz w:val="22"/>
          <w:szCs w:val="22"/>
        </w:rPr>
      </w:pPr>
      <w:r w:rsidRPr="00881427">
        <w:rPr>
          <w:rFonts w:ascii="Arial" w:eastAsia="Calibri" w:hAnsi="Arial" w:cs="Arial"/>
          <w:b/>
          <w:sz w:val="22"/>
          <w:szCs w:val="22"/>
        </w:rPr>
        <w:t xml:space="preserve">AUTHORIZED </w:t>
      </w:r>
      <w:r w:rsidR="00715A54" w:rsidRPr="00881427">
        <w:rPr>
          <w:rFonts w:ascii="Arial" w:eastAsia="Calibri" w:hAnsi="Arial" w:cs="Arial"/>
          <w:b/>
          <w:sz w:val="22"/>
          <w:szCs w:val="22"/>
        </w:rPr>
        <w:t>R</w:t>
      </w:r>
      <w:r w:rsidRPr="00881427">
        <w:rPr>
          <w:rFonts w:ascii="Arial" w:eastAsia="Calibri" w:hAnsi="Arial" w:cs="Arial"/>
          <w:b/>
          <w:sz w:val="22"/>
          <w:szCs w:val="22"/>
        </w:rPr>
        <w:t>EPRESENTATIVE]</w:t>
      </w:r>
    </w:p>
    <w:p w:rsidR="00D93882" w:rsidRPr="00881427" w:rsidRDefault="00D93882" w:rsidP="00D93882">
      <w:pPr>
        <w:widowControl w:val="0"/>
        <w:overflowPunct/>
        <w:autoSpaceDE/>
        <w:adjustRightInd/>
        <w:spacing w:line="240" w:lineRule="auto"/>
        <w:ind w:firstLine="4770"/>
        <w:textAlignment w:val="auto"/>
        <w:rPr>
          <w:rFonts w:ascii="Arial" w:eastAsia="Calibri" w:hAnsi="Arial" w:cs="Arial"/>
          <w:sz w:val="22"/>
          <w:szCs w:val="22"/>
        </w:rPr>
      </w:pPr>
      <w:r w:rsidRPr="00881427">
        <w:rPr>
          <w:rFonts w:ascii="Arial" w:eastAsia="Calibri" w:hAnsi="Arial" w:cs="Arial"/>
          <w:b/>
          <w:sz w:val="22"/>
          <w:szCs w:val="22"/>
        </w:rPr>
        <w:t>[Insert signatory’s legal capacity]</w:t>
      </w:r>
    </w:p>
    <w:p w:rsidR="00D93882" w:rsidRPr="00881427" w:rsidRDefault="00D93882" w:rsidP="00D93882">
      <w:pPr>
        <w:widowControl w:val="0"/>
        <w:overflowPunct/>
        <w:autoSpaceDE/>
        <w:adjustRightInd/>
        <w:spacing w:line="240" w:lineRule="auto"/>
        <w:ind w:firstLine="4770"/>
        <w:textAlignment w:val="auto"/>
        <w:rPr>
          <w:rFonts w:ascii="Arial" w:eastAsia="Calibri" w:hAnsi="Arial" w:cs="Arial"/>
          <w:sz w:val="22"/>
          <w:szCs w:val="22"/>
        </w:rPr>
      </w:pPr>
      <w:r w:rsidRPr="00881427">
        <w:rPr>
          <w:rFonts w:ascii="Arial" w:eastAsia="Calibri" w:hAnsi="Arial" w:cs="Arial"/>
          <w:sz w:val="22"/>
          <w:szCs w:val="22"/>
        </w:rPr>
        <w:t>Affiant</w:t>
      </w:r>
    </w:p>
    <w:p w:rsidR="00D93882" w:rsidRPr="00881427" w:rsidRDefault="00D93882" w:rsidP="00D93882">
      <w:pPr>
        <w:widowControl w:val="0"/>
        <w:overflowPunct/>
        <w:autoSpaceDE/>
        <w:adjustRightInd/>
        <w:spacing w:line="240" w:lineRule="auto"/>
        <w:ind w:firstLine="4770"/>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b/>
          <w:sz w:val="22"/>
          <w:szCs w:val="22"/>
        </w:rPr>
        <w:t>SUBSCRIBED AND SWORN</w:t>
      </w:r>
      <w:r w:rsidRPr="00881427">
        <w:rPr>
          <w:rFonts w:ascii="Arial" w:eastAsia="Calibri" w:hAnsi="Arial" w:cs="Arial"/>
          <w:sz w:val="22"/>
          <w:szCs w:val="22"/>
        </w:rPr>
        <w:t xml:space="preserve"> to before me this _____ day of [month] [year] at [place of execution], Philippin</w:t>
      </w:r>
      <w:r w:rsidR="00E1061C" w:rsidRPr="00881427">
        <w:rPr>
          <w:rFonts w:ascii="Arial" w:eastAsia="Calibri" w:hAnsi="Arial" w:cs="Arial"/>
          <w:sz w:val="22"/>
          <w:szCs w:val="22"/>
        </w:rPr>
        <w:t xml:space="preserve">es. Affiant/s is/are personally </w:t>
      </w:r>
      <w:r w:rsidRPr="00881427">
        <w:rPr>
          <w:rFonts w:ascii="Arial" w:eastAsia="Calibri" w:hAnsi="Arial" w:cs="Arial"/>
          <w:sz w:val="22"/>
          <w:szCs w:val="22"/>
        </w:rPr>
        <w:t>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ab/>
        <w:t>Witness my hand and seal this ___ day of [month] [year].</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b/>
          <w:sz w:val="22"/>
          <w:szCs w:val="22"/>
        </w:rPr>
      </w:pPr>
      <w:r w:rsidRPr="00881427">
        <w:rPr>
          <w:rFonts w:ascii="Arial" w:eastAsia="Calibri" w:hAnsi="Arial" w:cs="Arial"/>
          <w:b/>
          <w:sz w:val="22"/>
          <w:szCs w:val="22"/>
        </w:rPr>
        <w:t>NAME OF NOTARY PUBLIC</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 xml:space="preserve">Serial No. of Commission ___________ </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 xml:space="preserve">Notary Public for ______ until _______ </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 xml:space="preserve">Roll of Attorneys No. _____ </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PTR No. __, [date issued], [place Issued]</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IBP No. __, [date issued], [place issued]</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ab/>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 xml:space="preserve">Doc. No. ___ </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 xml:space="preserve">Page No. ___ </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 xml:space="preserve">Book No. ___ </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r w:rsidRPr="00881427">
        <w:rPr>
          <w:rFonts w:ascii="Arial" w:eastAsia="Calibri" w:hAnsi="Arial" w:cs="Arial"/>
          <w:sz w:val="22"/>
          <w:szCs w:val="22"/>
        </w:rPr>
        <w:t>Series of ____.</w:t>
      </w:r>
    </w:p>
    <w:p w:rsidR="00D93882" w:rsidRPr="00881427" w:rsidRDefault="00D93882" w:rsidP="00D93882">
      <w:pPr>
        <w:widowControl w:val="0"/>
        <w:overflowPunct/>
        <w:autoSpaceDE/>
        <w:adjustRightInd/>
        <w:spacing w:line="240" w:lineRule="auto"/>
        <w:textAlignment w:val="auto"/>
        <w:rPr>
          <w:rFonts w:ascii="Arial" w:eastAsia="Calibri" w:hAnsi="Arial" w:cs="Arial"/>
          <w:sz w:val="22"/>
          <w:szCs w:val="22"/>
        </w:rPr>
      </w:pPr>
    </w:p>
    <w:p w:rsidR="00B316C2" w:rsidRPr="00881427" w:rsidRDefault="00B316C2">
      <w:pPr>
        <w:overflowPunct/>
        <w:autoSpaceDE/>
        <w:autoSpaceDN/>
        <w:adjustRightInd/>
        <w:spacing w:line="240" w:lineRule="auto"/>
        <w:jc w:val="left"/>
        <w:textAlignment w:val="auto"/>
        <w:rPr>
          <w:rFonts w:ascii="Arial" w:eastAsia="Calibri" w:hAnsi="Arial" w:cs="Arial"/>
          <w:sz w:val="22"/>
          <w:szCs w:val="22"/>
        </w:rPr>
      </w:pPr>
      <w:r w:rsidRPr="00881427">
        <w:rPr>
          <w:rFonts w:ascii="Arial" w:eastAsia="Calibri" w:hAnsi="Arial" w:cs="Arial"/>
          <w:sz w:val="22"/>
          <w:szCs w:val="22"/>
        </w:rPr>
        <w:br w:type="page"/>
      </w:r>
    </w:p>
    <w:p w:rsidR="00716C62" w:rsidRPr="00881427" w:rsidRDefault="00716C62" w:rsidP="00B83398">
      <w:pPr>
        <w:jc w:val="right"/>
        <w:textAlignment w:val="auto"/>
        <w:rPr>
          <w:rFonts w:ascii="Arial Black" w:hAnsi="Arial Black"/>
          <w:sz w:val="26"/>
          <w:szCs w:val="22"/>
        </w:rPr>
      </w:pPr>
      <w:bookmarkStart w:id="3652" w:name="_Ref100978799"/>
      <w:bookmarkStart w:id="3653" w:name="_Toc242246054"/>
      <w:r w:rsidRPr="00881427">
        <w:rPr>
          <w:rFonts w:ascii="Arial Black" w:hAnsi="Arial Black"/>
          <w:sz w:val="26"/>
          <w:szCs w:val="22"/>
        </w:rPr>
        <w:lastRenderedPageBreak/>
        <w:t>Annex VI</w:t>
      </w:r>
    </w:p>
    <w:p w:rsidR="00162C53" w:rsidRPr="00881427" w:rsidRDefault="00162C53" w:rsidP="00162C53">
      <w:pPr>
        <w:spacing w:line="240" w:lineRule="auto"/>
        <w:jc w:val="right"/>
        <w:textAlignment w:val="auto"/>
        <w:rPr>
          <w:rFonts w:ascii="Arial Black" w:hAnsi="Arial Black"/>
          <w:sz w:val="18"/>
          <w:szCs w:val="22"/>
        </w:rPr>
      </w:pPr>
      <w:r w:rsidRPr="00881427">
        <w:rPr>
          <w:rFonts w:ascii="Arial Black" w:hAnsi="Arial Black"/>
          <w:sz w:val="18"/>
          <w:szCs w:val="22"/>
        </w:rPr>
        <w:t>(</w:t>
      </w:r>
      <w:proofErr w:type="gramStart"/>
      <w:r w:rsidRPr="00881427">
        <w:rPr>
          <w:rFonts w:ascii="Arial Black" w:hAnsi="Arial Black"/>
          <w:sz w:val="18"/>
          <w:szCs w:val="22"/>
        </w:rPr>
        <w:t>page</w:t>
      </w:r>
      <w:proofErr w:type="gramEnd"/>
      <w:r w:rsidRPr="00881427">
        <w:rPr>
          <w:rFonts w:ascii="Arial Black" w:hAnsi="Arial Black"/>
          <w:sz w:val="18"/>
          <w:szCs w:val="22"/>
        </w:rPr>
        <w:t xml:space="preserve"> 1 of 2)</w:t>
      </w:r>
    </w:p>
    <w:p w:rsidR="00162C53" w:rsidRPr="00881427" w:rsidRDefault="00162C53" w:rsidP="00162C53">
      <w:pPr>
        <w:spacing w:line="240" w:lineRule="auto"/>
        <w:jc w:val="right"/>
        <w:textAlignment w:val="auto"/>
        <w:rPr>
          <w:rFonts w:ascii="Arial Black" w:hAnsi="Arial Black"/>
          <w:sz w:val="14"/>
          <w:szCs w:val="24"/>
        </w:rPr>
      </w:pPr>
    </w:p>
    <w:p w:rsidR="00162C53" w:rsidRPr="00881427" w:rsidRDefault="005A339F" w:rsidP="00162C53">
      <w:pPr>
        <w:pStyle w:val="BodyTextIndent3"/>
        <w:spacing w:after="0"/>
        <w:ind w:left="0"/>
        <w:jc w:val="center"/>
        <w:rPr>
          <w:rFonts w:ascii="Arial" w:hAnsi="Arial" w:cs="Arial"/>
          <w:b/>
          <w:sz w:val="24"/>
          <w:szCs w:val="24"/>
        </w:rPr>
      </w:pPr>
      <w:r>
        <w:rPr>
          <w:rFonts w:ascii="Arial" w:hAnsi="Arial" w:cs="Arial"/>
          <w:b/>
          <w:sz w:val="24"/>
          <w:szCs w:val="24"/>
        </w:rPr>
        <w:t>PROCUREMENT OF ENDPOINT PROTECTION MAINTENANCE FOR THE DEPARTMENT OF ENVIRONMENT AND NATURAL RESOURCES-CENTRAL OFFICE (DENR-CO)</w:t>
      </w:r>
    </w:p>
    <w:p w:rsidR="00162C53" w:rsidRPr="00881427" w:rsidRDefault="005A339F" w:rsidP="00162C53">
      <w:pPr>
        <w:pStyle w:val="BodyTextIndent3"/>
        <w:spacing w:after="0"/>
        <w:ind w:left="0"/>
        <w:jc w:val="center"/>
        <w:rPr>
          <w:rFonts w:ascii="Arial" w:hAnsi="Arial" w:cs="Arial"/>
          <w:b/>
          <w:sz w:val="24"/>
          <w:szCs w:val="24"/>
        </w:rPr>
      </w:pPr>
      <w:r>
        <w:rPr>
          <w:rFonts w:ascii="Arial" w:hAnsi="Arial" w:cs="Arial"/>
          <w:b/>
          <w:sz w:val="24"/>
          <w:szCs w:val="24"/>
        </w:rPr>
        <w:t>Bid Ref. No. DENR-CO-2020-013</w:t>
      </w:r>
    </w:p>
    <w:p w:rsidR="00162C53" w:rsidRPr="00881427" w:rsidRDefault="00162C53" w:rsidP="00162C53">
      <w:pPr>
        <w:pStyle w:val="BodyTextIndent3"/>
        <w:spacing w:after="0"/>
        <w:ind w:left="0"/>
        <w:jc w:val="center"/>
        <w:rPr>
          <w:rFonts w:ascii="Arial" w:hAnsi="Arial" w:cs="Arial"/>
          <w:b/>
          <w:sz w:val="10"/>
          <w:szCs w:val="24"/>
        </w:rPr>
      </w:pPr>
    </w:p>
    <w:p w:rsidR="00162C53" w:rsidRPr="00881427" w:rsidRDefault="00162C53" w:rsidP="00162C53">
      <w:pPr>
        <w:pStyle w:val="BodyTextIndent3"/>
        <w:spacing w:after="0"/>
        <w:ind w:left="0"/>
        <w:jc w:val="center"/>
        <w:rPr>
          <w:rFonts w:ascii="Arial" w:hAnsi="Arial" w:cs="Arial"/>
          <w:b/>
          <w:sz w:val="20"/>
          <w:szCs w:val="24"/>
        </w:rPr>
      </w:pPr>
      <w:r w:rsidRPr="00881427">
        <w:rPr>
          <w:rFonts w:ascii="Arial" w:hAnsi="Arial" w:cs="Arial"/>
          <w:b/>
          <w:sz w:val="20"/>
          <w:szCs w:val="24"/>
        </w:rPr>
        <w:t xml:space="preserve">Approved Budget for the Contract – </w:t>
      </w:r>
      <w:r w:rsidR="005A339F" w:rsidRPr="005A339F">
        <w:rPr>
          <w:rFonts w:ascii="Arial" w:hAnsi="Arial" w:cs="Arial"/>
          <w:b/>
          <w:dstrike/>
          <w:sz w:val="20"/>
          <w:szCs w:val="24"/>
        </w:rPr>
        <w:t>P</w:t>
      </w:r>
      <w:r w:rsidR="005A339F" w:rsidRPr="00C2791A">
        <w:rPr>
          <w:rFonts w:ascii="Arial" w:hAnsi="Arial" w:cs="Arial"/>
          <w:b/>
          <w:sz w:val="20"/>
          <w:szCs w:val="24"/>
        </w:rPr>
        <w:t>1</w:t>
      </w:r>
      <w:proofErr w:type="gramStart"/>
      <w:r w:rsidR="005A339F" w:rsidRPr="00C2791A">
        <w:rPr>
          <w:rFonts w:ascii="Arial" w:hAnsi="Arial" w:cs="Arial"/>
          <w:b/>
          <w:sz w:val="20"/>
          <w:szCs w:val="24"/>
        </w:rPr>
        <w:t>,331,925.00</w:t>
      </w:r>
      <w:proofErr w:type="gramEnd"/>
    </w:p>
    <w:p w:rsidR="00162C53" w:rsidRPr="00881427" w:rsidRDefault="00162C53" w:rsidP="00BE6E68">
      <w:pPr>
        <w:suppressAutoHyphens/>
        <w:spacing w:line="240" w:lineRule="auto"/>
        <w:jc w:val="right"/>
        <w:rPr>
          <w:rFonts w:ascii="Arial" w:hAnsi="Arial" w:cs="Arial"/>
          <w:b/>
          <w:sz w:val="18"/>
          <w:szCs w:val="28"/>
        </w:rPr>
      </w:pPr>
    </w:p>
    <w:p w:rsidR="00716C62" w:rsidRPr="00881427" w:rsidRDefault="00716C62" w:rsidP="00162C53">
      <w:pPr>
        <w:pStyle w:val="Heading4"/>
        <w:pBdr>
          <w:bottom w:val="single" w:sz="12" w:space="1" w:color="auto"/>
        </w:pBdr>
        <w:spacing w:before="0" w:after="0"/>
        <w:rPr>
          <w:rFonts w:ascii="Arial" w:hAnsi="Arial" w:cs="Arial"/>
        </w:rPr>
      </w:pPr>
      <w:r w:rsidRPr="00881427">
        <w:rPr>
          <w:rFonts w:ascii="Arial" w:hAnsi="Arial" w:cs="Arial"/>
        </w:rPr>
        <w:t>Bid Form</w:t>
      </w:r>
      <w:bookmarkEnd w:id="3652"/>
      <w:bookmarkEnd w:id="3653"/>
    </w:p>
    <w:p w:rsidR="00716C62" w:rsidRPr="00881427" w:rsidRDefault="00716C62" w:rsidP="00716C62">
      <w:pPr>
        <w:suppressAutoHyphens/>
        <w:rPr>
          <w:rFonts w:ascii="Arial" w:hAnsi="Arial" w:cs="Arial"/>
          <w:i/>
          <w:szCs w:val="24"/>
        </w:rPr>
      </w:pPr>
      <w:r w:rsidRPr="00881427">
        <w:rPr>
          <w:rFonts w:ascii="Arial" w:hAnsi="Arial" w:cs="Arial"/>
        </w:rPr>
        <w:tab/>
      </w:r>
    </w:p>
    <w:tbl>
      <w:tblPr>
        <w:tblW w:w="0" w:type="auto"/>
        <w:tblLook w:val="04A0" w:firstRow="1" w:lastRow="0" w:firstColumn="1" w:lastColumn="0" w:noHBand="0" w:noVBand="1"/>
      </w:tblPr>
      <w:tblGrid>
        <w:gridCol w:w="557"/>
        <w:gridCol w:w="8472"/>
      </w:tblGrid>
      <w:tr w:rsidR="00AD70EC" w:rsidRPr="00881427" w:rsidTr="0042125B">
        <w:tc>
          <w:tcPr>
            <w:tcW w:w="558" w:type="dxa"/>
          </w:tcPr>
          <w:p w:rsidR="00AD70EC" w:rsidRPr="00881427" w:rsidRDefault="00AD70EC" w:rsidP="0042125B">
            <w:pPr>
              <w:suppressAutoHyphens/>
              <w:spacing w:line="240" w:lineRule="auto"/>
              <w:rPr>
                <w:rFonts w:ascii="Arial" w:hAnsi="Arial" w:cs="Arial"/>
                <w:i/>
                <w:sz w:val="22"/>
                <w:szCs w:val="22"/>
              </w:rPr>
            </w:pPr>
            <w:r w:rsidRPr="00881427">
              <w:rPr>
                <w:rFonts w:ascii="Arial" w:hAnsi="Arial" w:cs="Arial"/>
                <w:i/>
                <w:sz w:val="22"/>
                <w:szCs w:val="22"/>
              </w:rPr>
              <w:t xml:space="preserve">To:  </w:t>
            </w:r>
          </w:p>
        </w:tc>
        <w:tc>
          <w:tcPr>
            <w:tcW w:w="8838" w:type="dxa"/>
          </w:tcPr>
          <w:p w:rsidR="00CF136E" w:rsidRPr="00881427" w:rsidRDefault="00CF136E" w:rsidP="0042125B">
            <w:pPr>
              <w:suppressAutoHyphens/>
              <w:spacing w:line="240" w:lineRule="auto"/>
              <w:rPr>
                <w:rFonts w:ascii="Arial" w:hAnsi="Arial" w:cs="Arial"/>
                <w:b/>
                <w:i/>
                <w:sz w:val="22"/>
                <w:szCs w:val="22"/>
              </w:rPr>
            </w:pPr>
            <w:r w:rsidRPr="00881427">
              <w:rPr>
                <w:rFonts w:ascii="Arial" w:hAnsi="Arial" w:cs="Arial"/>
                <w:b/>
                <w:i/>
                <w:sz w:val="22"/>
                <w:szCs w:val="22"/>
              </w:rPr>
              <w:t xml:space="preserve">DENR Bids and Awards </w:t>
            </w:r>
            <w:r w:rsidR="00D95E9F" w:rsidRPr="00881427">
              <w:rPr>
                <w:rFonts w:ascii="Arial" w:hAnsi="Arial" w:cs="Arial"/>
                <w:b/>
                <w:i/>
                <w:sz w:val="22"/>
                <w:szCs w:val="22"/>
              </w:rPr>
              <w:t>Committee</w:t>
            </w:r>
          </w:p>
          <w:p w:rsidR="00AD70EC" w:rsidRPr="00881427" w:rsidRDefault="00CF136E" w:rsidP="0042125B">
            <w:pPr>
              <w:suppressAutoHyphens/>
              <w:spacing w:line="240" w:lineRule="auto"/>
              <w:rPr>
                <w:rFonts w:ascii="Arial" w:hAnsi="Arial" w:cs="Arial"/>
                <w:b/>
                <w:i/>
                <w:sz w:val="22"/>
                <w:szCs w:val="22"/>
              </w:rPr>
            </w:pPr>
            <w:r w:rsidRPr="00881427">
              <w:rPr>
                <w:rFonts w:ascii="Arial" w:hAnsi="Arial" w:cs="Arial"/>
                <w:b/>
                <w:i/>
                <w:sz w:val="22"/>
                <w:szCs w:val="22"/>
              </w:rPr>
              <w:t>DENR</w:t>
            </w:r>
            <w:r w:rsidR="00AD70EC" w:rsidRPr="00881427">
              <w:rPr>
                <w:rFonts w:ascii="Arial" w:hAnsi="Arial" w:cs="Arial"/>
                <w:b/>
                <w:i/>
                <w:sz w:val="22"/>
                <w:szCs w:val="22"/>
              </w:rPr>
              <w:t>-Central Office</w:t>
            </w:r>
          </w:p>
          <w:p w:rsidR="00CF136E" w:rsidRPr="00881427" w:rsidRDefault="00CF136E" w:rsidP="0042125B">
            <w:pPr>
              <w:suppressAutoHyphens/>
              <w:spacing w:line="240" w:lineRule="auto"/>
              <w:rPr>
                <w:rFonts w:ascii="Arial" w:hAnsi="Arial" w:cs="Arial"/>
                <w:i/>
                <w:sz w:val="22"/>
                <w:szCs w:val="22"/>
              </w:rPr>
            </w:pPr>
            <w:r w:rsidRPr="00881427">
              <w:rPr>
                <w:rFonts w:ascii="Arial" w:hAnsi="Arial" w:cs="Arial"/>
                <w:i/>
                <w:sz w:val="22"/>
                <w:szCs w:val="22"/>
              </w:rPr>
              <w:t>DENR Main Building, DENR Compound</w:t>
            </w:r>
            <w:r w:rsidR="00F60DF3" w:rsidRPr="00881427">
              <w:rPr>
                <w:rFonts w:ascii="Arial" w:hAnsi="Arial" w:cs="Arial"/>
                <w:i/>
                <w:sz w:val="22"/>
                <w:szCs w:val="22"/>
              </w:rPr>
              <w:t>,</w:t>
            </w:r>
          </w:p>
          <w:p w:rsidR="00AD70EC" w:rsidRPr="00881427" w:rsidRDefault="00AD70EC" w:rsidP="0042125B">
            <w:pPr>
              <w:suppressAutoHyphens/>
              <w:spacing w:line="240" w:lineRule="auto"/>
              <w:rPr>
                <w:rFonts w:ascii="Arial" w:hAnsi="Arial" w:cs="Arial"/>
                <w:i/>
                <w:sz w:val="22"/>
                <w:szCs w:val="22"/>
              </w:rPr>
            </w:pPr>
            <w:r w:rsidRPr="00881427">
              <w:rPr>
                <w:rFonts w:ascii="Arial" w:hAnsi="Arial" w:cs="Arial"/>
                <w:i/>
                <w:sz w:val="22"/>
                <w:szCs w:val="22"/>
              </w:rPr>
              <w:t>Visayas Avenue, Diliman</w:t>
            </w:r>
            <w:r w:rsidR="007D7298" w:rsidRPr="00881427">
              <w:rPr>
                <w:rFonts w:ascii="Arial" w:hAnsi="Arial" w:cs="Arial"/>
                <w:i/>
                <w:sz w:val="22"/>
                <w:szCs w:val="22"/>
              </w:rPr>
              <w:t>,</w:t>
            </w:r>
            <w:r w:rsidR="00E03EF5">
              <w:rPr>
                <w:rFonts w:ascii="Arial" w:hAnsi="Arial" w:cs="Arial"/>
                <w:i/>
                <w:sz w:val="22"/>
                <w:szCs w:val="22"/>
              </w:rPr>
              <w:t xml:space="preserve"> </w:t>
            </w:r>
            <w:r w:rsidRPr="00881427">
              <w:rPr>
                <w:rFonts w:ascii="Arial" w:hAnsi="Arial" w:cs="Arial"/>
                <w:i/>
                <w:sz w:val="22"/>
                <w:szCs w:val="22"/>
              </w:rPr>
              <w:t xml:space="preserve">Quezon City </w:t>
            </w:r>
          </w:p>
        </w:tc>
      </w:tr>
    </w:tbl>
    <w:p w:rsidR="00716C62" w:rsidRPr="00881427" w:rsidRDefault="00716C62" w:rsidP="00716C62">
      <w:pPr>
        <w:suppressAutoHyphens/>
        <w:rPr>
          <w:rFonts w:ascii="Arial" w:hAnsi="Arial" w:cs="Arial"/>
          <w:sz w:val="22"/>
          <w:szCs w:val="22"/>
        </w:rPr>
      </w:pPr>
    </w:p>
    <w:p w:rsidR="00716C62" w:rsidRPr="00881427" w:rsidRDefault="00716C62" w:rsidP="00716C62">
      <w:pPr>
        <w:suppressAutoHyphens/>
        <w:rPr>
          <w:rFonts w:ascii="Arial" w:hAnsi="Arial" w:cs="Arial"/>
          <w:sz w:val="22"/>
          <w:szCs w:val="22"/>
        </w:rPr>
      </w:pPr>
      <w:r w:rsidRPr="00881427">
        <w:rPr>
          <w:rFonts w:ascii="Arial" w:hAnsi="Arial" w:cs="Arial"/>
          <w:sz w:val="22"/>
          <w:szCs w:val="22"/>
        </w:rPr>
        <w:t>Gentlemen and/or Ladies:</w:t>
      </w:r>
    </w:p>
    <w:p w:rsidR="00716C62" w:rsidRPr="00881427" w:rsidRDefault="00716C62" w:rsidP="00716C62">
      <w:pPr>
        <w:suppressAutoHyphens/>
        <w:rPr>
          <w:rFonts w:ascii="Arial" w:hAnsi="Arial" w:cs="Arial"/>
          <w:sz w:val="22"/>
          <w:szCs w:val="22"/>
        </w:rPr>
      </w:pPr>
    </w:p>
    <w:p w:rsidR="00D95E9F" w:rsidRPr="00881427" w:rsidRDefault="00716C62" w:rsidP="00D95E9F">
      <w:pPr>
        <w:tabs>
          <w:tab w:val="left" w:pos="540"/>
        </w:tabs>
        <w:suppressAutoHyphens/>
        <w:spacing w:after="120"/>
        <w:rPr>
          <w:rFonts w:ascii="Arial" w:hAnsi="Arial" w:cs="Arial"/>
          <w:sz w:val="22"/>
          <w:szCs w:val="22"/>
        </w:rPr>
      </w:pPr>
      <w:r w:rsidRPr="00881427">
        <w:rPr>
          <w:rFonts w:ascii="Arial" w:hAnsi="Arial" w:cs="Arial"/>
          <w:szCs w:val="24"/>
        </w:rPr>
        <w:tab/>
      </w:r>
      <w:r w:rsidR="00D95E9F" w:rsidRPr="00881427">
        <w:rPr>
          <w:rFonts w:ascii="Arial" w:hAnsi="Arial" w:cs="Arial"/>
          <w:sz w:val="22"/>
          <w:szCs w:val="22"/>
        </w:rPr>
        <w:t xml:space="preserve">I/We, having examined the Bidding Documents including the Bid Bulletin, </w:t>
      </w:r>
      <w:r w:rsidR="00D95E9F" w:rsidRPr="00881427">
        <w:rPr>
          <w:rFonts w:ascii="Arial" w:hAnsi="Arial" w:cs="Arial"/>
          <w:i/>
          <w:sz w:val="22"/>
          <w:szCs w:val="22"/>
        </w:rPr>
        <w:t>if any</w:t>
      </w:r>
      <w:r w:rsidR="00D95E9F" w:rsidRPr="00881427">
        <w:rPr>
          <w:rFonts w:ascii="Arial" w:hAnsi="Arial" w:cs="Arial"/>
          <w:sz w:val="22"/>
          <w:szCs w:val="22"/>
        </w:rPr>
        <w:t>, hereby offer to</w:t>
      </w:r>
      <w:r w:rsidR="007F3278">
        <w:rPr>
          <w:rFonts w:ascii="Arial" w:hAnsi="Arial" w:cs="Arial"/>
          <w:sz w:val="22"/>
          <w:szCs w:val="22"/>
        </w:rPr>
        <w:t xml:space="preserve"> </w:t>
      </w:r>
      <w:r w:rsidR="00D95E9F" w:rsidRPr="00881427">
        <w:rPr>
          <w:rFonts w:ascii="Arial" w:hAnsi="Arial" w:cs="Arial"/>
          <w:i/>
          <w:sz w:val="22"/>
          <w:szCs w:val="22"/>
        </w:rPr>
        <w:t xml:space="preserve">supply/deliver/perform the following </w:t>
      </w:r>
      <w:r w:rsidR="00D95E9F" w:rsidRPr="00881427">
        <w:rPr>
          <w:rFonts w:ascii="Arial" w:hAnsi="Arial" w:cs="Arial"/>
          <w:sz w:val="22"/>
          <w:szCs w:val="22"/>
        </w:rPr>
        <w:t>in conformity with the said Bidding Documents:</w:t>
      </w:r>
    </w:p>
    <w:tbl>
      <w:tblPr>
        <w:tblW w:w="9484" w:type="dxa"/>
        <w:jc w:val="center"/>
        <w:tblLayout w:type="fixed"/>
        <w:tblLook w:val="0000" w:firstRow="0" w:lastRow="0" w:firstColumn="0" w:lastColumn="0" w:noHBand="0" w:noVBand="0"/>
      </w:tblPr>
      <w:tblGrid>
        <w:gridCol w:w="3558"/>
        <w:gridCol w:w="1170"/>
        <w:gridCol w:w="2070"/>
        <w:gridCol w:w="2686"/>
      </w:tblGrid>
      <w:tr w:rsidR="004330F9" w:rsidRPr="00881427" w:rsidTr="004330F9">
        <w:trPr>
          <w:trHeight w:val="837"/>
          <w:jc w:val="center"/>
        </w:trPr>
        <w:tc>
          <w:tcPr>
            <w:tcW w:w="3558" w:type="dxa"/>
            <w:tcBorders>
              <w:top w:val="single" w:sz="4" w:space="0" w:color="auto"/>
              <w:left w:val="single" w:sz="4" w:space="0" w:color="auto"/>
              <w:right w:val="single" w:sz="4" w:space="0" w:color="auto"/>
            </w:tcBorders>
            <w:shd w:val="clear" w:color="auto" w:fill="D9D9D9" w:themeFill="background1" w:themeFillShade="D9"/>
            <w:vAlign w:val="center"/>
          </w:tcPr>
          <w:p w:rsidR="004330F9" w:rsidRPr="004C1BB7" w:rsidRDefault="004330F9" w:rsidP="00607843">
            <w:pPr>
              <w:widowControl w:val="0"/>
              <w:jc w:val="center"/>
              <w:rPr>
                <w:rFonts w:ascii="Arial" w:hAnsi="Arial" w:cs="Arial"/>
                <w:b/>
                <w:sz w:val="22"/>
                <w:szCs w:val="22"/>
              </w:rPr>
            </w:pPr>
            <w:r w:rsidRPr="004C1BB7">
              <w:rPr>
                <w:rFonts w:ascii="Arial" w:hAnsi="Arial" w:cs="Arial"/>
                <w:b/>
                <w:sz w:val="22"/>
                <w:szCs w:val="22"/>
              </w:rPr>
              <w:t>Description</w:t>
            </w:r>
          </w:p>
        </w:tc>
        <w:tc>
          <w:tcPr>
            <w:tcW w:w="1170" w:type="dxa"/>
            <w:tcBorders>
              <w:top w:val="single" w:sz="4" w:space="0" w:color="auto"/>
              <w:left w:val="single" w:sz="2" w:space="0" w:color="auto"/>
              <w:right w:val="single" w:sz="2" w:space="0" w:color="auto"/>
            </w:tcBorders>
            <w:shd w:val="clear" w:color="auto" w:fill="D9D9D9" w:themeFill="background1" w:themeFillShade="D9"/>
            <w:vAlign w:val="center"/>
          </w:tcPr>
          <w:p w:rsidR="004330F9" w:rsidRPr="004C1BB7" w:rsidRDefault="004330F9" w:rsidP="00325B0B">
            <w:pPr>
              <w:widowControl w:val="0"/>
              <w:jc w:val="center"/>
              <w:rPr>
                <w:rFonts w:ascii="Arial" w:hAnsi="Arial" w:cs="Arial"/>
                <w:b/>
                <w:sz w:val="22"/>
                <w:szCs w:val="22"/>
              </w:rPr>
            </w:pPr>
            <w:r w:rsidRPr="004C1BB7">
              <w:rPr>
                <w:rFonts w:ascii="Arial" w:hAnsi="Arial" w:cs="Arial"/>
                <w:b/>
                <w:sz w:val="22"/>
                <w:szCs w:val="22"/>
              </w:rPr>
              <w:t>Qty.</w:t>
            </w:r>
          </w:p>
        </w:tc>
        <w:tc>
          <w:tcPr>
            <w:tcW w:w="2070" w:type="dxa"/>
            <w:tcBorders>
              <w:top w:val="single" w:sz="4" w:space="0" w:color="auto"/>
              <w:left w:val="single" w:sz="2" w:space="0" w:color="auto"/>
              <w:right w:val="single" w:sz="4" w:space="0" w:color="auto"/>
            </w:tcBorders>
            <w:shd w:val="clear" w:color="auto" w:fill="D9D9D9" w:themeFill="background1" w:themeFillShade="D9"/>
            <w:vAlign w:val="center"/>
          </w:tcPr>
          <w:p w:rsidR="004330F9" w:rsidRPr="004C1BB7" w:rsidRDefault="004330F9" w:rsidP="00607843">
            <w:pPr>
              <w:widowControl w:val="0"/>
              <w:jc w:val="center"/>
              <w:rPr>
                <w:rFonts w:ascii="Arial" w:hAnsi="Arial" w:cs="Arial"/>
                <w:b/>
                <w:sz w:val="22"/>
                <w:szCs w:val="22"/>
              </w:rPr>
            </w:pPr>
            <w:r>
              <w:rPr>
                <w:rFonts w:ascii="Arial" w:hAnsi="Arial" w:cs="Arial"/>
                <w:b/>
                <w:sz w:val="22"/>
                <w:szCs w:val="22"/>
              </w:rPr>
              <w:t>Total AB</w:t>
            </w:r>
            <w:r w:rsidRPr="004C1BB7">
              <w:rPr>
                <w:rFonts w:ascii="Arial" w:hAnsi="Arial" w:cs="Arial"/>
                <w:b/>
                <w:sz w:val="22"/>
                <w:szCs w:val="22"/>
              </w:rPr>
              <w:t>C (</w:t>
            </w:r>
            <w:r w:rsidRPr="004C1BB7">
              <w:rPr>
                <w:rFonts w:ascii="Arial" w:hAnsi="Arial" w:cs="Arial"/>
                <w:b/>
                <w:strike/>
                <w:sz w:val="22"/>
                <w:szCs w:val="22"/>
              </w:rPr>
              <w:t>P</w:t>
            </w:r>
            <w:r w:rsidRPr="004C1BB7">
              <w:rPr>
                <w:rFonts w:ascii="Arial" w:hAnsi="Arial" w:cs="Arial"/>
                <w:b/>
                <w:sz w:val="22"/>
                <w:szCs w:val="22"/>
              </w:rPr>
              <w:t>)</w:t>
            </w:r>
          </w:p>
        </w:tc>
        <w:tc>
          <w:tcPr>
            <w:tcW w:w="2686" w:type="dxa"/>
            <w:tcBorders>
              <w:top w:val="single" w:sz="4" w:space="0" w:color="auto"/>
              <w:left w:val="single" w:sz="4" w:space="0" w:color="auto"/>
              <w:right w:val="single" w:sz="4" w:space="0" w:color="auto"/>
            </w:tcBorders>
            <w:shd w:val="clear" w:color="auto" w:fill="D9D9D9" w:themeFill="background1" w:themeFillShade="D9"/>
            <w:vAlign w:val="center"/>
          </w:tcPr>
          <w:p w:rsidR="004330F9" w:rsidRPr="004C1BB7" w:rsidRDefault="004330F9" w:rsidP="00607843">
            <w:pPr>
              <w:widowControl w:val="0"/>
              <w:jc w:val="center"/>
              <w:rPr>
                <w:rFonts w:ascii="Arial" w:hAnsi="Arial" w:cs="Arial"/>
                <w:b/>
                <w:sz w:val="22"/>
                <w:szCs w:val="22"/>
              </w:rPr>
            </w:pPr>
            <w:r w:rsidRPr="004C1BB7">
              <w:rPr>
                <w:rFonts w:ascii="Arial" w:hAnsi="Arial" w:cs="Arial"/>
                <w:b/>
                <w:sz w:val="22"/>
                <w:szCs w:val="22"/>
              </w:rPr>
              <w:t>Financial Bid (</w:t>
            </w:r>
            <w:r w:rsidRPr="004C1BB7">
              <w:rPr>
                <w:rFonts w:ascii="Arial" w:hAnsi="Arial" w:cs="Arial"/>
                <w:b/>
                <w:strike/>
                <w:sz w:val="22"/>
                <w:szCs w:val="22"/>
              </w:rPr>
              <w:t>P</w:t>
            </w:r>
            <w:r w:rsidRPr="004C1BB7">
              <w:rPr>
                <w:rFonts w:ascii="Arial" w:hAnsi="Arial" w:cs="Arial"/>
                <w:b/>
                <w:sz w:val="22"/>
                <w:szCs w:val="22"/>
              </w:rPr>
              <w:t>)</w:t>
            </w:r>
          </w:p>
        </w:tc>
      </w:tr>
      <w:tr w:rsidR="004330F9" w:rsidRPr="00881427" w:rsidTr="00FB3F49">
        <w:trPr>
          <w:trHeight w:val="1804"/>
          <w:jc w:val="center"/>
        </w:trPr>
        <w:tc>
          <w:tcPr>
            <w:tcW w:w="3558" w:type="dxa"/>
            <w:tcBorders>
              <w:top w:val="single" w:sz="2" w:space="0" w:color="auto"/>
              <w:left w:val="single" w:sz="4" w:space="0" w:color="auto"/>
              <w:right w:val="single" w:sz="4" w:space="0" w:color="auto"/>
            </w:tcBorders>
            <w:shd w:val="clear" w:color="auto" w:fill="auto"/>
            <w:vAlign w:val="center"/>
          </w:tcPr>
          <w:p w:rsidR="004330F9" w:rsidRPr="004330F9" w:rsidRDefault="00C2791A" w:rsidP="004330F9">
            <w:pPr>
              <w:pStyle w:val="BodyTextIndent3"/>
              <w:spacing w:after="0" w:line="240" w:lineRule="auto"/>
              <w:ind w:left="0" w:right="29"/>
              <w:jc w:val="center"/>
              <w:rPr>
                <w:rFonts w:ascii="Arial" w:hAnsi="Arial" w:cs="Arial"/>
                <w:bCs/>
                <w:sz w:val="22"/>
                <w:szCs w:val="22"/>
              </w:rPr>
            </w:pPr>
            <w:r>
              <w:rPr>
                <w:rFonts w:ascii="Arial" w:hAnsi="Arial" w:cs="Arial"/>
                <w:bCs/>
                <w:sz w:val="22"/>
                <w:szCs w:val="22"/>
              </w:rPr>
              <w:t>Procurement of Endpoint Protection Maintenance for the Department of Environment and Natural Resources-Central Office (DENR-CO)</w:t>
            </w:r>
          </w:p>
        </w:tc>
        <w:tc>
          <w:tcPr>
            <w:tcW w:w="1170" w:type="dxa"/>
            <w:tcBorders>
              <w:top w:val="single" w:sz="2" w:space="0" w:color="auto"/>
              <w:left w:val="single" w:sz="4" w:space="0" w:color="auto"/>
              <w:right w:val="single" w:sz="4" w:space="0" w:color="auto"/>
            </w:tcBorders>
            <w:shd w:val="clear" w:color="auto" w:fill="auto"/>
            <w:vAlign w:val="center"/>
          </w:tcPr>
          <w:p w:rsidR="004330F9" w:rsidRPr="004330F9" w:rsidRDefault="004330F9" w:rsidP="004330F9">
            <w:pPr>
              <w:pStyle w:val="BodyTextIndent3"/>
              <w:spacing w:after="0" w:line="240" w:lineRule="auto"/>
              <w:ind w:left="0" w:right="29"/>
              <w:jc w:val="center"/>
              <w:rPr>
                <w:rFonts w:ascii="Arial" w:hAnsi="Arial" w:cs="Arial"/>
                <w:bCs/>
                <w:sz w:val="22"/>
                <w:szCs w:val="22"/>
              </w:rPr>
            </w:pPr>
            <w:r w:rsidRPr="004330F9">
              <w:rPr>
                <w:rFonts w:ascii="Arial" w:hAnsi="Arial" w:cs="Arial"/>
                <w:bCs/>
                <w:sz w:val="22"/>
                <w:szCs w:val="22"/>
              </w:rPr>
              <w:t>1 Lot</w:t>
            </w:r>
          </w:p>
        </w:tc>
        <w:tc>
          <w:tcPr>
            <w:tcW w:w="2070" w:type="dxa"/>
            <w:tcBorders>
              <w:top w:val="single" w:sz="2" w:space="0" w:color="auto"/>
              <w:left w:val="single" w:sz="4" w:space="0" w:color="auto"/>
              <w:right w:val="single" w:sz="4" w:space="0" w:color="auto"/>
            </w:tcBorders>
            <w:shd w:val="clear" w:color="auto" w:fill="auto"/>
            <w:vAlign w:val="center"/>
          </w:tcPr>
          <w:p w:rsidR="004330F9" w:rsidRPr="004330F9" w:rsidRDefault="005A339F" w:rsidP="004330F9">
            <w:pPr>
              <w:pStyle w:val="BodyTextIndent3"/>
              <w:spacing w:after="0" w:line="240" w:lineRule="auto"/>
              <w:jc w:val="center"/>
              <w:rPr>
                <w:rFonts w:ascii="Arial" w:hAnsi="Arial" w:cs="Arial"/>
                <w:b/>
                <w:sz w:val="22"/>
                <w:szCs w:val="22"/>
              </w:rPr>
            </w:pPr>
            <w:r w:rsidRPr="005A339F">
              <w:rPr>
                <w:rFonts w:ascii="Arial" w:hAnsi="Arial" w:cs="Arial"/>
                <w:b/>
                <w:sz w:val="22"/>
                <w:szCs w:val="22"/>
              </w:rPr>
              <w:t>P1,331,925.00</w:t>
            </w:r>
          </w:p>
        </w:tc>
        <w:tc>
          <w:tcPr>
            <w:tcW w:w="2686" w:type="dxa"/>
            <w:tcBorders>
              <w:top w:val="single" w:sz="4" w:space="0" w:color="auto"/>
              <w:left w:val="single" w:sz="4" w:space="0" w:color="auto"/>
              <w:right w:val="single" w:sz="4" w:space="0" w:color="auto"/>
            </w:tcBorders>
            <w:shd w:val="clear" w:color="auto" w:fill="auto"/>
            <w:vAlign w:val="center"/>
          </w:tcPr>
          <w:p w:rsidR="004330F9" w:rsidRPr="004C1BB7" w:rsidRDefault="004330F9" w:rsidP="004330F9">
            <w:pPr>
              <w:spacing w:line="240" w:lineRule="auto"/>
              <w:jc w:val="center"/>
              <w:rPr>
                <w:rFonts w:ascii="Arial" w:hAnsi="Arial" w:cs="Arial"/>
                <w:b/>
                <w:sz w:val="22"/>
                <w:szCs w:val="22"/>
                <w:highlight w:val="yellow"/>
              </w:rPr>
            </w:pPr>
          </w:p>
        </w:tc>
      </w:tr>
      <w:tr w:rsidR="00325B0B" w:rsidRPr="00881427" w:rsidTr="004A4018">
        <w:trPr>
          <w:trHeight w:val="985"/>
          <w:jc w:val="center"/>
        </w:trPr>
        <w:tc>
          <w:tcPr>
            <w:tcW w:w="9484" w:type="dxa"/>
            <w:gridSpan w:val="4"/>
            <w:tcBorders>
              <w:top w:val="single" w:sz="4" w:space="0" w:color="auto"/>
              <w:left w:val="single" w:sz="4" w:space="0" w:color="auto"/>
              <w:bottom w:val="single" w:sz="4" w:space="0" w:color="auto"/>
              <w:right w:val="single" w:sz="4" w:space="0" w:color="auto"/>
            </w:tcBorders>
            <w:vAlign w:val="center"/>
          </w:tcPr>
          <w:p w:rsidR="00325B0B" w:rsidRPr="004C1BB7" w:rsidRDefault="00325B0B" w:rsidP="004A4018">
            <w:pPr>
              <w:widowControl w:val="0"/>
              <w:jc w:val="left"/>
              <w:rPr>
                <w:rFonts w:ascii="Arial" w:hAnsi="Arial" w:cs="Arial"/>
                <w:sz w:val="22"/>
                <w:szCs w:val="22"/>
              </w:rPr>
            </w:pPr>
            <w:r w:rsidRPr="004C1BB7">
              <w:rPr>
                <w:rFonts w:ascii="Arial" w:hAnsi="Arial" w:cs="Arial"/>
                <w:b/>
                <w:sz w:val="22"/>
                <w:szCs w:val="22"/>
              </w:rPr>
              <w:t xml:space="preserve">TOTAL BID PRICE (Amount in Words): </w:t>
            </w:r>
            <w:r w:rsidRPr="006B1E87">
              <w:rPr>
                <w:rFonts w:ascii="Arial" w:hAnsi="Arial" w:cs="Arial"/>
                <w:sz w:val="22"/>
                <w:szCs w:val="22"/>
              </w:rPr>
              <w:t>_________________________________</w:t>
            </w:r>
            <w:r w:rsidR="004A4018" w:rsidRPr="006B1E87">
              <w:rPr>
                <w:rFonts w:ascii="Arial" w:hAnsi="Arial" w:cs="Arial"/>
                <w:sz w:val="22"/>
                <w:szCs w:val="22"/>
              </w:rPr>
              <w:t>________</w:t>
            </w:r>
            <w:r w:rsidRPr="004C1BB7">
              <w:rPr>
                <w:rFonts w:ascii="Arial" w:hAnsi="Arial" w:cs="Arial"/>
                <w:b/>
                <w:sz w:val="22"/>
                <w:szCs w:val="22"/>
              </w:rPr>
              <w:t xml:space="preserve"> </w:t>
            </w:r>
            <w:r w:rsidRPr="004C1BB7">
              <w:rPr>
                <w:rFonts w:ascii="Arial" w:hAnsi="Arial" w:cs="Arial"/>
                <w:sz w:val="22"/>
                <w:szCs w:val="22"/>
              </w:rPr>
              <w:t>___________________________________________________________________</w:t>
            </w:r>
            <w:r w:rsidR="004C1BB7">
              <w:rPr>
                <w:rFonts w:ascii="Arial" w:hAnsi="Arial" w:cs="Arial"/>
                <w:sz w:val="22"/>
                <w:szCs w:val="22"/>
              </w:rPr>
              <w:t>_______</w:t>
            </w:r>
            <w:r w:rsidR="004A4018">
              <w:rPr>
                <w:rFonts w:ascii="Arial" w:hAnsi="Arial" w:cs="Arial"/>
                <w:sz w:val="22"/>
                <w:szCs w:val="22"/>
              </w:rPr>
              <w:t>_</w:t>
            </w:r>
          </w:p>
          <w:p w:rsidR="00325B0B" w:rsidRPr="004C1BB7" w:rsidRDefault="00325B0B" w:rsidP="004A4018">
            <w:pPr>
              <w:widowControl w:val="0"/>
              <w:jc w:val="left"/>
              <w:rPr>
                <w:rFonts w:ascii="Arial" w:hAnsi="Arial" w:cs="Arial"/>
                <w:sz w:val="22"/>
                <w:szCs w:val="22"/>
              </w:rPr>
            </w:pPr>
            <w:r w:rsidRPr="004C1BB7">
              <w:rPr>
                <w:rFonts w:ascii="Arial" w:hAnsi="Arial" w:cs="Arial"/>
                <w:sz w:val="22"/>
                <w:szCs w:val="22"/>
              </w:rPr>
              <w:t>___________________________________________________________________</w:t>
            </w:r>
            <w:r w:rsidR="004C1BB7">
              <w:rPr>
                <w:rFonts w:ascii="Arial" w:hAnsi="Arial" w:cs="Arial"/>
                <w:sz w:val="22"/>
                <w:szCs w:val="22"/>
              </w:rPr>
              <w:t>_______</w:t>
            </w:r>
            <w:r w:rsidR="004A4018">
              <w:rPr>
                <w:rFonts w:ascii="Arial" w:hAnsi="Arial" w:cs="Arial"/>
                <w:sz w:val="22"/>
                <w:szCs w:val="22"/>
              </w:rPr>
              <w:t>_</w:t>
            </w:r>
          </w:p>
        </w:tc>
      </w:tr>
    </w:tbl>
    <w:p w:rsidR="0088065B" w:rsidRPr="00881427" w:rsidRDefault="0088065B" w:rsidP="00716C62">
      <w:pPr>
        <w:tabs>
          <w:tab w:val="left" w:pos="540"/>
        </w:tabs>
        <w:suppressAutoHyphens/>
        <w:rPr>
          <w:rFonts w:ascii="Arial" w:hAnsi="Arial" w:cs="Arial"/>
          <w:szCs w:val="24"/>
        </w:rPr>
      </w:pPr>
    </w:p>
    <w:p w:rsidR="00D95E9F" w:rsidRPr="00881427" w:rsidRDefault="00716C62" w:rsidP="00D95E9F">
      <w:pPr>
        <w:tabs>
          <w:tab w:val="left" w:pos="540"/>
        </w:tabs>
        <w:suppressAutoHyphens/>
        <w:rPr>
          <w:rFonts w:ascii="Arial" w:hAnsi="Arial" w:cs="Arial"/>
          <w:sz w:val="22"/>
          <w:szCs w:val="22"/>
        </w:rPr>
      </w:pPr>
      <w:r w:rsidRPr="00881427">
        <w:rPr>
          <w:rFonts w:ascii="Arial" w:hAnsi="Arial" w:cs="Arial"/>
          <w:szCs w:val="24"/>
        </w:rPr>
        <w:tab/>
      </w:r>
      <w:r w:rsidR="00D95E9F" w:rsidRPr="00881427">
        <w:rPr>
          <w:rFonts w:ascii="Arial" w:hAnsi="Arial" w:cs="Arial"/>
          <w:sz w:val="22"/>
          <w:szCs w:val="22"/>
        </w:rPr>
        <w:t>I/We undertake, if our Bid is accepted, to deliver the goods/service in accordance with the delivery schedule specified in the Schedule of Requirements.</w:t>
      </w:r>
    </w:p>
    <w:p w:rsidR="00D95E9F" w:rsidRPr="00881427" w:rsidRDefault="00D95E9F" w:rsidP="00D95E9F">
      <w:pPr>
        <w:tabs>
          <w:tab w:val="left" w:pos="540"/>
        </w:tabs>
        <w:suppressAutoHyphens/>
        <w:rPr>
          <w:rFonts w:ascii="Arial" w:hAnsi="Arial" w:cs="Arial"/>
          <w:sz w:val="22"/>
          <w:szCs w:val="22"/>
        </w:rPr>
      </w:pPr>
    </w:p>
    <w:p w:rsidR="00D95E9F" w:rsidRPr="00881427" w:rsidRDefault="00D95E9F" w:rsidP="00D95E9F">
      <w:pPr>
        <w:tabs>
          <w:tab w:val="left" w:pos="540"/>
        </w:tabs>
        <w:suppressAutoHyphens/>
        <w:rPr>
          <w:rFonts w:ascii="Arial" w:hAnsi="Arial" w:cs="Arial"/>
          <w:sz w:val="22"/>
          <w:szCs w:val="22"/>
        </w:rPr>
      </w:pPr>
      <w:r w:rsidRPr="00881427">
        <w:rPr>
          <w:rFonts w:ascii="Arial" w:hAnsi="Arial" w:cs="Arial"/>
          <w:sz w:val="22"/>
          <w:szCs w:val="22"/>
        </w:rPr>
        <w:tab/>
        <w:t>If our Bid is accepted, we undertake to provide a performance security in the form, amounts, and within the times specified in the Bidding Documents.</w:t>
      </w:r>
    </w:p>
    <w:p w:rsidR="00D95E9F" w:rsidRPr="00881427" w:rsidRDefault="00D95E9F" w:rsidP="00D95E9F">
      <w:pPr>
        <w:tabs>
          <w:tab w:val="left" w:pos="540"/>
        </w:tabs>
        <w:suppressAutoHyphens/>
        <w:rPr>
          <w:rFonts w:ascii="Arial" w:hAnsi="Arial" w:cs="Arial"/>
          <w:sz w:val="22"/>
          <w:szCs w:val="22"/>
        </w:rPr>
      </w:pPr>
    </w:p>
    <w:p w:rsidR="00D95E9F" w:rsidRPr="00881427" w:rsidRDefault="00D95E9F" w:rsidP="00D95E9F">
      <w:pPr>
        <w:tabs>
          <w:tab w:val="left" w:pos="540"/>
        </w:tabs>
        <w:suppressAutoHyphens/>
        <w:rPr>
          <w:rFonts w:ascii="Arial" w:hAnsi="Arial" w:cs="Arial"/>
          <w:sz w:val="22"/>
          <w:szCs w:val="22"/>
        </w:rPr>
      </w:pPr>
      <w:r w:rsidRPr="00881427">
        <w:rPr>
          <w:rFonts w:ascii="Arial" w:hAnsi="Arial" w:cs="Arial"/>
          <w:sz w:val="22"/>
          <w:szCs w:val="22"/>
        </w:rPr>
        <w:tab/>
        <w:t xml:space="preserve">I/We agree to abide by this Bid for the Bid Validity Period specified in </w:t>
      </w:r>
      <w:hyperlink w:anchor="bds21_2" w:history="1">
        <w:r w:rsidRPr="00881427">
          <w:rPr>
            <w:rStyle w:val="Hyperlink"/>
            <w:rFonts w:ascii="Arial" w:hAnsi="Arial" w:cs="Arial"/>
            <w:sz w:val="22"/>
            <w:szCs w:val="22"/>
          </w:rPr>
          <w:t>BDS</w:t>
        </w:r>
      </w:hyperlink>
      <w:r w:rsidR="007F3278">
        <w:rPr>
          <w:rStyle w:val="Hyperlink"/>
          <w:rFonts w:ascii="Arial" w:hAnsi="Arial" w:cs="Arial"/>
          <w:sz w:val="22"/>
          <w:szCs w:val="22"/>
        </w:rPr>
        <w:t xml:space="preserve"> </w:t>
      </w:r>
      <w:r w:rsidRPr="00881427">
        <w:rPr>
          <w:rFonts w:ascii="Arial" w:hAnsi="Arial" w:cs="Arial"/>
          <w:sz w:val="22"/>
          <w:szCs w:val="22"/>
        </w:rPr>
        <w:t>provision for</w:t>
      </w:r>
      <w:r w:rsidRPr="00881427">
        <w:rPr>
          <w:rFonts w:ascii="Arial" w:hAnsi="Arial" w:cs="Arial"/>
          <w:b/>
          <w:sz w:val="22"/>
          <w:szCs w:val="22"/>
        </w:rPr>
        <w:t xml:space="preserve"> ITB </w:t>
      </w:r>
      <w:r w:rsidRPr="00881427">
        <w:rPr>
          <w:rFonts w:ascii="Arial" w:hAnsi="Arial" w:cs="Arial"/>
          <w:sz w:val="22"/>
          <w:szCs w:val="22"/>
        </w:rPr>
        <w:t>Clause 17.1 and it shall remain binding upon us and may be accepted at any time before the expiration of that period.</w:t>
      </w:r>
    </w:p>
    <w:p w:rsidR="00D95E9F" w:rsidRPr="00881427" w:rsidRDefault="00D95E9F" w:rsidP="00D95E9F">
      <w:pPr>
        <w:tabs>
          <w:tab w:val="left" w:pos="540"/>
        </w:tabs>
        <w:suppressAutoHyphens/>
        <w:rPr>
          <w:rFonts w:ascii="Arial" w:hAnsi="Arial" w:cs="Arial"/>
          <w:sz w:val="22"/>
          <w:szCs w:val="22"/>
        </w:rPr>
      </w:pPr>
    </w:p>
    <w:p w:rsidR="00D95E9F" w:rsidRPr="00881427" w:rsidRDefault="00D95E9F" w:rsidP="00D95E9F">
      <w:pPr>
        <w:tabs>
          <w:tab w:val="left" w:pos="540"/>
        </w:tabs>
        <w:suppressAutoHyphens/>
        <w:rPr>
          <w:rFonts w:ascii="Arial" w:hAnsi="Arial" w:cs="Arial"/>
          <w:sz w:val="22"/>
          <w:szCs w:val="22"/>
        </w:rPr>
      </w:pPr>
      <w:r w:rsidRPr="00881427">
        <w:rPr>
          <w:rFonts w:ascii="Arial" w:hAnsi="Arial" w:cs="Arial"/>
          <w:sz w:val="22"/>
          <w:szCs w:val="22"/>
        </w:rPr>
        <w:tab/>
        <w:t xml:space="preserve">Until a formal Contract is prepared and executed, this Bid, together with your written acceptance thereof and </w:t>
      </w:r>
      <w:proofErr w:type="gramStart"/>
      <w:r w:rsidRPr="00881427">
        <w:rPr>
          <w:rFonts w:ascii="Arial" w:hAnsi="Arial" w:cs="Arial"/>
          <w:sz w:val="22"/>
          <w:szCs w:val="22"/>
        </w:rPr>
        <w:t>your</w:t>
      </w:r>
      <w:proofErr w:type="gramEnd"/>
      <w:r w:rsidRPr="00881427">
        <w:rPr>
          <w:rFonts w:ascii="Arial" w:hAnsi="Arial" w:cs="Arial"/>
          <w:sz w:val="22"/>
          <w:szCs w:val="22"/>
        </w:rPr>
        <w:t xml:space="preserve"> Notice of Award, shall be binding upon us.</w:t>
      </w:r>
    </w:p>
    <w:p w:rsidR="00D95E9F" w:rsidRPr="00881427" w:rsidRDefault="00D95E9F" w:rsidP="00D95E9F">
      <w:pPr>
        <w:tabs>
          <w:tab w:val="left" w:pos="540"/>
        </w:tabs>
        <w:suppressAutoHyphens/>
        <w:rPr>
          <w:rFonts w:ascii="Arial" w:hAnsi="Arial" w:cs="Arial"/>
          <w:sz w:val="22"/>
          <w:szCs w:val="22"/>
        </w:rPr>
      </w:pPr>
    </w:p>
    <w:p w:rsidR="00D95E9F" w:rsidRPr="00881427" w:rsidRDefault="00D95E9F" w:rsidP="00D95E9F">
      <w:pPr>
        <w:suppressAutoHyphens/>
        <w:ind w:firstLine="540"/>
        <w:rPr>
          <w:rFonts w:ascii="Arial" w:hAnsi="Arial" w:cs="Arial"/>
          <w:sz w:val="22"/>
          <w:szCs w:val="22"/>
        </w:rPr>
      </w:pPr>
      <w:r w:rsidRPr="00881427">
        <w:rPr>
          <w:rFonts w:ascii="Arial" w:hAnsi="Arial" w:cs="Arial"/>
          <w:sz w:val="22"/>
          <w:szCs w:val="22"/>
        </w:rPr>
        <w:t>I/We understand that you are not bound to accept the Lowest Calculated Bid or any Bid you may receive.</w:t>
      </w:r>
    </w:p>
    <w:p w:rsidR="00716C62" w:rsidRPr="00881427" w:rsidRDefault="00716C62" w:rsidP="00D95E9F">
      <w:pPr>
        <w:tabs>
          <w:tab w:val="left" w:pos="540"/>
        </w:tabs>
        <w:suppressAutoHyphens/>
        <w:rPr>
          <w:rFonts w:ascii="Arial" w:hAnsi="Arial" w:cs="Arial"/>
          <w:sz w:val="22"/>
          <w:szCs w:val="22"/>
        </w:rPr>
      </w:pPr>
    </w:p>
    <w:p w:rsidR="00AF17B7" w:rsidRDefault="00716C62" w:rsidP="00162C53">
      <w:pPr>
        <w:tabs>
          <w:tab w:val="left" w:pos="540"/>
        </w:tabs>
        <w:suppressAutoHyphens/>
        <w:rPr>
          <w:rFonts w:ascii="Arial" w:hAnsi="Arial" w:cs="Arial"/>
          <w:sz w:val="22"/>
          <w:szCs w:val="22"/>
        </w:rPr>
      </w:pPr>
      <w:r w:rsidRPr="00881427">
        <w:rPr>
          <w:rFonts w:ascii="Arial" w:hAnsi="Arial" w:cs="Arial"/>
          <w:sz w:val="22"/>
          <w:szCs w:val="22"/>
        </w:rPr>
        <w:tab/>
      </w:r>
      <w:r w:rsidR="00D95E9F" w:rsidRPr="00881427">
        <w:rPr>
          <w:rFonts w:ascii="Arial" w:hAnsi="Arial" w:cs="Arial"/>
          <w:sz w:val="22"/>
          <w:szCs w:val="22"/>
        </w:rPr>
        <w:t>.</w:t>
      </w:r>
    </w:p>
    <w:p w:rsidR="00C2791A" w:rsidRPr="00881427" w:rsidRDefault="00C2791A" w:rsidP="00162C53">
      <w:pPr>
        <w:tabs>
          <w:tab w:val="left" w:pos="540"/>
        </w:tabs>
        <w:suppressAutoHyphens/>
        <w:rPr>
          <w:sz w:val="22"/>
          <w:szCs w:val="22"/>
        </w:rPr>
      </w:pPr>
    </w:p>
    <w:p w:rsidR="00CD1695" w:rsidRPr="00881427" w:rsidRDefault="00CD1695" w:rsidP="00AF17B7">
      <w:pPr>
        <w:tabs>
          <w:tab w:val="left" w:pos="7742"/>
        </w:tabs>
        <w:suppressAutoHyphens/>
        <w:jc w:val="right"/>
        <w:rPr>
          <w:rFonts w:ascii="Arial Black" w:hAnsi="Arial Black"/>
          <w:sz w:val="26"/>
          <w:szCs w:val="22"/>
        </w:rPr>
      </w:pPr>
      <w:r w:rsidRPr="00881427">
        <w:rPr>
          <w:rFonts w:ascii="Arial Black" w:hAnsi="Arial Black"/>
          <w:sz w:val="26"/>
          <w:szCs w:val="22"/>
        </w:rPr>
        <w:lastRenderedPageBreak/>
        <w:t>Annex VI</w:t>
      </w:r>
    </w:p>
    <w:p w:rsidR="00162C53" w:rsidRPr="00881427" w:rsidRDefault="00162C53" w:rsidP="00162C53">
      <w:pPr>
        <w:spacing w:line="240" w:lineRule="auto"/>
        <w:jc w:val="right"/>
        <w:textAlignment w:val="auto"/>
        <w:rPr>
          <w:rFonts w:ascii="Arial Black" w:hAnsi="Arial Black"/>
          <w:sz w:val="18"/>
          <w:szCs w:val="22"/>
        </w:rPr>
      </w:pPr>
      <w:r w:rsidRPr="00881427">
        <w:rPr>
          <w:rFonts w:ascii="Arial Black" w:hAnsi="Arial Black"/>
          <w:sz w:val="18"/>
          <w:szCs w:val="22"/>
        </w:rPr>
        <w:t>(</w:t>
      </w:r>
      <w:proofErr w:type="gramStart"/>
      <w:r w:rsidRPr="00881427">
        <w:rPr>
          <w:rFonts w:ascii="Arial Black" w:hAnsi="Arial Black"/>
          <w:sz w:val="18"/>
          <w:szCs w:val="22"/>
        </w:rPr>
        <w:t>page</w:t>
      </w:r>
      <w:proofErr w:type="gramEnd"/>
      <w:r w:rsidRPr="00881427">
        <w:rPr>
          <w:rFonts w:ascii="Arial Black" w:hAnsi="Arial Black"/>
          <w:sz w:val="18"/>
          <w:szCs w:val="22"/>
        </w:rPr>
        <w:t xml:space="preserve"> 2 of 2)</w:t>
      </w:r>
    </w:p>
    <w:p w:rsidR="006B1E87" w:rsidRDefault="006B1E87" w:rsidP="006B1E87">
      <w:pPr>
        <w:tabs>
          <w:tab w:val="left" w:pos="540"/>
        </w:tabs>
        <w:suppressAutoHyphens/>
        <w:ind w:firstLine="540"/>
        <w:rPr>
          <w:rFonts w:ascii="Arial" w:hAnsi="Arial" w:cs="Arial"/>
          <w:sz w:val="22"/>
          <w:szCs w:val="22"/>
        </w:rPr>
      </w:pPr>
    </w:p>
    <w:p w:rsidR="006B1E87" w:rsidRDefault="006B1E87" w:rsidP="006B1E87">
      <w:pPr>
        <w:tabs>
          <w:tab w:val="left" w:pos="540"/>
        </w:tabs>
        <w:suppressAutoHyphens/>
        <w:ind w:firstLine="540"/>
        <w:rPr>
          <w:rFonts w:ascii="Arial" w:hAnsi="Arial" w:cs="Arial"/>
          <w:sz w:val="22"/>
          <w:szCs w:val="22"/>
        </w:rPr>
      </w:pPr>
    </w:p>
    <w:p w:rsidR="00CD1695" w:rsidRDefault="006B1E87" w:rsidP="006B1E87">
      <w:pPr>
        <w:tabs>
          <w:tab w:val="left" w:pos="540"/>
        </w:tabs>
        <w:suppressAutoHyphens/>
        <w:ind w:firstLine="540"/>
        <w:rPr>
          <w:rFonts w:ascii="Arial" w:hAnsi="Arial" w:cs="Arial"/>
          <w:sz w:val="22"/>
          <w:szCs w:val="22"/>
        </w:rPr>
      </w:pPr>
      <w:r w:rsidRPr="00881427">
        <w:rPr>
          <w:rFonts w:ascii="Arial" w:hAnsi="Arial" w:cs="Arial"/>
          <w:sz w:val="22"/>
          <w:szCs w:val="22"/>
        </w:rPr>
        <w:t xml:space="preserve">I/We certify/confirm that we comply with the eligibility requirements as per </w:t>
      </w:r>
      <w:r w:rsidRPr="00881427">
        <w:rPr>
          <w:rFonts w:ascii="Arial" w:hAnsi="Arial" w:cs="Arial"/>
          <w:b/>
          <w:sz w:val="22"/>
          <w:szCs w:val="22"/>
        </w:rPr>
        <w:t xml:space="preserve">ITB </w:t>
      </w:r>
      <w:r w:rsidRPr="00881427">
        <w:rPr>
          <w:rFonts w:ascii="Arial" w:hAnsi="Arial" w:cs="Arial"/>
          <w:sz w:val="22"/>
          <w:szCs w:val="22"/>
        </w:rPr>
        <w:t>Clause 5 of the Bidding Documents</w:t>
      </w:r>
    </w:p>
    <w:p w:rsidR="006B1E87" w:rsidRPr="00881427" w:rsidRDefault="006B1E87" w:rsidP="006B1E87">
      <w:pPr>
        <w:tabs>
          <w:tab w:val="left" w:pos="540"/>
        </w:tabs>
        <w:suppressAutoHyphens/>
        <w:ind w:firstLine="540"/>
        <w:rPr>
          <w:szCs w:val="24"/>
        </w:rPr>
      </w:pPr>
    </w:p>
    <w:p w:rsidR="00D95E9F" w:rsidRPr="00881427" w:rsidRDefault="00CD1695" w:rsidP="00D95E9F">
      <w:pPr>
        <w:tabs>
          <w:tab w:val="left" w:pos="540"/>
        </w:tabs>
        <w:suppressAutoHyphens/>
        <w:rPr>
          <w:rFonts w:ascii="Arial" w:hAnsi="Arial" w:cs="Arial"/>
          <w:b/>
          <w:i/>
          <w:szCs w:val="24"/>
        </w:rPr>
      </w:pPr>
      <w:r w:rsidRPr="00881427">
        <w:rPr>
          <w:szCs w:val="24"/>
        </w:rPr>
        <w:tab/>
      </w:r>
      <w:r w:rsidR="00D95E9F" w:rsidRPr="00881427">
        <w:rPr>
          <w:rFonts w:ascii="Arial" w:hAnsi="Arial" w:cs="Arial"/>
          <w:szCs w:val="24"/>
        </w:rPr>
        <w:t xml:space="preserve">I/We likewise certify/confirm that the </w:t>
      </w:r>
      <w:r w:rsidR="00942CEA" w:rsidRPr="00881427">
        <w:rPr>
          <w:rFonts w:ascii="Arial" w:hAnsi="Arial" w:cs="Arial"/>
          <w:szCs w:val="24"/>
        </w:rPr>
        <w:t>undersigned</w:t>
      </w:r>
      <w:r w:rsidR="00D95E9F" w:rsidRPr="00881427">
        <w:rPr>
          <w:rFonts w:ascii="Arial" w:hAnsi="Arial" w:cs="Arial"/>
          <w:szCs w:val="24"/>
        </w:rPr>
        <w:t xml:space="preserve"> has the full power and authority to participate, submit the bid, and to sign and execute the ensuing contract for the </w:t>
      </w:r>
      <w:r w:rsidR="005A339F">
        <w:rPr>
          <w:rFonts w:ascii="Arial" w:hAnsi="Arial" w:cs="Arial"/>
          <w:b/>
          <w:i/>
          <w:szCs w:val="24"/>
        </w:rPr>
        <w:t>PROCUREMENT OF ENDPOINT PROTECTION MAINTENANCE FOR THE DEPARTMENT OF ENVIRONMENT AND NATURAL RESOURCES-CENTRAL OFFICE (DENR-CO)</w:t>
      </w:r>
      <w:r w:rsidR="00D95E9F" w:rsidRPr="00881427">
        <w:rPr>
          <w:rFonts w:ascii="Arial" w:hAnsi="Arial" w:cs="Arial"/>
          <w:b/>
          <w:i/>
          <w:szCs w:val="24"/>
        </w:rPr>
        <w:t xml:space="preserve"> under </w:t>
      </w:r>
      <w:r w:rsidR="005A339F">
        <w:rPr>
          <w:rFonts w:ascii="Arial" w:hAnsi="Arial" w:cs="Arial"/>
          <w:b/>
          <w:i/>
          <w:szCs w:val="24"/>
        </w:rPr>
        <w:t>Bid Ref. No. DENR-CO-2020-013</w:t>
      </w:r>
      <w:r w:rsidR="00D95E9F" w:rsidRPr="00881427">
        <w:rPr>
          <w:rFonts w:ascii="Arial" w:hAnsi="Arial" w:cs="Arial"/>
          <w:b/>
          <w:i/>
          <w:szCs w:val="24"/>
        </w:rPr>
        <w:t>.</w:t>
      </w:r>
    </w:p>
    <w:p w:rsidR="00716C62" w:rsidRPr="00881427" w:rsidRDefault="00716C62" w:rsidP="00716C62">
      <w:pPr>
        <w:tabs>
          <w:tab w:val="left" w:pos="540"/>
        </w:tabs>
        <w:suppressAutoHyphens/>
        <w:rPr>
          <w:rFonts w:ascii="Arial" w:hAnsi="Arial" w:cs="Arial"/>
          <w:i/>
          <w:szCs w:val="24"/>
        </w:rPr>
      </w:pPr>
    </w:p>
    <w:p w:rsidR="004623EE" w:rsidRPr="00881427" w:rsidRDefault="00716C62" w:rsidP="004623EE">
      <w:pPr>
        <w:tabs>
          <w:tab w:val="left" w:pos="540"/>
        </w:tabs>
        <w:suppressAutoHyphens/>
        <w:rPr>
          <w:rFonts w:ascii="Arial" w:hAnsi="Arial" w:cs="Arial"/>
          <w:szCs w:val="24"/>
        </w:rPr>
      </w:pPr>
      <w:r w:rsidRPr="00881427">
        <w:rPr>
          <w:rFonts w:ascii="Arial" w:hAnsi="Arial" w:cs="Arial"/>
          <w:szCs w:val="24"/>
        </w:rPr>
        <w:tab/>
      </w:r>
      <w:r w:rsidR="004623EE" w:rsidRPr="00881427">
        <w:rPr>
          <w:rFonts w:ascii="Arial" w:hAnsi="Arial" w:cs="Arial"/>
          <w:szCs w:val="24"/>
        </w:rPr>
        <w:t>I/We acknowledge that failure to sign each and every page of this Bid Form, including the attached Schedule of Prices, shall be a ground for the rejection of our bid.</w:t>
      </w:r>
    </w:p>
    <w:p w:rsidR="00716C62" w:rsidRPr="00881427" w:rsidRDefault="00716C62" w:rsidP="004623EE">
      <w:pPr>
        <w:tabs>
          <w:tab w:val="left" w:pos="540"/>
        </w:tabs>
        <w:suppressAutoHyphens/>
        <w:rPr>
          <w:rFonts w:ascii="Arial" w:hAnsi="Arial" w:cs="Arial"/>
          <w:szCs w:val="24"/>
        </w:rPr>
      </w:pPr>
    </w:p>
    <w:tbl>
      <w:tblPr>
        <w:tblW w:w="9845" w:type="dxa"/>
        <w:jc w:val="center"/>
        <w:tblLayout w:type="fixed"/>
        <w:tblLook w:val="0000" w:firstRow="0" w:lastRow="0" w:firstColumn="0" w:lastColumn="0" w:noHBand="0" w:noVBand="0"/>
      </w:tblPr>
      <w:tblGrid>
        <w:gridCol w:w="9845"/>
      </w:tblGrid>
      <w:tr w:rsidR="004623EE" w:rsidRPr="00881427" w:rsidTr="000A6989">
        <w:trPr>
          <w:trHeight w:val="432"/>
          <w:jc w:val="center"/>
        </w:trPr>
        <w:tc>
          <w:tcPr>
            <w:tcW w:w="9845" w:type="dxa"/>
            <w:shd w:val="clear" w:color="auto" w:fill="auto"/>
            <w:vAlign w:val="bottom"/>
          </w:tcPr>
          <w:p w:rsidR="004623EE" w:rsidRPr="00881427" w:rsidRDefault="004623EE" w:rsidP="000A6989">
            <w:pPr>
              <w:widowControl w:val="0"/>
              <w:jc w:val="center"/>
              <w:rPr>
                <w:rFonts w:ascii="Arial" w:hAnsi="Arial" w:cs="Arial"/>
              </w:rPr>
            </w:pPr>
            <w:r w:rsidRPr="00881427">
              <w:rPr>
                <w:rFonts w:ascii="Arial" w:hAnsi="Arial" w:cs="Arial"/>
              </w:rPr>
              <w:t>_____________________________________</w:t>
            </w:r>
          </w:p>
        </w:tc>
      </w:tr>
      <w:tr w:rsidR="004623EE" w:rsidRPr="00881427" w:rsidTr="000A6989">
        <w:trPr>
          <w:trHeight w:val="201"/>
          <w:jc w:val="center"/>
        </w:trPr>
        <w:tc>
          <w:tcPr>
            <w:tcW w:w="9845" w:type="dxa"/>
            <w:shd w:val="clear" w:color="auto" w:fill="auto"/>
            <w:vAlign w:val="bottom"/>
          </w:tcPr>
          <w:p w:rsidR="004623EE" w:rsidRPr="00881427" w:rsidRDefault="004623EE" w:rsidP="000A6989">
            <w:pPr>
              <w:widowControl w:val="0"/>
              <w:jc w:val="center"/>
              <w:rPr>
                <w:rFonts w:ascii="Arial" w:hAnsi="Arial" w:cs="Arial"/>
              </w:rPr>
            </w:pPr>
            <w:r w:rsidRPr="00881427">
              <w:rPr>
                <w:rFonts w:ascii="Arial" w:hAnsi="Arial" w:cs="Arial"/>
              </w:rPr>
              <w:t>Name of Company (in print)</w:t>
            </w:r>
          </w:p>
        </w:tc>
      </w:tr>
      <w:tr w:rsidR="004623EE" w:rsidRPr="00881427" w:rsidTr="000A6989">
        <w:trPr>
          <w:trHeight w:val="545"/>
          <w:jc w:val="center"/>
        </w:trPr>
        <w:tc>
          <w:tcPr>
            <w:tcW w:w="9845" w:type="dxa"/>
            <w:shd w:val="clear" w:color="auto" w:fill="auto"/>
            <w:vAlign w:val="bottom"/>
          </w:tcPr>
          <w:p w:rsidR="004623EE" w:rsidRPr="00881427" w:rsidRDefault="004623EE" w:rsidP="000A6989">
            <w:pPr>
              <w:widowControl w:val="0"/>
              <w:jc w:val="center"/>
              <w:rPr>
                <w:rFonts w:ascii="Arial" w:hAnsi="Arial" w:cs="Arial"/>
              </w:rPr>
            </w:pPr>
            <w:r w:rsidRPr="00881427">
              <w:rPr>
                <w:rFonts w:ascii="Arial" w:hAnsi="Arial" w:cs="Arial"/>
              </w:rPr>
              <w:t>______________________________</w:t>
            </w:r>
          </w:p>
        </w:tc>
      </w:tr>
      <w:tr w:rsidR="004623EE" w:rsidRPr="00881427" w:rsidTr="000A6989">
        <w:trPr>
          <w:trHeight w:val="271"/>
          <w:jc w:val="center"/>
        </w:trPr>
        <w:tc>
          <w:tcPr>
            <w:tcW w:w="9845" w:type="dxa"/>
            <w:shd w:val="clear" w:color="auto" w:fill="auto"/>
            <w:vAlign w:val="bottom"/>
          </w:tcPr>
          <w:p w:rsidR="004623EE" w:rsidRPr="00881427" w:rsidRDefault="004623EE" w:rsidP="000A6989">
            <w:pPr>
              <w:widowControl w:val="0"/>
              <w:jc w:val="center"/>
              <w:rPr>
                <w:rFonts w:ascii="Arial" w:hAnsi="Arial" w:cs="Arial"/>
              </w:rPr>
            </w:pPr>
            <w:r w:rsidRPr="00881427">
              <w:rPr>
                <w:rFonts w:ascii="Arial" w:hAnsi="Arial" w:cs="Arial"/>
              </w:rPr>
              <w:t>Signature of Company Authorized Representative</w:t>
            </w:r>
          </w:p>
        </w:tc>
      </w:tr>
      <w:tr w:rsidR="004623EE" w:rsidRPr="00881427" w:rsidTr="000A6989">
        <w:trPr>
          <w:trHeight w:val="626"/>
          <w:jc w:val="center"/>
        </w:trPr>
        <w:tc>
          <w:tcPr>
            <w:tcW w:w="9845" w:type="dxa"/>
            <w:shd w:val="clear" w:color="auto" w:fill="auto"/>
            <w:vAlign w:val="bottom"/>
          </w:tcPr>
          <w:p w:rsidR="004623EE" w:rsidRPr="00881427" w:rsidRDefault="004623EE" w:rsidP="000A6989">
            <w:pPr>
              <w:widowControl w:val="0"/>
              <w:jc w:val="center"/>
              <w:rPr>
                <w:rFonts w:ascii="Arial" w:hAnsi="Arial" w:cs="Arial"/>
              </w:rPr>
            </w:pPr>
            <w:r w:rsidRPr="00881427">
              <w:rPr>
                <w:rFonts w:ascii="Arial" w:hAnsi="Arial" w:cs="Arial"/>
              </w:rPr>
              <w:t>_______________________________________</w:t>
            </w:r>
          </w:p>
        </w:tc>
      </w:tr>
      <w:tr w:rsidR="004623EE" w:rsidRPr="00881427" w:rsidTr="000A6989">
        <w:trPr>
          <w:trHeight w:val="271"/>
          <w:jc w:val="center"/>
        </w:trPr>
        <w:tc>
          <w:tcPr>
            <w:tcW w:w="9845" w:type="dxa"/>
            <w:shd w:val="clear" w:color="auto" w:fill="auto"/>
            <w:vAlign w:val="bottom"/>
          </w:tcPr>
          <w:p w:rsidR="004623EE" w:rsidRPr="00881427" w:rsidRDefault="004623EE" w:rsidP="000A6989">
            <w:pPr>
              <w:widowControl w:val="0"/>
              <w:jc w:val="center"/>
              <w:rPr>
                <w:rFonts w:ascii="Arial" w:hAnsi="Arial" w:cs="Arial"/>
              </w:rPr>
            </w:pPr>
            <w:r w:rsidRPr="00881427">
              <w:rPr>
                <w:rFonts w:ascii="Arial" w:hAnsi="Arial" w:cs="Arial"/>
              </w:rPr>
              <w:t>Name &amp; Designation (in print)</w:t>
            </w:r>
          </w:p>
        </w:tc>
      </w:tr>
      <w:tr w:rsidR="004623EE" w:rsidRPr="00881427" w:rsidTr="000A6989">
        <w:trPr>
          <w:trHeight w:val="536"/>
          <w:jc w:val="center"/>
        </w:trPr>
        <w:tc>
          <w:tcPr>
            <w:tcW w:w="9845" w:type="dxa"/>
            <w:shd w:val="clear" w:color="auto" w:fill="auto"/>
            <w:vAlign w:val="bottom"/>
          </w:tcPr>
          <w:p w:rsidR="004623EE" w:rsidRPr="00881427" w:rsidRDefault="004623EE" w:rsidP="000A6989">
            <w:pPr>
              <w:widowControl w:val="0"/>
              <w:jc w:val="center"/>
              <w:rPr>
                <w:rFonts w:ascii="Arial" w:hAnsi="Arial" w:cs="Arial"/>
              </w:rPr>
            </w:pPr>
            <w:r w:rsidRPr="00881427">
              <w:rPr>
                <w:rFonts w:ascii="Arial" w:hAnsi="Arial" w:cs="Arial"/>
              </w:rPr>
              <w:t>__________________________</w:t>
            </w:r>
          </w:p>
        </w:tc>
      </w:tr>
      <w:tr w:rsidR="004623EE" w:rsidRPr="00881427" w:rsidTr="000A6989">
        <w:trPr>
          <w:trHeight w:val="288"/>
          <w:jc w:val="center"/>
        </w:trPr>
        <w:tc>
          <w:tcPr>
            <w:tcW w:w="9845" w:type="dxa"/>
            <w:shd w:val="clear" w:color="auto" w:fill="auto"/>
            <w:vAlign w:val="center"/>
          </w:tcPr>
          <w:p w:rsidR="004623EE" w:rsidRPr="00881427" w:rsidRDefault="004623EE" w:rsidP="000A6989">
            <w:pPr>
              <w:widowControl w:val="0"/>
              <w:jc w:val="center"/>
              <w:rPr>
                <w:rFonts w:ascii="Arial" w:hAnsi="Arial" w:cs="Arial"/>
              </w:rPr>
            </w:pPr>
            <w:r w:rsidRPr="00881427">
              <w:rPr>
                <w:rFonts w:ascii="Arial" w:hAnsi="Arial" w:cs="Arial"/>
              </w:rPr>
              <w:t>Date</w:t>
            </w:r>
          </w:p>
        </w:tc>
      </w:tr>
    </w:tbl>
    <w:p w:rsidR="004623EE" w:rsidRPr="00881427" w:rsidRDefault="004623EE" w:rsidP="004623EE">
      <w:pPr>
        <w:tabs>
          <w:tab w:val="left" w:pos="540"/>
        </w:tabs>
        <w:suppressAutoHyphens/>
        <w:rPr>
          <w:szCs w:val="24"/>
        </w:rPr>
      </w:pPr>
    </w:p>
    <w:p w:rsidR="004623EE" w:rsidRPr="00881427" w:rsidRDefault="004623EE" w:rsidP="004623EE">
      <w:pPr>
        <w:tabs>
          <w:tab w:val="left" w:pos="540"/>
        </w:tabs>
        <w:suppressAutoHyphens/>
        <w:rPr>
          <w:szCs w:val="24"/>
        </w:rPr>
      </w:pPr>
    </w:p>
    <w:p w:rsidR="004623EE" w:rsidRPr="00881427" w:rsidRDefault="004623EE">
      <w:pPr>
        <w:overflowPunct/>
        <w:autoSpaceDE/>
        <w:autoSpaceDN/>
        <w:adjustRightInd/>
        <w:spacing w:line="240" w:lineRule="auto"/>
        <w:jc w:val="left"/>
        <w:textAlignment w:val="auto"/>
      </w:pPr>
      <w:r w:rsidRPr="00881427">
        <w:br w:type="page"/>
      </w:r>
    </w:p>
    <w:p w:rsidR="00BD1BF0" w:rsidRPr="00881427" w:rsidRDefault="00BD1BF0" w:rsidP="00BD1BF0">
      <w:pPr>
        <w:rPr>
          <w:vanish/>
        </w:rPr>
      </w:pPr>
    </w:p>
    <w:p w:rsidR="009B5B01" w:rsidRPr="00881427" w:rsidRDefault="009B5B01" w:rsidP="009B5B01"/>
    <w:p w:rsidR="00E27548" w:rsidRPr="00881427" w:rsidRDefault="00E27548" w:rsidP="00E27548">
      <w:pPr>
        <w:jc w:val="right"/>
        <w:rPr>
          <w:rFonts w:ascii="Arial Black" w:hAnsi="Arial Black" w:cs="Calibri"/>
          <w:b/>
          <w:sz w:val="28"/>
          <w:szCs w:val="28"/>
        </w:rPr>
      </w:pPr>
      <w:r w:rsidRPr="00881427">
        <w:rPr>
          <w:rFonts w:ascii="Arial Black" w:hAnsi="Arial Black" w:cs="Calibri"/>
          <w:b/>
          <w:sz w:val="28"/>
          <w:szCs w:val="28"/>
        </w:rPr>
        <w:t>Annex VII</w:t>
      </w:r>
    </w:p>
    <w:p w:rsidR="00E27548" w:rsidRPr="00881427" w:rsidRDefault="00E27548" w:rsidP="00E27548">
      <w:pPr>
        <w:jc w:val="right"/>
        <w:rPr>
          <w:rFonts w:ascii="Calibri" w:hAnsi="Calibri" w:cs="Arial"/>
          <w:b/>
          <w:sz w:val="38"/>
          <w:szCs w:val="24"/>
          <w:u w:val="single"/>
        </w:rPr>
      </w:pPr>
    </w:p>
    <w:p w:rsidR="00E27548" w:rsidRPr="00881427" w:rsidRDefault="00E27548" w:rsidP="00E27548">
      <w:pPr>
        <w:jc w:val="center"/>
        <w:rPr>
          <w:rFonts w:ascii="Arial" w:hAnsi="Arial" w:cs="Arial"/>
          <w:b/>
          <w:sz w:val="44"/>
          <w:szCs w:val="24"/>
          <w:u w:val="single"/>
        </w:rPr>
      </w:pPr>
      <w:r w:rsidRPr="00881427">
        <w:rPr>
          <w:rFonts w:ascii="Arial" w:hAnsi="Arial" w:cs="Arial"/>
          <w:b/>
          <w:sz w:val="40"/>
          <w:szCs w:val="24"/>
          <w:u w:val="single"/>
        </w:rPr>
        <w:t>(BIDDER’S CLIENT’S COMPANY LETTERHEAD)</w:t>
      </w:r>
    </w:p>
    <w:p w:rsidR="00E27548" w:rsidRPr="00881427" w:rsidRDefault="00E27548" w:rsidP="00E27548">
      <w:pPr>
        <w:pBdr>
          <w:bottom w:val="double" w:sz="6" w:space="1" w:color="auto"/>
        </w:pBdr>
        <w:spacing w:line="240" w:lineRule="auto"/>
        <w:jc w:val="center"/>
        <w:rPr>
          <w:rFonts w:ascii="Arial" w:hAnsi="Arial" w:cs="Arial"/>
          <w:b/>
          <w:sz w:val="20"/>
          <w:szCs w:val="28"/>
        </w:rPr>
      </w:pPr>
    </w:p>
    <w:p w:rsidR="00E27548" w:rsidRPr="00881427" w:rsidRDefault="00E27548" w:rsidP="00E27548">
      <w:pPr>
        <w:pBdr>
          <w:bottom w:val="double" w:sz="6" w:space="1" w:color="auto"/>
        </w:pBdr>
        <w:spacing w:line="240" w:lineRule="auto"/>
        <w:jc w:val="center"/>
        <w:rPr>
          <w:rFonts w:ascii="Arial" w:hAnsi="Arial" w:cs="Arial"/>
          <w:b/>
          <w:sz w:val="20"/>
          <w:szCs w:val="28"/>
        </w:rPr>
      </w:pPr>
    </w:p>
    <w:p w:rsidR="00E27548" w:rsidRPr="00881427" w:rsidRDefault="00E27548" w:rsidP="00E27548">
      <w:pPr>
        <w:spacing w:line="240" w:lineRule="auto"/>
        <w:jc w:val="center"/>
        <w:rPr>
          <w:rFonts w:ascii="Arial" w:hAnsi="Arial" w:cs="Arial"/>
          <w:b/>
          <w:sz w:val="2"/>
          <w:szCs w:val="28"/>
        </w:rPr>
      </w:pPr>
    </w:p>
    <w:p w:rsidR="00E27548" w:rsidRPr="00881427" w:rsidRDefault="00E27548" w:rsidP="00E27548">
      <w:pPr>
        <w:widowControl w:val="0"/>
        <w:spacing w:after="120" w:line="240" w:lineRule="auto"/>
        <w:jc w:val="center"/>
        <w:rPr>
          <w:rFonts w:ascii="Arial" w:hAnsi="Arial" w:cs="Arial"/>
          <w:b/>
          <w:sz w:val="18"/>
          <w:szCs w:val="28"/>
        </w:rPr>
      </w:pPr>
    </w:p>
    <w:p w:rsidR="00E27548" w:rsidRPr="00881427" w:rsidRDefault="00E27548" w:rsidP="00E27548">
      <w:pPr>
        <w:widowControl w:val="0"/>
        <w:spacing w:after="120" w:line="240" w:lineRule="auto"/>
        <w:jc w:val="center"/>
        <w:rPr>
          <w:rFonts w:ascii="Arial" w:hAnsi="Arial" w:cs="Arial"/>
          <w:b/>
          <w:sz w:val="36"/>
          <w:szCs w:val="28"/>
        </w:rPr>
      </w:pPr>
      <w:r w:rsidRPr="00881427">
        <w:rPr>
          <w:rFonts w:ascii="Arial" w:hAnsi="Arial" w:cs="Arial"/>
          <w:b/>
          <w:sz w:val="36"/>
          <w:szCs w:val="28"/>
        </w:rPr>
        <w:t>CERTIFICATE OF PERFORMANCE EVALUATION</w:t>
      </w:r>
    </w:p>
    <w:p w:rsidR="00E27548" w:rsidRPr="00881427" w:rsidRDefault="00E27548" w:rsidP="00E27548">
      <w:pPr>
        <w:widowControl w:val="0"/>
        <w:spacing w:line="240" w:lineRule="atLeast"/>
        <w:jc w:val="center"/>
        <w:rPr>
          <w:rFonts w:ascii="Arial" w:hAnsi="Arial" w:cs="Arial"/>
          <w:b/>
          <w:i/>
          <w:sz w:val="18"/>
          <w:szCs w:val="28"/>
        </w:rPr>
      </w:pPr>
      <w:r w:rsidRPr="00881427">
        <w:rPr>
          <w:rFonts w:ascii="Arial" w:hAnsi="Arial" w:cs="Arial"/>
          <w:i/>
          <w:sz w:val="20"/>
          <w:szCs w:val="28"/>
        </w:rPr>
        <w:t xml:space="preserve">[To be issued by the </w:t>
      </w:r>
      <w:r w:rsidRPr="00881427">
        <w:rPr>
          <w:rFonts w:ascii="Arial" w:hAnsi="Arial" w:cs="Arial"/>
          <w:b/>
          <w:i/>
          <w:sz w:val="20"/>
          <w:szCs w:val="28"/>
          <w:u w:val="single"/>
        </w:rPr>
        <w:t>Bidder’s Client</w:t>
      </w:r>
      <w:r w:rsidRPr="00881427">
        <w:rPr>
          <w:rFonts w:ascii="Arial" w:hAnsi="Arial" w:cs="Arial"/>
          <w:i/>
          <w:sz w:val="20"/>
          <w:szCs w:val="28"/>
        </w:rPr>
        <w:t xml:space="preserve"> specified in Annex I-A (Single Largest Completed Contract) on the performance of the product supplied / delivered by the prospective bidder]</w:t>
      </w:r>
    </w:p>
    <w:p w:rsidR="00E27548" w:rsidRPr="00881427" w:rsidRDefault="00E27548" w:rsidP="00E27548">
      <w:pPr>
        <w:widowControl w:val="0"/>
        <w:spacing w:line="240" w:lineRule="auto"/>
        <w:jc w:val="center"/>
        <w:rPr>
          <w:rFonts w:ascii="Arial" w:hAnsi="Arial" w:cs="Arial"/>
          <w:i/>
          <w:sz w:val="22"/>
          <w:szCs w:val="28"/>
        </w:rPr>
      </w:pPr>
    </w:p>
    <w:p w:rsidR="00E27548" w:rsidRPr="00881427" w:rsidRDefault="00E27548" w:rsidP="00E27548">
      <w:pPr>
        <w:widowControl w:val="0"/>
        <w:tabs>
          <w:tab w:val="left" w:pos="540"/>
        </w:tabs>
        <w:spacing w:line="240" w:lineRule="auto"/>
        <w:rPr>
          <w:rFonts w:ascii="Arial" w:hAnsi="Arial" w:cs="Arial"/>
        </w:rPr>
      </w:pPr>
      <w:r w:rsidRPr="00881427">
        <w:rPr>
          <w:rFonts w:ascii="Arial" w:hAnsi="Arial" w:cs="Arial"/>
        </w:rPr>
        <w:tab/>
        <w:t xml:space="preserve">This is to certify that </w:t>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rPr>
        <w:softHyphen/>
      </w:r>
      <w:r w:rsidRPr="00881427">
        <w:rPr>
          <w:rFonts w:ascii="Arial" w:hAnsi="Arial" w:cs="Arial"/>
          <w:b/>
          <w:spacing w:val="20"/>
          <w:sz w:val="20"/>
          <w:u w:val="single"/>
        </w:rPr>
        <w:t xml:space="preserve">    (</w:t>
      </w:r>
      <w:r w:rsidRPr="00881427">
        <w:rPr>
          <w:rFonts w:ascii="Arial" w:hAnsi="Arial" w:cs="Arial"/>
          <w:b/>
          <w:i/>
          <w:spacing w:val="20"/>
          <w:sz w:val="20"/>
          <w:u w:val="single"/>
        </w:rPr>
        <w:t xml:space="preserve">NAME OF BIDDER)           </w:t>
      </w:r>
      <w:r w:rsidRPr="00881427">
        <w:rPr>
          <w:rFonts w:ascii="Arial" w:hAnsi="Arial" w:cs="Arial"/>
        </w:rPr>
        <w:t xml:space="preserve">has supplied our company/agency with      </w:t>
      </w:r>
      <w:r w:rsidRPr="00881427">
        <w:rPr>
          <w:rFonts w:ascii="Arial" w:hAnsi="Arial" w:cs="Arial"/>
          <w:b/>
          <w:sz w:val="22"/>
          <w:u w:val="single"/>
        </w:rPr>
        <w:t xml:space="preserve">            (</w:t>
      </w:r>
      <w:r w:rsidRPr="00881427">
        <w:rPr>
          <w:rFonts w:ascii="Arial" w:hAnsi="Arial" w:cs="Arial"/>
          <w:b/>
          <w:i/>
          <w:sz w:val="22"/>
          <w:u w:val="single"/>
        </w:rPr>
        <w:t xml:space="preserve">Name of Product/s)        </w:t>
      </w:r>
      <w:r w:rsidRPr="00881427">
        <w:rPr>
          <w:rFonts w:ascii="Arial" w:hAnsi="Arial" w:cs="Arial"/>
          <w:b/>
          <w:sz w:val="22"/>
          <w:u w:val="single"/>
        </w:rPr>
        <w:t>.</w:t>
      </w:r>
      <w:r w:rsidRPr="00881427">
        <w:rPr>
          <w:rFonts w:ascii="Arial" w:hAnsi="Arial" w:cs="Arial"/>
          <w:sz w:val="22"/>
        </w:rPr>
        <w:t xml:space="preserve">  Based on our evaluation on </w:t>
      </w:r>
      <w:r w:rsidRPr="00881427">
        <w:rPr>
          <w:rFonts w:ascii="Arial" w:hAnsi="Arial" w:cs="Arial"/>
        </w:rPr>
        <w:t xml:space="preserve">timely delivery, compliance to specifications and performance, warranty and after sales service, we give </w:t>
      </w:r>
      <w:r w:rsidRPr="00881427">
        <w:rPr>
          <w:rFonts w:ascii="Arial" w:hAnsi="Arial" w:cs="Arial"/>
          <w:b/>
          <w:i/>
          <w:spacing w:val="20"/>
          <w:sz w:val="20"/>
          <w:szCs w:val="22"/>
          <w:u w:val="single"/>
        </w:rPr>
        <w:t xml:space="preserve">      (NAME OF BIDDER)      </w:t>
      </w:r>
      <w:r w:rsidRPr="00881427">
        <w:rPr>
          <w:rFonts w:ascii="Arial" w:hAnsi="Arial" w:cs="Arial"/>
        </w:rPr>
        <w:t>a rating of:</w:t>
      </w:r>
    </w:p>
    <w:p w:rsidR="009B7E92" w:rsidRPr="00881427" w:rsidRDefault="009B7E92" w:rsidP="00E27548">
      <w:pPr>
        <w:widowControl w:val="0"/>
        <w:tabs>
          <w:tab w:val="left" w:pos="540"/>
        </w:tabs>
        <w:spacing w:line="240" w:lineRule="auto"/>
        <w:rPr>
          <w:rFonts w:ascii="Arial" w:hAnsi="Arial" w:cs="Arial"/>
        </w:rPr>
      </w:pPr>
    </w:p>
    <w:tbl>
      <w:tblPr>
        <w:tblW w:w="0" w:type="auto"/>
        <w:tblInd w:w="2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59"/>
        <w:gridCol w:w="3341"/>
      </w:tblGrid>
      <w:tr w:rsidR="00E27548" w:rsidRPr="00881427" w:rsidTr="000D091E">
        <w:trPr>
          <w:trHeight w:hRule="exact" w:val="360"/>
        </w:trPr>
        <w:tc>
          <w:tcPr>
            <w:tcW w:w="439" w:type="dxa"/>
            <w:tcBorders>
              <w:top w:val="single" w:sz="12" w:space="0" w:color="auto"/>
              <w:left w:val="single" w:sz="12" w:space="0" w:color="auto"/>
              <w:bottom w:val="single" w:sz="12" w:space="0" w:color="auto"/>
              <w:right w:val="single" w:sz="12" w:space="0" w:color="auto"/>
            </w:tcBorders>
            <w:vAlign w:val="center"/>
          </w:tcPr>
          <w:p w:rsidR="00E27548" w:rsidRPr="00881427" w:rsidRDefault="00E27548" w:rsidP="000D091E">
            <w:pPr>
              <w:widowControl w:val="0"/>
              <w:tabs>
                <w:tab w:val="left" w:pos="-7139"/>
              </w:tabs>
              <w:spacing w:line="240" w:lineRule="auto"/>
              <w:jc w:val="center"/>
              <w:rPr>
                <w:rFonts w:ascii="Arial" w:hAnsi="Arial" w:cs="Arial"/>
              </w:rPr>
            </w:pPr>
          </w:p>
        </w:tc>
        <w:tc>
          <w:tcPr>
            <w:tcW w:w="259" w:type="dxa"/>
            <w:tcBorders>
              <w:top w:val="nil"/>
              <w:left w:val="single" w:sz="12" w:space="0" w:color="auto"/>
              <w:bottom w:val="nil"/>
              <w:right w:val="nil"/>
            </w:tcBorders>
            <w:vAlign w:val="center"/>
          </w:tcPr>
          <w:p w:rsidR="00E27548" w:rsidRPr="00881427" w:rsidRDefault="00E27548" w:rsidP="000D091E">
            <w:pPr>
              <w:widowControl w:val="0"/>
              <w:tabs>
                <w:tab w:val="left" w:pos="-7139"/>
              </w:tabs>
              <w:spacing w:after="240" w:line="240" w:lineRule="auto"/>
              <w:rPr>
                <w:rFonts w:ascii="Arial" w:hAnsi="Arial" w:cs="Arial"/>
              </w:rPr>
            </w:pPr>
          </w:p>
        </w:tc>
        <w:tc>
          <w:tcPr>
            <w:tcW w:w="3341" w:type="dxa"/>
            <w:tcBorders>
              <w:top w:val="nil"/>
              <w:left w:val="nil"/>
              <w:bottom w:val="nil"/>
              <w:right w:val="nil"/>
            </w:tcBorders>
            <w:vAlign w:val="center"/>
          </w:tcPr>
          <w:p w:rsidR="00E27548" w:rsidRPr="00881427" w:rsidRDefault="00E27548" w:rsidP="000D091E">
            <w:pPr>
              <w:widowControl w:val="0"/>
              <w:tabs>
                <w:tab w:val="left" w:pos="-7139"/>
              </w:tabs>
              <w:spacing w:line="240" w:lineRule="auto"/>
              <w:rPr>
                <w:rFonts w:ascii="Arial" w:hAnsi="Arial" w:cs="Arial"/>
                <w:b/>
              </w:rPr>
            </w:pPr>
            <w:r w:rsidRPr="00881427">
              <w:rPr>
                <w:rFonts w:ascii="Arial" w:hAnsi="Arial" w:cs="Arial"/>
                <w:b/>
              </w:rPr>
              <w:t>EXCELLENT</w:t>
            </w:r>
          </w:p>
        </w:tc>
      </w:tr>
      <w:tr w:rsidR="00E27548" w:rsidRPr="00881427" w:rsidTr="000D091E">
        <w:trPr>
          <w:trHeight w:hRule="exact" w:val="144"/>
        </w:trPr>
        <w:tc>
          <w:tcPr>
            <w:tcW w:w="439" w:type="dxa"/>
            <w:tcBorders>
              <w:top w:val="single" w:sz="12" w:space="0" w:color="auto"/>
              <w:left w:val="nil"/>
              <w:bottom w:val="single" w:sz="12" w:space="0" w:color="auto"/>
              <w:right w:val="nil"/>
            </w:tcBorders>
            <w:vAlign w:val="center"/>
          </w:tcPr>
          <w:p w:rsidR="00E27548" w:rsidRPr="00881427" w:rsidRDefault="00E27548" w:rsidP="000D091E">
            <w:pPr>
              <w:widowControl w:val="0"/>
              <w:tabs>
                <w:tab w:val="left" w:pos="-7139"/>
              </w:tabs>
              <w:spacing w:line="240" w:lineRule="auto"/>
              <w:rPr>
                <w:rFonts w:ascii="Arial" w:hAnsi="Arial" w:cs="Arial"/>
              </w:rPr>
            </w:pPr>
          </w:p>
        </w:tc>
        <w:tc>
          <w:tcPr>
            <w:tcW w:w="259" w:type="dxa"/>
            <w:tcBorders>
              <w:top w:val="nil"/>
              <w:left w:val="nil"/>
              <w:bottom w:val="nil"/>
              <w:right w:val="nil"/>
            </w:tcBorders>
            <w:vAlign w:val="center"/>
          </w:tcPr>
          <w:p w:rsidR="00E27548" w:rsidRPr="00881427" w:rsidRDefault="00E27548" w:rsidP="000D091E">
            <w:pPr>
              <w:widowControl w:val="0"/>
              <w:tabs>
                <w:tab w:val="left" w:pos="-7139"/>
              </w:tabs>
              <w:spacing w:line="240" w:lineRule="auto"/>
              <w:rPr>
                <w:rFonts w:ascii="Arial" w:hAnsi="Arial" w:cs="Arial"/>
              </w:rPr>
            </w:pPr>
          </w:p>
        </w:tc>
        <w:tc>
          <w:tcPr>
            <w:tcW w:w="3341" w:type="dxa"/>
            <w:tcBorders>
              <w:top w:val="nil"/>
              <w:left w:val="nil"/>
              <w:bottom w:val="nil"/>
              <w:right w:val="nil"/>
            </w:tcBorders>
            <w:vAlign w:val="center"/>
          </w:tcPr>
          <w:p w:rsidR="00E27548" w:rsidRPr="00881427" w:rsidRDefault="00E27548" w:rsidP="000D091E">
            <w:pPr>
              <w:widowControl w:val="0"/>
              <w:tabs>
                <w:tab w:val="left" w:pos="-7139"/>
              </w:tabs>
              <w:spacing w:line="240" w:lineRule="auto"/>
              <w:rPr>
                <w:rFonts w:ascii="Arial" w:hAnsi="Arial" w:cs="Arial"/>
              </w:rPr>
            </w:pPr>
          </w:p>
        </w:tc>
      </w:tr>
      <w:tr w:rsidR="00E27548" w:rsidRPr="00881427" w:rsidTr="000D091E">
        <w:trPr>
          <w:trHeight w:hRule="exact" w:val="360"/>
        </w:trPr>
        <w:tc>
          <w:tcPr>
            <w:tcW w:w="439" w:type="dxa"/>
            <w:tcBorders>
              <w:top w:val="single" w:sz="12" w:space="0" w:color="auto"/>
              <w:left w:val="single" w:sz="12" w:space="0" w:color="auto"/>
              <w:bottom w:val="single" w:sz="12" w:space="0" w:color="auto"/>
              <w:right w:val="single" w:sz="12" w:space="0" w:color="auto"/>
            </w:tcBorders>
            <w:vAlign w:val="center"/>
          </w:tcPr>
          <w:p w:rsidR="00E27548" w:rsidRPr="00881427" w:rsidRDefault="00E27548" w:rsidP="000D091E">
            <w:pPr>
              <w:widowControl w:val="0"/>
              <w:tabs>
                <w:tab w:val="left" w:pos="-7139"/>
              </w:tabs>
              <w:spacing w:line="240" w:lineRule="auto"/>
              <w:rPr>
                <w:rFonts w:ascii="Arial" w:hAnsi="Arial" w:cs="Arial"/>
              </w:rPr>
            </w:pPr>
          </w:p>
        </w:tc>
        <w:tc>
          <w:tcPr>
            <w:tcW w:w="259" w:type="dxa"/>
            <w:tcBorders>
              <w:top w:val="nil"/>
              <w:left w:val="single" w:sz="12" w:space="0" w:color="auto"/>
              <w:bottom w:val="nil"/>
              <w:right w:val="nil"/>
            </w:tcBorders>
            <w:vAlign w:val="center"/>
          </w:tcPr>
          <w:p w:rsidR="00E27548" w:rsidRPr="00881427" w:rsidRDefault="00E27548" w:rsidP="000D091E">
            <w:pPr>
              <w:widowControl w:val="0"/>
              <w:tabs>
                <w:tab w:val="left" w:pos="-7139"/>
              </w:tabs>
              <w:spacing w:after="240" w:line="240" w:lineRule="auto"/>
              <w:rPr>
                <w:rFonts w:ascii="Arial" w:hAnsi="Arial" w:cs="Arial"/>
              </w:rPr>
            </w:pPr>
          </w:p>
        </w:tc>
        <w:tc>
          <w:tcPr>
            <w:tcW w:w="3341" w:type="dxa"/>
            <w:tcBorders>
              <w:top w:val="nil"/>
              <w:left w:val="nil"/>
              <w:bottom w:val="nil"/>
              <w:right w:val="nil"/>
            </w:tcBorders>
            <w:vAlign w:val="center"/>
          </w:tcPr>
          <w:p w:rsidR="00E27548" w:rsidRPr="00881427" w:rsidRDefault="00E27548" w:rsidP="000D091E">
            <w:pPr>
              <w:widowControl w:val="0"/>
              <w:tabs>
                <w:tab w:val="left" w:pos="-7139"/>
              </w:tabs>
              <w:spacing w:line="240" w:lineRule="auto"/>
              <w:rPr>
                <w:rFonts w:ascii="Arial" w:hAnsi="Arial" w:cs="Arial"/>
                <w:b/>
              </w:rPr>
            </w:pPr>
            <w:r w:rsidRPr="00881427">
              <w:rPr>
                <w:rFonts w:ascii="Arial" w:hAnsi="Arial" w:cs="Arial"/>
                <w:b/>
              </w:rPr>
              <w:t>VERY SATISFACTORY</w:t>
            </w:r>
          </w:p>
        </w:tc>
      </w:tr>
      <w:tr w:rsidR="00E27548" w:rsidRPr="00881427" w:rsidTr="000D091E">
        <w:trPr>
          <w:trHeight w:hRule="exact" w:val="144"/>
        </w:trPr>
        <w:tc>
          <w:tcPr>
            <w:tcW w:w="439" w:type="dxa"/>
            <w:tcBorders>
              <w:top w:val="single" w:sz="12" w:space="0" w:color="auto"/>
              <w:left w:val="nil"/>
              <w:bottom w:val="single" w:sz="12" w:space="0" w:color="auto"/>
              <w:right w:val="nil"/>
            </w:tcBorders>
            <w:vAlign w:val="center"/>
          </w:tcPr>
          <w:p w:rsidR="00E27548" w:rsidRPr="00881427" w:rsidRDefault="00E27548" w:rsidP="000D091E">
            <w:pPr>
              <w:widowControl w:val="0"/>
              <w:tabs>
                <w:tab w:val="left" w:pos="-7139"/>
              </w:tabs>
              <w:spacing w:line="240" w:lineRule="auto"/>
              <w:rPr>
                <w:rFonts w:ascii="Arial" w:hAnsi="Arial" w:cs="Arial"/>
              </w:rPr>
            </w:pPr>
          </w:p>
        </w:tc>
        <w:tc>
          <w:tcPr>
            <w:tcW w:w="259" w:type="dxa"/>
            <w:tcBorders>
              <w:top w:val="nil"/>
              <w:left w:val="nil"/>
              <w:bottom w:val="nil"/>
              <w:right w:val="nil"/>
            </w:tcBorders>
            <w:vAlign w:val="center"/>
          </w:tcPr>
          <w:p w:rsidR="00E27548" w:rsidRPr="00881427" w:rsidRDefault="00E27548" w:rsidP="000D091E">
            <w:pPr>
              <w:widowControl w:val="0"/>
              <w:tabs>
                <w:tab w:val="left" w:pos="-7139"/>
              </w:tabs>
              <w:spacing w:line="240" w:lineRule="auto"/>
              <w:rPr>
                <w:rFonts w:ascii="Arial" w:hAnsi="Arial" w:cs="Arial"/>
              </w:rPr>
            </w:pPr>
          </w:p>
        </w:tc>
        <w:tc>
          <w:tcPr>
            <w:tcW w:w="3341" w:type="dxa"/>
            <w:tcBorders>
              <w:top w:val="nil"/>
              <w:left w:val="nil"/>
              <w:bottom w:val="nil"/>
              <w:right w:val="nil"/>
            </w:tcBorders>
            <w:vAlign w:val="center"/>
          </w:tcPr>
          <w:p w:rsidR="00E27548" w:rsidRPr="00881427" w:rsidRDefault="00E27548" w:rsidP="000D091E">
            <w:pPr>
              <w:widowControl w:val="0"/>
              <w:tabs>
                <w:tab w:val="left" w:pos="-7139"/>
              </w:tabs>
              <w:spacing w:line="240" w:lineRule="auto"/>
              <w:rPr>
                <w:rFonts w:ascii="Arial" w:hAnsi="Arial" w:cs="Arial"/>
              </w:rPr>
            </w:pPr>
          </w:p>
        </w:tc>
      </w:tr>
      <w:tr w:rsidR="00E27548" w:rsidRPr="00881427" w:rsidTr="000D091E">
        <w:trPr>
          <w:trHeight w:hRule="exact" w:val="360"/>
        </w:trPr>
        <w:tc>
          <w:tcPr>
            <w:tcW w:w="439" w:type="dxa"/>
            <w:tcBorders>
              <w:top w:val="single" w:sz="12" w:space="0" w:color="auto"/>
              <w:left w:val="single" w:sz="12" w:space="0" w:color="auto"/>
              <w:bottom w:val="single" w:sz="12" w:space="0" w:color="auto"/>
              <w:right w:val="single" w:sz="12" w:space="0" w:color="auto"/>
            </w:tcBorders>
            <w:vAlign w:val="center"/>
          </w:tcPr>
          <w:p w:rsidR="00E27548" w:rsidRPr="00881427" w:rsidRDefault="00E27548" w:rsidP="000D091E">
            <w:pPr>
              <w:widowControl w:val="0"/>
              <w:tabs>
                <w:tab w:val="left" w:pos="-7139"/>
              </w:tabs>
              <w:spacing w:line="240" w:lineRule="auto"/>
              <w:rPr>
                <w:rFonts w:ascii="Arial" w:hAnsi="Arial" w:cs="Arial"/>
              </w:rPr>
            </w:pPr>
          </w:p>
        </w:tc>
        <w:tc>
          <w:tcPr>
            <w:tcW w:w="259" w:type="dxa"/>
            <w:tcBorders>
              <w:top w:val="nil"/>
              <w:left w:val="single" w:sz="12" w:space="0" w:color="auto"/>
              <w:bottom w:val="nil"/>
              <w:right w:val="nil"/>
            </w:tcBorders>
            <w:vAlign w:val="center"/>
          </w:tcPr>
          <w:p w:rsidR="00E27548" w:rsidRPr="00881427" w:rsidRDefault="00E27548" w:rsidP="000D091E">
            <w:pPr>
              <w:widowControl w:val="0"/>
              <w:tabs>
                <w:tab w:val="left" w:pos="-7139"/>
              </w:tabs>
              <w:spacing w:after="240" w:line="240" w:lineRule="auto"/>
              <w:rPr>
                <w:rFonts w:ascii="Arial" w:hAnsi="Arial" w:cs="Arial"/>
              </w:rPr>
            </w:pPr>
          </w:p>
        </w:tc>
        <w:tc>
          <w:tcPr>
            <w:tcW w:w="3341" w:type="dxa"/>
            <w:tcBorders>
              <w:top w:val="nil"/>
              <w:left w:val="nil"/>
              <w:bottom w:val="nil"/>
              <w:right w:val="nil"/>
            </w:tcBorders>
            <w:vAlign w:val="center"/>
          </w:tcPr>
          <w:p w:rsidR="00E27548" w:rsidRPr="00881427" w:rsidRDefault="00E27548" w:rsidP="000D091E">
            <w:pPr>
              <w:widowControl w:val="0"/>
              <w:tabs>
                <w:tab w:val="left" w:pos="-7139"/>
              </w:tabs>
              <w:spacing w:line="240" w:lineRule="auto"/>
              <w:rPr>
                <w:rFonts w:ascii="Arial" w:hAnsi="Arial" w:cs="Arial"/>
                <w:b/>
              </w:rPr>
            </w:pPr>
            <w:r w:rsidRPr="00881427">
              <w:rPr>
                <w:rFonts w:ascii="Arial" w:hAnsi="Arial" w:cs="Arial"/>
                <w:b/>
              </w:rPr>
              <w:t>SATISFACTORY</w:t>
            </w:r>
          </w:p>
        </w:tc>
      </w:tr>
      <w:tr w:rsidR="00E27548" w:rsidRPr="00881427" w:rsidTr="000D091E">
        <w:trPr>
          <w:trHeight w:hRule="exact" w:val="144"/>
        </w:trPr>
        <w:tc>
          <w:tcPr>
            <w:tcW w:w="439" w:type="dxa"/>
            <w:tcBorders>
              <w:top w:val="single" w:sz="12" w:space="0" w:color="auto"/>
              <w:left w:val="nil"/>
              <w:bottom w:val="single" w:sz="12" w:space="0" w:color="auto"/>
              <w:right w:val="nil"/>
            </w:tcBorders>
            <w:vAlign w:val="center"/>
          </w:tcPr>
          <w:p w:rsidR="00E27548" w:rsidRPr="00881427" w:rsidRDefault="00E27548" w:rsidP="000D091E">
            <w:pPr>
              <w:widowControl w:val="0"/>
              <w:tabs>
                <w:tab w:val="left" w:pos="-7139"/>
              </w:tabs>
              <w:spacing w:line="240" w:lineRule="auto"/>
              <w:rPr>
                <w:rFonts w:ascii="Arial" w:hAnsi="Arial" w:cs="Arial"/>
              </w:rPr>
            </w:pPr>
          </w:p>
        </w:tc>
        <w:tc>
          <w:tcPr>
            <w:tcW w:w="259" w:type="dxa"/>
            <w:tcBorders>
              <w:top w:val="nil"/>
              <w:left w:val="nil"/>
              <w:bottom w:val="nil"/>
              <w:right w:val="nil"/>
            </w:tcBorders>
            <w:vAlign w:val="center"/>
          </w:tcPr>
          <w:p w:rsidR="00E27548" w:rsidRPr="00881427" w:rsidRDefault="00E27548" w:rsidP="000D091E">
            <w:pPr>
              <w:widowControl w:val="0"/>
              <w:tabs>
                <w:tab w:val="left" w:pos="-7139"/>
              </w:tabs>
              <w:spacing w:line="240" w:lineRule="auto"/>
              <w:rPr>
                <w:rFonts w:ascii="Arial" w:hAnsi="Arial" w:cs="Arial"/>
              </w:rPr>
            </w:pPr>
          </w:p>
        </w:tc>
        <w:tc>
          <w:tcPr>
            <w:tcW w:w="3341" w:type="dxa"/>
            <w:tcBorders>
              <w:top w:val="nil"/>
              <w:left w:val="nil"/>
              <w:bottom w:val="nil"/>
              <w:right w:val="nil"/>
            </w:tcBorders>
            <w:vAlign w:val="center"/>
          </w:tcPr>
          <w:p w:rsidR="00E27548" w:rsidRPr="00881427" w:rsidRDefault="00E27548" w:rsidP="000D091E">
            <w:pPr>
              <w:widowControl w:val="0"/>
              <w:tabs>
                <w:tab w:val="left" w:pos="-7139"/>
              </w:tabs>
              <w:spacing w:line="240" w:lineRule="auto"/>
              <w:rPr>
                <w:rFonts w:ascii="Arial" w:hAnsi="Arial" w:cs="Arial"/>
              </w:rPr>
            </w:pPr>
          </w:p>
        </w:tc>
      </w:tr>
      <w:tr w:rsidR="00E27548" w:rsidRPr="00881427" w:rsidTr="000D091E">
        <w:trPr>
          <w:trHeight w:hRule="exact" w:val="360"/>
        </w:trPr>
        <w:tc>
          <w:tcPr>
            <w:tcW w:w="439" w:type="dxa"/>
            <w:tcBorders>
              <w:top w:val="single" w:sz="12" w:space="0" w:color="auto"/>
              <w:left w:val="single" w:sz="12" w:space="0" w:color="auto"/>
              <w:bottom w:val="single" w:sz="12" w:space="0" w:color="auto"/>
              <w:right w:val="single" w:sz="12" w:space="0" w:color="auto"/>
            </w:tcBorders>
            <w:vAlign w:val="center"/>
          </w:tcPr>
          <w:p w:rsidR="00E27548" w:rsidRPr="00881427" w:rsidRDefault="00E27548" w:rsidP="000D091E">
            <w:pPr>
              <w:widowControl w:val="0"/>
              <w:tabs>
                <w:tab w:val="left" w:pos="-7139"/>
              </w:tabs>
              <w:spacing w:line="240" w:lineRule="auto"/>
              <w:rPr>
                <w:rFonts w:ascii="Arial" w:hAnsi="Arial" w:cs="Arial"/>
              </w:rPr>
            </w:pPr>
          </w:p>
        </w:tc>
        <w:tc>
          <w:tcPr>
            <w:tcW w:w="259" w:type="dxa"/>
            <w:tcBorders>
              <w:top w:val="nil"/>
              <w:left w:val="single" w:sz="12" w:space="0" w:color="auto"/>
              <w:bottom w:val="nil"/>
              <w:right w:val="nil"/>
            </w:tcBorders>
            <w:vAlign w:val="center"/>
          </w:tcPr>
          <w:p w:rsidR="00E27548" w:rsidRPr="00881427" w:rsidRDefault="00E27548" w:rsidP="000D091E">
            <w:pPr>
              <w:widowControl w:val="0"/>
              <w:tabs>
                <w:tab w:val="left" w:pos="-7139"/>
              </w:tabs>
              <w:spacing w:after="240" w:line="240" w:lineRule="auto"/>
              <w:rPr>
                <w:rFonts w:ascii="Arial" w:hAnsi="Arial" w:cs="Arial"/>
              </w:rPr>
            </w:pPr>
          </w:p>
        </w:tc>
        <w:tc>
          <w:tcPr>
            <w:tcW w:w="3341" w:type="dxa"/>
            <w:tcBorders>
              <w:top w:val="nil"/>
              <w:left w:val="nil"/>
              <w:bottom w:val="nil"/>
              <w:right w:val="nil"/>
            </w:tcBorders>
            <w:vAlign w:val="center"/>
          </w:tcPr>
          <w:p w:rsidR="00E27548" w:rsidRPr="00881427" w:rsidRDefault="00E27548" w:rsidP="000D091E">
            <w:pPr>
              <w:widowControl w:val="0"/>
              <w:tabs>
                <w:tab w:val="left" w:pos="-7139"/>
              </w:tabs>
              <w:spacing w:line="240" w:lineRule="auto"/>
              <w:rPr>
                <w:rFonts w:ascii="Arial" w:hAnsi="Arial" w:cs="Arial"/>
                <w:b/>
              </w:rPr>
            </w:pPr>
            <w:r w:rsidRPr="00881427">
              <w:rPr>
                <w:rFonts w:ascii="Arial" w:hAnsi="Arial" w:cs="Arial"/>
                <w:b/>
              </w:rPr>
              <w:t>POOR</w:t>
            </w:r>
          </w:p>
        </w:tc>
      </w:tr>
    </w:tbl>
    <w:p w:rsidR="00E27548" w:rsidRPr="00881427" w:rsidRDefault="00E27548" w:rsidP="00E27548">
      <w:pPr>
        <w:widowControl w:val="0"/>
        <w:tabs>
          <w:tab w:val="left" w:pos="540"/>
        </w:tabs>
        <w:spacing w:line="240" w:lineRule="auto"/>
        <w:rPr>
          <w:rFonts w:ascii="Arial" w:hAnsi="Arial" w:cs="Arial"/>
        </w:rPr>
      </w:pPr>
    </w:p>
    <w:p w:rsidR="005E3AF1" w:rsidRPr="00881427" w:rsidRDefault="00E27548" w:rsidP="005E3AF1">
      <w:pPr>
        <w:pStyle w:val="BodyTextIndent3"/>
        <w:spacing w:after="0"/>
        <w:ind w:left="0"/>
        <w:rPr>
          <w:rFonts w:ascii="Arial" w:hAnsi="Arial" w:cs="Arial"/>
          <w:sz w:val="22"/>
          <w:szCs w:val="22"/>
        </w:rPr>
      </w:pPr>
      <w:r w:rsidRPr="00881427">
        <w:rPr>
          <w:rFonts w:ascii="Arial" w:hAnsi="Arial" w:cs="Arial"/>
        </w:rPr>
        <w:tab/>
      </w:r>
      <w:r w:rsidRPr="00881427">
        <w:rPr>
          <w:rFonts w:ascii="Arial" w:hAnsi="Arial" w:cs="Arial"/>
          <w:sz w:val="22"/>
          <w:szCs w:val="22"/>
        </w:rPr>
        <w:t xml:space="preserve">This Certification shall form part of the </w:t>
      </w:r>
      <w:r w:rsidR="00515326" w:rsidRPr="00881427">
        <w:rPr>
          <w:rFonts w:ascii="Arial" w:hAnsi="Arial" w:cs="Arial"/>
          <w:sz w:val="22"/>
          <w:szCs w:val="22"/>
        </w:rPr>
        <w:t>Post-Qualification</w:t>
      </w:r>
      <w:r w:rsidRPr="00881427">
        <w:rPr>
          <w:rFonts w:ascii="Arial" w:hAnsi="Arial" w:cs="Arial"/>
          <w:sz w:val="22"/>
          <w:szCs w:val="22"/>
        </w:rPr>
        <w:t xml:space="preserve"> Documentary Requirements in line with   </w:t>
      </w:r>
      <w:r w:rsidRPr="00881427">
        <w:rPr>
          <w:rFonts w:ascii="Arial" w:hAnsi="Arial" w:cs="Arial"/>
          <w:sz w:val="22"/>
          <w:szCs w:val="22"/>
          <w:u w:val="single"/>
        </w:rPr>
        <w:t xml:space="preserve">        (</w:t>
      </w:r>
      <w:r w:rsidRPr="00881427">
        <w:rPr>
          <w:rFonts w:ascii="Arial" w:hAnsi="Arial" w:cs="Arial"/>
          <w:i/>
          <w:sz w:val="22"/>
          <w:szCs w:val="22"/>
          <w:u w:val="single"/>
        </w:rPr>
        <w:t xml:space="preserve">Name of Bidder)       </w:t>
      </w:r>
      <w:r w:rsidRPr="00881427">
        <w:rPr>
          <w:rFonts w:ascii="Arial" w:hAnsi="Arial" w:cs="Arial"/>
          <w:sz w:val="22"/>
          <w:szCs w:val="22"/>
        </w:rPr>
        <w:t xml:space="preserve"> participation in the bidding for the</w:t>
      </w:r>
      <w:r w:rsidR="001C449F">
        <w:rPr>
          <w:rFonts w:ascii="Arial" w:hAnsi="Arial" w:cs="Arial"/>
          <w:sz w:val="22"/>
          <w:szCs w:val="22"/>
        </w:rPr>
        <w:t xml:space="preserve"> </w:t>
      </w:r>
      <w:r w:rsidR="005A339F">
        <w:rPr>
          <w:rFonts w:ascii="Arial" w:hAnsi="Arial" w:cs="Arial"/>
          <w:b/>
          <w:sz w:val="22"/>
          <w:szCs w:val="22"/>
        </w:rPr>
        <w:t>PROCUREMENT OF ENDPOINT PROTECTION MAINTENANCE FOR THE DEPARTMENT OF ENVIRONMENT AND NATURAL RESOURCES-CENTRAL OFFICE (DENR-CO)</w:t>
      </w:r>
      <w:r w:rsidR="00D93E65" w:rsidRPr="00881427">
        <w:rPr>
          <w:rFonts w:ascii="Arial" w:hAnsi="Arial" w:cs="Arial"/>
          <w:sz w:val="22"/>
          <w:szCs w:val="22"/>
        </w:rPr>
        <w:t>.</w:t>
      </w:r>
    </w:p>
    <w:p w:rsidR="00E27548" w:rsidRPr="00881427" w:rsidRDefault="00E27548" w:rsidP="00A4369D">
      <w:pPr>
        <w:pStyle w:val="BodyTextIndent3"/>
        <w:spacing w:after="0"/>
        <w:ind w:left="0"/>
        <w:jc w:val="center"/>
        <w:rPr>
          <w:rFonts w:ascii="Arial" w:hAnsi="Arial" w:cs="Arial"/>
        </w:rPr>
      </w:pPr>
    </w:p>
    <w:p w:rsidR="00E27548" w:rsidRPr="00881427" w:rsidRDefault="00E27548" w:rsidP="00E27548">
      <w:pPr>
        <w:widowControl w:val="0"/>
        <w:spacing w:line="240" w:lineRule="auto"/>
        <w:rPr>
          <w:rFonts w:ascii="Arial" w:hAnsi="Arial" w:cs="Arial"/>
        </w:rPr>
      </w:pPr>
      <w:r w:rsidRPr="00881427">
        <w:rPr>
          <w:rFonts w:ascii="Arial" w:hAnsi="Arial" w:cs="Arial"/>
        </w:rPr>
        <w:tab/>
        <w:t>Issued th</w:t>
      </w:r>
      <w:r w:rsidR="00324F5B" w:rsidRPr="00881427">
        <w:rPr>
          <w:rFonts w:ascii="Arial" w:hAnsi="Arial" w:cs="Arial"/>
        </w:rPr>
        <w:t>is _______ day of __________ 2020</w:t>
      </w:r>
      <w:r w:rsidRPr="00881427">
        <w:rPr>
          <w:rFonts w:ascii="Arial" w:hAnsi="Arial" w:cs="Arial"/>
        </w:rPr>
        <w:t xml:space="preserve"> in ___________, Philippines</w:t>
      </w:r>
    </w:p>
    <w:p w:rsidR="00E27548" w:rsidRPr="00881427" w:rsidRDefault="00E27548" w:rsidP="00E27548">
      <w:pPr>
        <w:widowControl w:val="0"/>
        <w:spacing w:line="240" w:lineRule="auto"/>
        <w:ind w:left="1440" w:firstLine="720"/>
        <w:rPr>
          <w:rFonts w:ascii="Arial" w:hAnsi="Arial" w:cs="Arial"/>
          <w:sz w:val="12"/>
        </w:rPr>
      </w:pPr>
    </w:p>
    <w:tbl>
      <w:tblPr>
        <w:tblW w:w="0" w:type="auto"/>
        <w:tblInd w:w="18" w:type="dxa"/>
        <w:tblLook w:val="04A0" w:firstRow="1" w:lastRow="0" w:firstColumn="1" w:lastColumn="0" w:noHBand="0" w:noVBand="1"/>
      </w:tblPr>
      <w:tblGrid>
        <w:gridCol w:w="4208"/>
        <w:gridCol w:w="360"/>
        <w:gridCol w:w="4443"/>
      </w:tblGrid>
      <w:tr w:rsidR="00E27548" w:rsidRPr="00881427" w:rsidTr="000D091E">
        <w:trPr>
          <w:trHeight w:hRule="exact" w:val="216"/>
        </w:trPr>
        <w:tc>
          <w:tcPr>
            <w:tcW w:w="4320" w:type="dxa"/>
          </w:tcPr>
          <w:p w:rsidR="00E27548" w:rsidRPr="00881427" w:rsidRDefault="00E27548" w:rsidP="000D091E">
            <w:pPr>
              <w:widowControl w:val="0"/>
              <w:spacing w:line="240" w:lineRule="auto"/>
              <w:rPr>
                <w:rFonts w:ascii="Arial" w:hAnsi="Arial" w:cs="Arial"/>
              </w:rPr>
            </w:pPr>
          </w:p>
          <w:p w:rsidR="00E27548" w:rsidRPr="00881427" w:rsidRDefault="00E27548" w:rsidP="000D091E">
            <w:pPr>
              <w:widowControl w:val="0"/>
              <w:spacing w:line="240" w:lineRule="auto"/>
              <w:rPr>
                <w:rFonts w:ascii="Arial" w:hAnsi="Arial" w:cs="Arial"/>
              </w:rPr>
            </w:pPr>
          </w:p>
        </w:tc>
        <w:tc>
          <w:tcPr>
            <w:tcW w:w="365" w:type="dxa"/>
          </w:tcPr>
          <w:p w:rsidR="00E27548" w:rsidRPr="00881427" w:rsidRDefault="00E27548" w:rsidP="000D091E">
            <w:pPr>
              <w:widowControl w:val="0"/>
              <w:spacing w:line="240" w:lineRule="auto"/>
              <w:rPr>
                <w:rFonts w:ascii="Arial" w:hAnsi="Arial" w:cs="Arial"/>
              </w:rPr>
            </w:pPr>
          </w:p>
        </w:tc>
        <w:tc>
          <w:tcPr>
            <w:tcW w:w="4542" w:type="dxa"/>
          </w:tcPr>
          <w:p w:rsidR="00E27548" w:rsidRPr="00881427" w:rsidRDefault="00E27548" w:rsidP="000D091E">
            <w:pPr>
              <w:widowControl w:val="0"/>
              <w:spacing w:line="240" w:lineRule="auto"/>
              <w:rPr>
                <w:rFonts w:ascii="Arial" w:hAnsi="Arial" w:cs="Arial"/>
              </w:rPr>
            </w:pPr>
          </w:p>
        </w:tc>
      </w:tr>
      <w:tr w:rsidR="00E27548" w:rsidRPr="00881427" w:rsidTr="000D091E">
        <w:trPr>
          <w:trHeight w:hRule="exact" w:val="216"/>
        </w:trPr>
        <w:tc>
          <w:tcPr>
            <w:tcW w:w="4320" w:type="dxa"/>
            <w:tcBorders>
              <w:bottom w:val="single" w:sz="4" w:space="0" w:color="auto"/>
            </w:tcBorders>
          </w:tcPr>
          <w:p w:rsidR="00E27548" w:rsidRPr="00881427" w:rsidRDefault="00E27548" w:rsidP="000D091E">
            <w:pPr>
              <w:widowControl w:val="0"/>
              <w:spacing w:line="240" w:lineRule="auto"/>
              <w:rPr>
                <w:rFonts w:ascii="Arial" w:hAnsi="Arial" w:cs="Arial"/>
              </w:rPr>
            </w:pPr>
          </w:p>
        </w:tc>
        <w:tc>
          <w:tcPr>
            <w:tcW w:w="365" w:type="dxa"/>
          </w:tcPr>
          <w:p w:rsidR="00E27548" w:rsidRPr="00881427" w:rsidRDefault="00E27548" w:rsidP="000D091E">
            <w:pPr>
              <w:widowControl w:val="0"/>
              <w:spacing w:line="240" w:lineRule="auto"/>
              <w:rPr>
                <w:rFonts w:ascii="Arial" w:hAnsi="Arial" w:cs="Arial"/>
              </w:rPr>
            </w:pPr>
          </w:p>
        </w:tc>
        <w:tc>
          <w:tcPr>
            <w:tcW w:w="4542" w:type="dxa"/>
            <w:tcBorders>
              <w:bottom w:val="single" w:sz="4" w:space="0" w:color="auto"/>
            </w:tcBorders>
          </w:tcPr>
          <w:p w:rsidR="00E27548" w:rsidRPr="00881427" w:rsidRDefault="00E27548" w:rsidP="000D091E">
            <w:pPr>
              <w:widowControl w:val="0"/>
              <w:spacing w:line="240" w:lineRule="auto"/>
              <w:rPr>
                <w:rFonts w:ascii="Arial" w:hAnsi="Arial" w:cs="Arial"/>
              </w:rPr>
            </w:pPr>
          </w:p>
        </w:tc>
      </w:tr>
      <w:tr w:rsidR="00E27548" w:rsidRPr="00881427" w:rsidTr="000D091E">
        <w:trPr>
          <w:trHeight w:hRule="exact" w:val="288"/>
        </w:trPr>
        <w:tc>
          <w:tcPr>
            <w:tcW w:w="4320" w:type="dxa"/>
            <w:tcBorders>
              <w:top w:val="single" w:sz="4" w:space="0" w:color="auto"/>
            </w:tcBorders>
          </w:tcPr>
          <w:p w:rsidR="00E27548" w:rsidRPr="00881427" w:rsidRDefault="00E27548" w:rsidP="000D091E">
            <w:pPr>
              <w:widowControl w:val="0"/>
              <w:spacing w:line="240" w:lineRule="auto"/>
              <w:rPr>
                <w:rFonts w:ascii="Arial" w:hAnsi="Arial" w:cs="Arial"/>
              </w:rPr>
            </w:pPr>
            <w:r w:rsidRPr="00881427">
              <w:rPr>
                <w:rFonts w:ascii="Arial" w:hAnsi="Arial" w:cs="Arial"/>
              </w:rPr>
              <w:t>Name of Company (Bidder’s Client)</w:t>
            </w:r>
          </w:p>
        </w:tc>
        <w:tc>
          <w:tcPr>
            <w:tcW w:w="365" w:type="dxa"/>
          </w:tcPr>
          <w:p w:rsidR="00E27548" w:rsidRPr="00881427" w:rsidRDefault="00E27548" w:rsidP="000D091E">
            <w:pPr>
              <w:widowControl w:val="0"/>
              <w:spacing w:line="240" w:lineRule="auto"/>
              <w:rPr>
                <w:rFonts w:ascii="Arial" w:hAnsi="Arial" w:cs="Arial"/>
              </w:rPr>
            </w:pPr>
          </w:p>
        </w:tc>
        <w:tc>
          <w:tcPr>
            <w:tcW w:w="4542" w:type="dxa"/>
            <w:tcBorders>
              <w:top w:val="single" w:sz="4" w:space="0" w:color="auto"/>
            </w:tcBorders>
          </w:tcPr>
          <w:p w:rsidR="00E27548" w:rsidRPr="00881427" w:rsidRDefault="00E27548" w:rsidP="000D091E">
            <w:pPr>
              <w:widowControl w:val="0"/>
              <w:spacing w:line="240" w:lineRule="auto"/>
              <w:rPr>
                <w:rFonts w:ascii="Arial" w:hAnsi="Arial" w:cs="Arial"/>
              </w:rPr>
            </w:pPr>
            <w:r w:rsidRPr="00881427">
              <w:rPr>
                <w:rFonts w:ascii="Arial" w:hAnsi="Arial" w:cs="Arial"/>
              </w:rPr>
              <w:t>Full Name of Authorized Representative</w:t>
            </w:r>
          </w:p>
        </w:tc>
      </w:tr>
      <w:tr w:rsidR="00E27548" w:rsidRPr="00881427" w:rsidTr="000D091E">
        <w:trPr>
          <w:trHeight w:hRule="exact" w:val="216"/>
        </w:trPr>
        <w:tc>
          <w:tcPr>
            <w:tcW w:w="4320" w:type="dxa"/>
          </w:tcPr>
          <w:p w:rsidR="00E27548" w:rsidRPr="00881427" w:rsidRDefault="00E27548" w:rsidP="000D091E">
            <w:pPr>
              <w:widowControl w:val="0"/>
              <w:spacing w:line="240" w:lineRule="auto"/>
              <w:rPr>
                <w:rFonts w:ascii="Arial" w:hAnsi="Arial" w:cs="Arial"/>
              </w:rPr>
            </w:pPr>
          </w:p>
        </w:tc>
        <w:tc>
          <w:tcPr>
            <w:tcW w:w="365" w:type="dxa"/>
          </w:tcPr>
          <w:p w:rsidR="00E27548" w:rsidRPr="00881427" w:rsidRDefault="00E27548" w:rsidP="000D091E">
            <w:pPr>
              <w:widowControl w:val="0"/>
              <w:spacing w:line="240" w:lineRule="auto"/>
              <w:rPr>
                <w:rFonts w:ascii="Arial" w:hAnsi="Arial" w:cs="Arial"/>
              </w:rPr>
            </w:pPr>
          </w:p>
        </w:tc>
        <w:tc>
          <w:tcPr>
            <w:tcW w:w="4542" w:type="dxa"/>
          </w:tcPr>
          <w:p w:rsidR="00E27548" w:rsidRPr="00881427" w:rsidRDefault="00E27548" w:rsidP="000D091E">
            <w:pPr>
              <w:widowControl w:val="0"/>
              <w:spacing w:line="240" w:lineRule="auto"/>
              <w:rPr>
                <w:rFonts w:ascii="Arial" w:hAnsi="Arial" w:cs="Arial"/>
              </w:rPr>
            </w:pPr>
          </w:p>
        </w:tc>
      </w:tr>
      <w:tr w:rsidR="00E27548" w:rsidRPr="00881427" w:rsidTr="000D091E">
        <w:trPr>
          <w:trHeight w:hRule="exact" w:val="216"/>
        </w:trPr>
        <w:tc>
          <w:tcPr>
            <w:tcW w:w="4320" w:type="dxa"/>
            <w:tcBorders>
              <w:bottom w:val="single" w:sz="4" w:space="0" w:color="auto"/>
            </w:tcBorders>
          </w:tcPr>
          <w:p w:rsidR="00E27548" w:rsidRPr="00881427" w:rsidRDefault="00E27548" w:rsidP="000D091E">
            <w:pPr>
              <w:widowControl w:val="0"/>
              <w:spacing w:line="240" w:lineRule="auto"/>
              <w:rPr>
                <w:rFonts w:ascii="Arial" w:hAnsi="Arial" w:cs="Arial"/>
              </w:rPr>
            </w:pPr>
          </w:p>
        </w:tc>
        <w:tc>
          <w:tcPr>
            <w:tcW w:w="365" w:type="dxa"/>
          </w:tcPr>
          <w:p w:rsidR="00E27548" w:rsidRPr="00881427" w:rsidRDefault="00E27548" w:rsidP="000D091E">
            <w:pPr>
              <w:widowControl w:val="0"/>
              <w:spacing w:line="240" w:lineRule="auto"/>
              <w:rPr>
                <w:rFonts w:ascii="Arial" w:hAnsi="Arial" w:cs="Arial"/>
              </w:rPr>
            </w:pPr>
          </w:p>
        </w:tc>
        <w:tc>
          <w:tcPr>
            <w:tcW w:w="4542" w:type="dxa"/>
            <w:tcBorders>
              <w:bottom w:val="single" w:sz="4" w:space="0" w:color="auto"/>
            </w:tcBorders>
          </w:tcPr>
          <w:p w:rsidR="00E27548" w:rsidRPr="00881427" w:rsidRDefault="00E27548" w:rsidP="000D091E">
            <w:pPr>
              <w:widowControl w:val="0"/>
              <w:spacing w:line="240" w:lineRule="auto"/>
              <w:rPr>
                <w:rFonts w:ascii="Arial" w:hAnsi="Arial" w:cs="Arial"/>
              </w:rPr>
            </w:pPr>
          </w:p>
        </w:tc>
      </w:tr>
      <w:tr w:rsidR="00E27548" w:rsidRPr="00881427" w:rsidTr="000D091E">
        <w:trPr>
          <w:trHeight w:hRule="exact" w:val="288"/>
        </w:trPr>
        <w:tc>
          <w:tcPr>
            <w:tcW w:w="4320" w:type="dxa"/>
            <w:tcBorders>
              <w:top w:val="single" w:sz="4" w:space="0" w:color="auto"/>
            </w:tcBorders>
          </w:tcPr>
          <w:p w:rsidR="00E27548" w:rsidRPr="00881427" w:rsidRDefault="00E27548" w:rsidP="000D091E">
            <w:pPr>
              <w:widowControl w:val="0"/>
              <w:spacing w:line="240" w:lineRule="auto"/>
              <w:rPr>
                <w:rFonts w:ascii="Arial" w:hAnsi="Arial" w:cs="Arial"/>
              </w:rPr>
            </w:pPr>
            <w:r w:rsidRPr="00881427">
              <w:rPr>
                <w:rFonts w:ascii="Arial" w:hAnsi="Arial" w:cs="Arial"/>
              </w:rPr>
              <w:t>Address</w:t>
            </w:r>
          </w:p>
        </w:tc>
        <w:tc>
          <w:tcPr>
            <w:tcW w:w="365" w:type="dxa"/>
          </w:tcPr>
          <w:p w:rsidR="00E27548" w:rsidRPr="00881427" w:rsidRDefault="00E27548" w:rsidP="000D091E">
            <w:pPr>
              <w:widowControl w:val="0"/>
              <w:spacing w:line="240" w:lineRule="auto"/>
              <w:rPr>
                <w:rFonts w:ascii="Arial" w:hAnsi="Arial" w:cs="Arial"/>
              </w:rPr>
            </w:pPr>
          </w:p>
        </w:tc>
        <w:tc>
          <w:tcPr>
            <w:tcW w:w="4542" w:type="dxa"/>
            <w:tcBorders>
              <w:top w:val="single" w:sz="4" w:space="0" w:color="auto"/>
            </w:tcBorders>
          </w:tcPr>
          <w:p w:rsidR="00E27548" w:rsidRPr="00881427" w:rsidRDefault="00E27548" w:rsidP="000D091E">
            <w:pPr>
              <w:widowControl w:val="0"/>
              <w:spacing w:line="240" w:lineRule="auto"/>
              <w:rPr>
                <w:rFonts w:ascii="Arial" w:hAnsi="Arial" w:cs="Arial"/>
              </w:rPr>
            </w:pPr>
            <w:r w:rsidRPr="00881427">
              <w:rPr>
                <w:rFonts w:ascii="Arial" w:hAnsi="Arial" w:cs="Arial"/>
              </w:rPr>
              <w:t>Signature of Authorized Representative</w:t>
            </w:r>
          </w:p>
        </w:tc>
      </w:tr>
      <w:tr w:rsidR="00E27548" w:rsidRPr="00881427" w:rsidTr="000D091E">
        <w:trPr>
          <w:trHeight w:hRule="exact" w:val="288"/>
        </w:trPr>
        <w:tc>
          <w:tcPr>
            <w:tcW w:w="4320" w:type="dxa"/>
          </w:tcPr>
          <w:p w:rsidR="00E27548" w:rsidRPr="00881427" w:rsidRDefault="00E27548" w:rsidP="000D091E">
            <w:pPr>
              <w:widowControl w:val="0"/>
              <w:spacing w:line="240" w:lineRule="auto"/>
              <w:rPr>
                <w:rFonts w:ascii="Arial" w:hAnsi="Arial" w:cs="Arial"/>
              </w:rPr>
            </w:pPr>
          </w:p>
        </w:tc>
        <w:tc>
          <w:tcPr>
            <w:tcW w:w="365" w:type="dxa"/>
          </w:tcPr>
          <w:p w:rsidR="00E27548" w:rsidRPr="00881427" w:rsidRDefault="00E27548" w:rsidP="000D091E">
            <w:pPr>
              <w:widowControl w:val="0"/>
              <w:spacing w:line="240" w:lineRule="auto"/>
              <w:rPr>
                <w:rFonts w:ascii="Arial" w:hAnsi="Arial" w:cs="Arial"/>
              </w:rPr>
            </w:pPr>
          </w:p>
        </w:tc>
        <w:tc>
          <w:tcPr>
            <w:tcW w:w="4542" w:type="dxa"/>
          </w:tcPr>
          <w:p w:rsidR="00E27548" w:rsidRPr="00881427" w:rsidRDefault="00E27548" w:rsidP="000D091E">
            <w:pPr>
              <w:widowControl w:val="0"/>
              <w:spacing w:line="240" w:lineRule="auto"/>
              <w:rPr>
                <w:rFonts w:ascii="Arial" w:hAnsi="Arial" w:cs="Arial"/>
              </w:rPr>
            </w:pPr>
          </w:p>
        </w:tc>
      </w:tr>
      <w:tr w:rsidR="00E27548" w:rsidRPr="00881427" w:rsidTr="000D091E">
        <w:trPr>
          <w:trHeight w:hRule="exact" w:val="288"/>
        </w:trPr>
        <w:tc>
          <w:tcPr>
            <w:tcW w:w="4320" w:type="dxa"/>
            <w:tcBorders>
              <w:bottom w:val="single" w:sz="4" w:space="0" w:color="auto"/>
            </w:tcBorders>
          </w:tcPr>
          <w:p w:rsidR="00E27548" w:rsidRPr="00881427" w:rsidRDefault="00E27548" w:rsidP="000D091E">
            <w:pPr>
              <w:widowControl w:val="0"/>
              <w:spacing w:line="240" w:lineRule="auto"/>
              <w:rPr>
                <w:rFonts w:ascii="Arial" w:hAnsi="Arial" w:cs="Arial"/>
              </w:rPr>
            </w:pPr>
          </w:p>
        </w:tc>
        <w:tc>
          <w:tcPr>
            <w:tcW w:w="365" w:type="dxa"/>
          </w:tcPr>
          <w:p w:rsidR="00E27548" w:rsidRPr="00881427" w:rsidRDefault="00E27548" w:rsidP="000D091E">
            <w:pPr>
              <w:widowControl w:val="0"/>
              <w:spacing w:line="240" w:lineRule="auto"/>
              <w:rPr>
                <w:rFonts w:ascii="Arial" w:hAnsi="Arial" w:cs="Arial"/>
              </w:rPr>
            </w:pPr>
          </w:p>
        </w:tc>
        <w:tc>
          <w:tcPr>
            <w:tcW w:w="4542" w:type="dxa"/>
            <w:tcBorders>
              <w:bottom w:val="single" w:sz="4" w:space="0" w:color="auto"/>
            </w:tcBorders>
          </w:tcPr>
          <w:p w:rsidR="00E27548" w:rsidRPr="00881427" w:rsidRDefault="00E27548" w:rsidP="000D091E">
            <w:pPr>
              <w:widowControl w:val="0"/>
              <w:spacing w:line="240" w:lineRule="auto"/>
              <w:rPr>
                <w:rFonts w:ascii="Arial" w:hAnsi="Arial" w:cs="Arial"/>
              </w:rPr>
            </w:pPr>
          </w:p>
        </w:tc>
      </w:tr>
      <w:tr w:rsidR="00E27548" w:rsidRPr="00881427" w:rsidTr="000D091E">
        <w:trPr>
          <w:trHeight w:hRule="exact" w:val="288"/>
        </w:trPr>
        <w:tc>
          <w:tcPr>
            <w:tcW w:w="4320" w:type="dxa"/>
            <w:tcBorders>
              <w:top w:val="single" w:sz="4" w:space="0" w:color="auto"/>
            </w:tcBorders>
          </w:tcPr>
          <w:p w:rsidR="00E27548" w:rsidRPr="00881427" w:rsidRDefault="00E27548" w:rsidP="000D091E">
            <w:pPr>
              <w:widowControl w:val="0"/>
              <w:spacing w:line="240" w:lineRule="auto"/>
              <w:rPr>
                <w:rFonts w:ascii="Arial" w:hAnsi="Arial" w:cs="Arial"/>
              </w:rPr>
            </w:pPr>
            <w:r w:rsidRPr="00881427">
              <w:rPr>
                <w:rFonts w:ascii="Arial" w:hAnsi="Arial" w:cs="Arial"/>
              </w:rPr>
              <w:t>Tel. No./Fax</w:t>
            </w:r>
          </w:p>
        </w:tc>
        <w:tc>
          <w:tcPr>
            <w:tcW w:w="365" w:type="dxa"/>
          </w:tcPr>
          <w:p w:rsidR="00E27548" w:rsidRPr="00881427" w:rsidRDefault="00E27548" w:rsidP="000D091E">
            <w:pPr>
              <w:widowControl w:val="0"/>
              <w:spacing w:line="240" w:lineRule="auto"/>
              <w:rPr>
                <w:rFonts w:ascii="Arial" w:hAnsi="Arial" w:cs="Arial"/>
              </w:rPr>
            </w:pPr>
          </w:p>
        </w:tc>
        <w:tc>
          <w:tcPr>
            <w:tcW w:w="4542" w:type="dxa"/>
            <w:tcBorders>
              <w:top w:val="single" w:sz="4" w:space="0" w:color="auto"/>
            </w:tcBorders>
          </w:tcPr>
          <w:p w:rsidR="00E27548" w:rsidRPr="00881427" w:rsidRDefault="00E27548" w:rsidP="000D091E">
            <w:pPr>
              <w:widowControl w:val="0"/>
              <w:spacing w:line="240" w:lineRule="auto"/>
              <w:rPr>
                <w:rFonts w:ascii="Arial" w:hAnsi="Arial" w:cs="Arial"/>
              </w:rPr>
            </w:pPr>
            <w:r w:rsidRPr="00881427">
              <w:rPr>
                <w:rFonts w:ascii="Arial" w:hAnsi="Arial" w:cs="Arial"/>
              </w:rPr>
              <w:t>E-mail Address</w:t>
            </w:r>
          </w:p>
        </w:tc>
      </w:tr>
    </w:tbl>
    <w:p w:rsidR="00E27548" w:rsidRPr="00881427" w:rsidRDefault="00E27548" w:rsidP="00E27548">
      <w:pPr>
        <w:jc w:val="left"/>
        <w:rPr>
          <w:rFonts w:ascii="Calibri" w:hAnsi="Calibri" w:cs="Arial"/>
          <w:b/>
          <w:sz w:val="28"/>
          <w:szCs w:val="28"/>
        </w:rPr>
      </w:pPr>
    </w:p>
    <w:p w:rsidR="00E27548" w:rsidRPr="00881427" w:rsidRDefault="00E27548" w:rsidP="00E27548">
      <w:pPr>
        <w:jc w:val="left"/>
        <w:rPr>
          <w:rFonts w:ascii="Calibri" w:hAnsi="Calibri" w:cs="Arial"/>
          <w:b/>
          <w:sz w:val="28"/>
          <w:szCs w:val="28"/>
        </w:rPr>
      </w:pPr>
    </w:p>
    <w:p w:rsidR="00E27548" w:rsidRPr="00881427" w:rsidRDefault="00E27548" w:rsidP="00E27548">
      <w:pPr>
        <w:suppressAutoHyphens/>
        <w:spacing w:line="240" w:lineRule="auto"/>
        <w:jc w:val="center"/>
        <w:rPr>
          <w:rFonts w:ascii="Arial Black" w:hAnsi="Arial Black" w:cs="Arial"/>
          <w:b/>
          <w:sz w:val="28"/>
          <w:szCs w:val="28"/>
        </w:rPr>
      </w:pPr>
    </w:p>
    <w:p w:rsidR="00E27548" w:rsidRPr="00881427" w:rsidRDefault="00E27548" w:rsidP="00E27548">
      <w:pPr>
        <w:suppressAutoHyphens/>
        <w:spacing w:line="240" w:lineRule="auto"/>
        <w:jc w:val="center"/>
        <w:rPr>
          <w:rFonts w:ascii="Arial Black" w:hAnsi="Arial Black" w:cs="Arial"/>
          <w:b/>
          <w:sz w:val="28"/>
          <w:szCs w:val="28"/>
        </w:rPr>
      </w:pPr>
    </w:p>
    <w:p w:rsidR="00537864" w:rsidRPr="00881427" w:rsidRDefault="00E27548" w:rsidP="00622BF9">
      <w:pPr>
        <w:jc w:val="right"/>
        <w:rPr>
          <w:rFonts w:ascii="Arial Black" w:hAnsi="Arial Black" w:cs="Calibri"/>
          <w:b/>
          <w:sz w:val="28"/>
          <w:szCs w:val="28"/>
        </w:rPr>
      </w:pPr>
      <w:r w:rsidRPr="00881427">
        <w:rPr>
          <w:rFonts w:ascii="Arial Black" w:hAnsi="Arial Black" w:cs="Arial"/>
          <w:b/>
          <w:sz w:val="28"/>
          <w:szCs w:val="28"/>
        </w:rPr>
        <w:br w:type="page"/>
      </w:r>
      <w:r w:rsidR="00537864" w:rsidRPr="00881427">
        <w:rPr>
          <w:rFonts w:ascii="Arial Black" w:hAnsi="Arial Black" w:cs="Calibri"/>
          <w:b/>
          <w:sz w:val="28"/>
          <w:szCs w:val="28"/>
        </w:rPr>
        <w:lastRenderedPageBreak/>
        <w:t xml:space="preserve">Annex </w:t>
      </w:r>
      <w:r w:rsidR="003F7B66" w:rsidRPr="00881427">
        <w:rPr>
          <w:rFonts w:ascii="Arial Black" w:hAnsi="Arial Black" w:cs="Calibri"/>
          <w:b/>
          <w:sz w:val="28"/>
          <w:szCs w:val="28"/>
        </w:rPr>
        <w:t>VIII</w:t>
      </w:r>
    </w:p>
    <w:p w:rsidR="00537864" w:rsidRPr="00881427" w:rsidRDefault="00CB1784" w:rsidP="00537864">
      <w:pPr>
        <w:spacing w:line="240" w:lineRule="auto"/>
        <w:jc w:val="center"/>
        <w:rPr>
          <w:rFonts w:ascii="Arial" w:hAnsi="Arial" w:cs="Arial"/>
          <w:b/>
          <w:sz w:val="36"/>
          <w:szCs w:val="22"/>
          <w:u w:val="single"/>
        </w:rPr>
      </w:pPr>
      <w:r w:rsidRPr="00881427">
        <w:rPr>
          <w:rFonts w:ascii="Arial" w:hAnsi="Arial" w:cs="Arial"/>
          <w:b/>
          <w:sz w:val="36"/>
          <w:szCs w:val="22"/>
          <w:u w:val="single"/>
        </w:rPr>
        <w:t>(</w:t>
      </w:r>
      <w:r w:rsidR="00537864" w:rsidRPr="00881427">
        <w:rPr>
          <w:rFonts w:ascii="Arial" w:hAnsi="Arial" w:cs="Arial"/>
          <w:b/>
          <w:sz w:val="36"/>
          <w:szCs w:val="22"/>
          <w:u w:val="single"/>
        </w:rPr>
        <w:t>Bidder’s Company Letterhead)</w:t>
      </w:r>
    </w:p>
    <w:p w:rsidR="00537864" w:rsidRPr="00881427" w:rsidRDefault="00537864" w:rsidP="00537864">
      <w:pPr>
        <w:jc w:val="center"/>
        <w:rPr>
          <w:rFonts w:ascii="Arial" w:hAnsi="Arial" w:cs="Arial"/>
          <w:b/>
          <w:sz w:val="8"/>
          <w:szCs w:val="8"/>
          <w:u w:val="single"/>
        </w:rPr>
      </w:pPr>
    </w:p>
    <w:p w:rsidR="00537864" w:rsidRPr="00881427" w:rsidRDefault="00537864" w:rsidP="00537864">
      <w:pPr>
        <w:suppressAutoHyphens/>
        <w:spacing w:line="240" w:lineRule="auto"/>
        <w:jc w:val="right"/>
        <w:rPr>
          <w:rFonts w:ascii="Arial" w:hAnsi="Arial" w:cs="Arial"/>
          <w:b/>
          <w:sz w:val="22"/>
          <w:szCs w:val="28"/>
        </w:rPr>
      </w:pPr>
    </w:p>
    <w:p w:rsidR="00CB1784" w:rsidRPr="00881427" w:rsidRDefault="005A339F" w:rsidP="00CB1784">
      <w:pPr>
        <w:pStyle w:val="BodyTextIndent3"/>
        <w:framePr w:hSpace="180" w:wrap="around" w:vAnchor="text" w:hAnchor="margin" w:xAlign="center" w:y="135"/>
        <w:spacing w:after="0"/>
        <w:ind w:left="0"/>
        <w:jc w:val="center"/>
        <w:rPr>
          <w:rFonts w:ascii="Arial" w:hAnsi="Arial" w:cs="Arial"/>
          <w:b/>
          <w:sz w:val="22"/>
          <w:szCs w:val="22"/>
        </w:rPr>
      </w:pPr>
      <w:r>
        <w:rPr>
          <w:rFonts w:ascii="Arial" w:hAnsi="Arial" w:cs="Arial"/>
          <w:b/>
          <w:sz w:val="22"/>
          <w:szCs w:val="22"/>
        </w:rPr>
        <w:t>PROCUREMENT OF ENDPOINT PROTECTION MAINTENANCE FOR THE DEPARTMENT OF ENVIRONMENT AND NATURAL RESOURCES-CENTRAL OFFICE (DENR-CO)</w:t>
      </w:r>
    </w:p>
    <w:p w:rsidR="00537864" w:rsidRPr="00881427" w:rsidRDefault="005A339F" w:rsidP="00537864">
      <w:pPr>
        <w:pStyle w:val="BodyTextIndent3"/>
        <w:framePr w:hSpace="180" w:wrap="around" w:vAnchor="text" w:hAnchor="margin" w:xAlign="center" w:y="135"/>
        <w:spacing w:after="0"/>
        <w:ind w:left="0"/>
        <w:jc w:val="center"/>
        <w:rPr>
          <w:rFonts w:ascii="Arial" w:hAnsi="Arial" w:cs="Arial"/>
          <w:b/>
          <w:sz w:val="24"/>
          <w:szCs w:val="24"/>
        </w:rPr>
      </w:pPr>
      <w:r>
        <w:rPr>
          <w:rFonts w:ascii="Arial" w:hAnsi="Arial" w:cs="Arial"/>
          <w:b/>
          <w:sz w:val="24"/>
          <w:szCs w:val="24"/>
        </w:rPr>
        <w:t>Bid Ref. No. DENR-CO-2020-013</w:t>
      </w:r>
    </w:p>
    <w:p w:rsidR="00537864" w:rsidRPr="00881427" w:rsidRDefault="00537864" w:rsidP="00537864">
      <w:pPr>
        <w:pStyle w:val="BodyTextIndent3"/>
        <w:framePr w:hSpace="180" w:wrap="around" w:vAnchor="text" w:hAnchor="margin" w:xAlign="center" w:y="135"/>
        <w:spacing w:after="0"/>
        <w:ind w:left="0"/>
        <w:jc w:val="center"/>
        <w:rPr>
          <w:rFonts w:ascii="Arial" w:hAnsi="Arial" w:cs="Arial"/>
          <w:b/>
          <w:sz w:val="20"/>
          <w:szCs w:val="24"/>
        </w:rPr>
      </w:pPr>
      <w:r w:rsidRPr="00881427">
        <w:rPr>
          <w:rFonts w:ascii="Arial" w:hAnsi="Arial" w:cs="Arial"/>
          <w:b/>
          <w:sz w:val="20"/>
          <w:szCs w:val="24"/>
        </w:rPr>
        <w:t xml:space="preserve">Approved Budget for the Contract – </w:t>
      </w:r>
      <w:r w:rsidR="005A339F" w:rsidRPr="005A339F">
        <w:rPr>
          <w:rFonts w:ascii="Arial" w:hAnsi="Arial" w:cs="Arial"/>
          <w:b/>
          <w:dstrike/>
          <w:sz w:val="20"/>
          <w:szCs w:val="24"/>
        </w:rPr>
        <w:t>P</w:t>
      </w:r>
      <w:r w:rsidR="005A339F" w:rsidRPr="00C2791A">
        <w:rPr>
          <w:rFonts w:ascii="Arial" w:hAnsi="Arial" w:cs="Arial"/>
          <w:b/>
          <w:sz w:val="20"/>
          <w:szCs w:val="24"/>
        </w:rPr>
        <w:t>1</w:t>
      </w:r>
      <w:proofErr w:type="gramStart"/>
      <w:r w:rsidR="005A339F" w:rsidRPr="00C2791A">
        <w:rPr>
          <w:rFonts w:ascii="Arial" w:hAnsi="Arial" w:cs="Arial"/>
          <w:b/>
          <w:sz w:val="20"/>
          <w:szCs w:val="24"/>
        </w:rPr>
        <w:t>,331,925.00</w:t>
      </w:r>
      <w:proofErr w:type="gramEnd"/>
    </w:p>
    <w:p w:rsidR="00537864" w:rsidRPr="00881427" w:rsidRDefault="00537864" w:rsidP="00537864">
      <w:pPr>
        <w:pBdr>
          <w:bottom w:val="double" w:sz="6" w:space="4" w:color="auto"/>
        </w:pBdr>
        <w:tabs>
          <w:tab w:val="left" w:pos="270"/>
        </w:tabs>
        <w:jc w:val="center"/>
        <w:rPr>
          <w:rFonts w:ascii="Calibri" w:hAnsi="Calibri"/>
          <w:b/>
          <w:sz w:val="2"/>
          <w:szCs w:val="2"/>
        </w:rPr>
      </w:pPr>
    </w:p>
    <w:p w:rsidR="00537864" w:rsidRPr="00881427" w:rsidRDefault="00537864" w:rsidP="00537864">
      <w:pPr>
        <w:jc w:val="center"/>
        <w:rPr>
          <w:rFonts w:ascii="Calibri" w:hAnsi="Calibri"/>
          <w:b/>
          <w:sz w:val="22"/>
          <w:szCs w:val="22"/>
        </w:rPr>
      </w:pPr>
      <w:r w:rsidRPr="00881427">
        <w:rPr>
          <w:rFonts w:ascii="Calibri" w:hAnsi="Calibri"/>
          <w:b/>
          <w:sz w:val="22"/>
          <w:szCs w:val="22"/>
        </w:rPr>
        <w:t>COMPANY PROFILE</w:t>
      </w:r>
    </w:p>
    <w:p w:rsidR="00537864" w:rsidRPr="00881427" w:rsidRDefault="00537864" w:rsidP="00537864">
      <w:pPr>
        <w:jc w:val="center"/>
        <w:rPr>
          <w:rFonts w:ascii="Calibri" w:hAnsi="Calibri"/>
          <w:b/>
          <w:sz w:val="10"/>
          <w:szCs w:val="10"/>
        </w:rPr>
      </w:pPr>
    </w:p>
    <w:tbl>
      <w:tblPr>
        <w:tblW w:w="9090" w:type="dxa"/>
        <w:tblInd w:w="198" w:type="dxa"/>
        <w:tblLayout w:type="fixed"/>
        <w:tblLook w:val="04A0" w:firstRow="1" w:lastRow="0" w:firstColumn="1" w:lastColumn="0" w:noHBand="0" w:noVBand="1"/>
      </w:tblPr>
      <w:tblGrid>
        <w:gridCol w:w="3510"/>
        <w:gridCol w:w="540"/>
        <w:gridCol w:w="5040"/>
      </w:tblGrid>
      <w:tr w:rsidR="00537864" w:rsidRPr="00881427" w:rsidTr="00890082">
        <w:trPr>
          <w:trHeight w:hRule="exact" w:val="288"/>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COMPANY NAME</w:t>
            </w:r>
          </w:p>
        </w:tc>
        <w:tc>
          <w:tcPr>
            <w:tcW w:w="540" w:type="dxa"/>
          </w:tcPr>
          <w:p w:rsidR="00537864" w:rsidRPr="00881427" w:rsidRDefault="00537864" w:rsidP="00890082">
            <w:pPr>
              <w:ind w:left="72"/>
              <w:rPr>
                <w:rFonts w:ascii="Calibri" w:hAnsi="Calibri"/>
                <w:sz w:val="20"/>
              </w:rPr>
            </w:pPr>
            <w:r w:rsidRPr="00881427">
              <w:rPr>
                <w:rFonts w:ascii="Calibri" w:hAnsi="Calibri"/>
                <w:sz w:val="20"/>
              </w:rPr>
              <w:t>:</w:t>
            </w:r>
          </w:p>
        </w:tc>
        <w:tc>
          <w:tcPr>
            <w:tcW w:w="5040" w:type="dxa"/>
            <w:tcBorders>
              <w:bottom w:val="single" w:sz="4" w:space="0" w:color="auto"/>
            </w:tcBorders>
          </w:tcPr>
          <w:p w:rsidR="00537864" w:rsidRPr="00881427" w:rsidRDefault="00537864" w:rsidP="00890082">
            <w:pPr>
              <w:ind w:left="162"/>
              <w:rPr>
                <w:rFonts w:ascii="Calibri" w:hAnsi="Calibri"/>
                <w:sz w:val="20"/>
              </w:rPr>
            </w:pPr>
          </w:p>
        </w:tc>
      </w:tr>
      <w:tr w:rsidR="00537864" w:rsidRPr="00881427" w:rsidTr="00890082">
        <w:trPr>
          <w:trHeight w:hRule="exact" w:val="84"/>
        </w:trPr>
        <w:tc>
          <w:tcPr>
            <w:tcW w:w="3510" w:type="dxa"/>
            <w:vAlign w:val="center"/>
          </w:tcPr>
          <w:p w:rsidR="00537864" w:rsidRPr="00881427" w:rsidRDefault="00537864" w:rsidP="00890082">
            <w:pPr>
              <w:ind w:left="162"/>
              <w:jc w:val="left"/>
              <w:rPr>
                <w:rFonts w:ascii="Calibri" w:hAnsi="Calibri"/>
                <w:b/>
                <w:sz w:val="20"/>
              </w:rPr>
            </w:pPr>
          </w:p>
        </w:tc>
        <w:tc>
          <w:tcPr>
            <w:tcW w:w="540" w:type="dxa"/>
          </w:tcPr>
          <w:p w:rsidR="00537864" w:rsidRPr="00881427" w:rsidRDefault="00537864" w:rsidP="00890082">
            <w:pPr>
              <w:ind w:left="72"/>
              <w:rPr>
                <w:rFonts w:ascii="Calibri" w:hAnsi="Calibri"/>
                <w:b/>
                <w:sz w:val="20"/>
              </w:rPr>
            </w:pPr>
          </w:p>
        </w:tc>
        <w:tc>
          <w:tcPr>
            <w:tcW w:w="5040" w:type="dxa"/>
            <w:tcBorders>
              <w:top w:val="single" w:sz="4" w:space="0" w:color="auto"/>
            </w:tcBorders>
          </w:tcPr>
          <w:p w:rsidR="00537864" w:rsidRPr="00881427" w:rsidRDefault="00537864" w:rsidP="00890082">
            <w:pPr>
              <w:ind w:left="162"/>
              <w:rPr>
                <w:rFonts w:ascii="Calibri" w:hAnsi="Calibri"/>
                <w:b/>
                <w:sz w:val="20"/>
              </w:rPr>
            </w:pPr>
          </w:p>
        </w:tc>
      </w:tr>
      <w:tr w:rsidR="00537864" w:rsidRPr="00881427" w:rsidTr="00890082">
        <w:trPr>
          <w:trHeight w:hRule="exact" w:val="216"/>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ADDRESS</w:t>
            </w:r>
          </w:p>
        </w:tc>
        <w:tc>
          <w:tcPr>
            <w:tcW w:w="540" w:type="dxa"/>
          </w:tcPr>
          <w:p w:rsidR="00537864" w:rsidRPr="00881427" w:rsidRDefault="00537864" w:rsidP="00890082">
            <w:pPr>
              <w:ind w:left="72"/>
              <w:rPr>
                <w:rFonts w:ascii="Calibri" w:hAnsi="Calibri"/>
                <w:b/>
                <w:sz w:val="20"/>
              </w:rPr>
            </w:pPr>
          </w:p>
        </w:tc>
        <w:tc>
          <w:tcPr>
            <w:tcW w:w="5040" w:type="dxa"/>
          </w:tcPr>
          <w:p w:rsidR="00537864" w:rsidRPr="00881427" w:rsidRDefault="00537864" w:rsidP="00890082">
            <w:pPr>
              <w:ind w:left="162"/>
              <w:rPr>
                <w:rFonts w:ascii="Calibri" w:hAnsi="Calibri"/>
                <w:b/>
                <w:sz w:val="20"/>
              </w:rPr>
            </w:pPr>
          </w:p>
        </w:tc>
      </w:tr>
      <w:tr w:rsidR="00537864" w:rsidRPr="00881427" w:rsidTr="00890082">
        <w:trPr>
          <w:trHeight w:hRule="exact" w:val="144"/>
        </w:trPr>
        <w:tc>
          <w:tcPr>
            <w:tcW w:w="3510" w:type="dxa"/>
            <w:vAlign w:val="center"/>
          </w:tcPr>
          <w:p w:rsidR="00537864" w:rsidRPr="00881427" w:rsidRDefault="00537864" w:rsidP="00890082">
            <w:pPr>
              <w:ind w:left="162"/>
              <w:jc w:val="left"/>
              <w:rPr>
                <w:rFonts w:ascii="Calibri" w:hAnsi="Calibri"/>
                <w:b/>
                <w:sz w:val="20"/>
              </w:rPr>
            </w:pPr>
          </w:p>
        </w:tc>
        <w:tc>
          <w:tcPr>
            <w:tcW w:w="540" w:type="dxa"/>
          </w:tcPr>
          <w:p w:rsidR="00537864" w:rsidRPr="00881427" w:rsidRDefault="00537864" w:rsidP="00890082">
            <w:pPr>
              <w:ind w:left="72"/>
              <w:rPr>
                <w:rFonts w:ascii="Calibri" w:hAnsi="Calibri"/>
                <w:sz w:val="20"/>
              </w:rPr>
            </w:pPr>
          </w:p>
        </w:tc>
        <w:tc>
          <w:tcPr>
            <w:tcW w:w="5040" w:type="dxa"/>
          </w:tcPr>
          <w:p w:rsidR="00537864" w:rsidRPr="00881427" w:rsidRDefault="00537864" w:rsidP="00890082">
            <w:pPr>
              <w:ind w:left="162"/>
              <w:rPr>
                <w:rFonts w:ascii="Calibri" w:hAnsi="Calibri"/>
                <w:b/>
                <w:sz w:val="20"/>
              </w:rPr>
            </w:pPr>
          </w:p>
        </w:tc>
      </w:tr>
      <w:tr w:rsidR="00537864" w:rsidRPr="00881427" w:rsidTr="00890082">
        <w:trPr>
          <w:trHeight w:hRule="exact" w:val="288"/>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HEAD OFFICE</w:t>
            </w:r>
          </w:p>
        </w:tc>
        <w:tc>
          <w:tcPr>
            <w:tcW w:w="540" w:type="dxa"/>
          </w:tcPr>
          <w:p w:rsidR="00537864" w:rsidRPr="00881427" w:rsidRDefault="00537864" w:rsidP="00890082">
            <w:pPr>
              <w:ind w:left="72"/>
              <w:rPr>
                <w:rFonts w:ascii="Calibri" w:hAnsi="Calibri"/>
                <w:sz w:val="20"/>
              </w:rPr>
            </w:pPr>
            <w:r w:rsidRPr="00881427">
              <w:rPr>
                <w:rFonts w:ascii="Calibri" w:hAnsi="Calibri"/>
                <w:sz w:val="20"/>
              </w:rPr>
              <w:t>:</w:t>
            </w:r>
          </w:p>
        </w:tc>
        <w:tc>
          <w:tcPr>
            <w:tcW w:w="5040" w:type="dxa"/>
            <w:tcBorders>
              <w:bottom w:val="single" w:sz="4" w:space="0" w:color="auto"/>
            </w:tcBorders>
          </w:tcPr>
          <w:p w:rsidR="00537864" w:rsidRPr="00881427" w:rsidRDefault="00537864" w:rsidP="00890082">
            <w:pPr>
              <w:ind w:left="162"/>
              <w:rPr>
                <w:rFonts w:ascii="Calibri" w:hAnsi="Calibri"/>
                <w:b/>
                <w:sz w:val="20"/>
              </w:rPr>
            </w:pPr>
          </w:p>
        </w:tc>
      </w:tr>
      <w:tr w:rsidR="00537864" w:rsidRPr="00881427" w:rsidTr="00890082">
        <w:trPr>
          <w:trHeight w:hRule="exact" w:val="288"/>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 xml:space="preserve">     BRANCH</w:t>
            </w:r>
          </w:p>
        </w:tc>
        <w:tc>
          <w:tcPr>
            <w:tcW w:w="540" w:type="dxa"/>
          </w:tcPr>
          <w:p w:rsidR="00537864" w:rsidRPr="00881427" w:rsidRDefault="00537864" w:rsidP="00890082">
            <w:pPr>
              <w:ind w:left="72"/>
              <w:rPr>
                <w:rFonts w:ascii="Calibri" w:hAnsi="Calibri"/>
                <w:sz w:val="20"/>
              </w:rPr>
            </w:pPr>
            <w:r w:rsidRPr="00881427">
              <w:rPr>
                <w:rFonts w:ascii="Calibri" w:hAnsi="Calibri"/>
                <w:sz w:val="20"/>
              </w:rPr>
              <w:t>:</w:t>
            </w:r>
          </w:p>
        </w:tc>
        <w:tc>
          <w:tcPr>
            <w:tcW w:w="5040" w:type="dxa"/>
            <w:tcBorders>
              <w:bottom w:val="single" w:sz="4" w:space="0" w:color="auto"/>
            </w:tcBorders>
          </w:tcPr>
          <w:p w:rsidR="00537864" w:rsidRPr="00881427" w:rsidRDefault="00537864" w:rsidP="00890082">
            <w:pPr>
              <w:ind w:left="162"/>
              <w:rPr>
                <w:rFonts w:ascii="Calibri" w:hAnsi="Calibri"/>
                <w:sz w:val="20"/>
              </w:rPr>
            </w:pPr>
          </w:p>
        </w:tc>
      </w:tr>
    </w:tbl>
    <w:p w:rsidR="00537864" w:rsidRPr="00881427" w:rsidRDefault="00537864" w:rsidP="00537864">
      <w:pPr>
        <w:ind w:left="162"/>
        <w:rPr>
          <w:rFonts w:ascii="Calibri" w:hAnsi="Calibri"/>
          <w:sz w:val="12"/>
          <w:szCs w:val="16"/>
        </w:rPr>
      </w:pPr>
    </w:p>
    <w:tbl>
      <w:tblPr>
        <w:tblW w:w="9090" w:type="dxa"/>
        <w:tblInd w:w="198" w:type="dxa"/>
        <w:tblLayout w:type="fixed"/>
        <w:tblLook w:val="04A0" w:firstRow="1" w:lastRow="0" w:firstColumn="1" w:lastColumn="0" w:noHBand="0" w:noVBand="1"/>
      </w:tblPr>
      <w:tblGrid>
        <w:gridCol w:w="3510"/>
        <w:gridCol w:w="540"/>
        <w:gridCol w:w="5040"/>
      </w:tblGrid>
      <w:tr w:rsidR="00537864" w:rsidRPr="00881427" w:rsidTr="00890082">
        <w:trPr>
          <w:trHeight w:val="241"/>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TELEPHONE NUMBER/S</w:t>
            </w:r>
          </w:p>
        </w:tc>
        <w:tc>
          <w:tcPr>
            <w:tcW w:w="540" w:type="dxa"/>
          </w:tcPr>
          <w:p w:rsidR="00537864" w:rsidRPr="00881427" w:rsidRDefault="00537864" w:rsidP="00890082">
            <w:pPr>
              <w:ind w:left="342"/>
              <w:jc w:val="center"/>
              <w:rPr>
                <w:rFonts w:ascii="Calibri" w:hAnsi="Calibri"/>
                <w:sz w:val="20"/>
              </w:rPr>
            </w:pPr>
          </w:p>
        </w:tc>
        <w:tc>
          <w:tcPr>
            <w:tcW w:w="5040" w:type="dxa"/>
          </w:tcPr>
          <w:p w:rsidR="00537864" w:rsidRPr="00881427" w:rsidRDefault="00537864" w:rsidP="00890082">
            <w:pPr>
              <w:ind w:left="342"/>
              <w:rPr>
                <w:rFonts w:ascii="Calibri" w:hAnsi="Calibri"/>
                <w:sz w:val="20"/>
              </w:rPr>
            </w:pPr>
          </w:p>
        </w:tc>
      </w:tr>
      <w:tr w:rsidR="00537864" w:rsidRPr="00881427" w:rsidTr="00890082">
        <w:trPr>
          <w:trHeight w:hRule="exact" w:val="144"/>
        </w:trPr>
        <w:tc>
          <w:tcPr>
            <w:tcW w:w="3510" w:type="dxa"/>
            <w:vAlign w:val="center"/>
          </w:tcPr>
          <w:p w:rsidR="00537864" w:rsidRPr="00881427" w:rsidRDefault="00537864" w:rsidP="00890082">
            <w:pPr>
              <w:ind w:left="162"/>
              <w:jc w:val="left"/>
              <w:rPr>
                <w:rFonts w:ascii="Calibri" w:hAnsi="Calibri"/>
                <w:sz w:val="20"/>
              </w:rPr>
            </w:pPr>
          </w:p>
        </w:tc>
        <w:tc>
          <w:tcPr>
            <w:tcW w:w="540" w:type="dxa"/>
          </w:tcPr>
          <w:p w:rsidR="00537864" w:rsidRPr="00881427" w:rsidRDefault="00537864" w:rsidP="00890082">
            <w:pPr>
              <w:ind w:left="342"/>
              <w:jc w:val="center"/>
              <w:rPr>
                <w:rFonts w:ascii="Calibri" w:hAnsi="Calibri"/>
                <w:sz w:val="20"/>
              </w:rPr>
            </w:pPr>
          </w:p>
        </w:tc>
        <w:tc>
          <w:tcPr>
            <w:tcW w:w="5040" w:type="dxa"/>
          </w:tcPr>
          <w:p w:rsidR="00537864" w:rsidRPr="00881427" w:rsidRDefault="00537864" w:rsidP="00890082">
            <w:pPr>
              <w:ind w:left="342"/>
              <w:rPr>
                <w:rFonts w:ascii="Calibri" w:hAnsi="Calibri"/>
                <w:sz w:val="20"/>
              </w:rPr>
            </w:pPr>
          </w:p>
        </w:tc>
      </w:tr>
      <w:tr w:rsidR="00537864" w:rsidRPr="00881427" w:rsidTr="00890082">
        <w:trPr>
          <w:trHeight w:hRule="exact" w:val="259"/>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 xml:space="preserve">     HEAD OFFICE</w:t>
            </w:r>
          </w:p>
        </w:tc>
        <w:tc>
          <w:tcPr>
            <w:tcW w:w="540" w:type="dxa"/>
          </w:tcPr>
          <w:p w:rsidR="00537864" w:rsidRPr="00881427" w:rsidRDefault="00537864" w:rsidP="00890082">
            <w:pPr>
              <w:ind w:left="72"/>
              <w:rPr>
                <w:rFonts w:ascii="Calibri" w:hAnsi="Calibri"/>
                <w:sz w:val="20"/>
              </w:rPr>
            </w:pPr>
            <w:r w:rsidRPr="00881427">
              <w:rPr>
                <w:rFonts w:ascii="Calibri" w:hAnsi="Calibri"/>
                <w:sz w:val="20"/>
              </w:rPr>
              <w:t>:</w:t>
            </w:r>
          </w:p>
        </w:tc>
        <w:tc>
          <w:tcPr>
            <w:tcW w:w="5040" w:type="dxa"/>
            <w:tcBorders>
              <w:bottom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hRule="exact" w:val="259"/>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 xml:space="preserve">     BRANCH</w:t>
            </w:r>
          </w:p>
        </w:tc>
        <w:tc>
          <w:tcPr>
            <w:tcW w:w="540" w:type="dxa"/>
          </w:tcPr>
          <w:p w:rsidR="00537864" w:rsidRPr="00881427" w:rsidRDefault="00537864" w:rsidP="00890082">
            <w:pPr>
              <w:ind w:left="72"/>
              <w:rPr>
                <w:rFonts w:ascii="Calibri" w:hAnsi="Calibri"/>
                <w:sz w:val="20"/>
              </w:rPr>
            </w:pPr>
            <w:r w:rsidRPr="00881427">
              <w:rPr>
                <w:rFonts w:ascii="Calibri" w:hAnsi="Calibri"/>
                <w:sz w:val="20"/>
              </w:rPr>
              <w:t>:</w:t>
            </w:r>
          </w:p>
        </w:tc>
        <w:tc>
          <w:tcPr>
            <w:tcW w:w="5040" w:type="dxa"/>
            <w:tcBorders>
              <w:bottom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val="241"/>
        </w:trPr>
        <w:tc>
          <w:tcPr>
            <w:tcW w:w="3510" w:type="dxa"/>
            <w:vAlign w:val="center"/>
          </w:tcPr>
          <w:p w:rsidR="00537864" w:rsidRPr="00881427" w:rsidRDefault="00537864" w:rsidP="00890082">
            <w:pPr>
              <w:ind w:left="162"/>
              <w:jc w:val="left"/>
              <w:rPr>
                <w:rFonts w:ascii="Calibri" w:hAnsi="Calibri"/>
                <w:sz w:val="20"/>
              </w:rPr>
            </w:pPr>
          </w:p>
        </w:tc>
        <w:tc>
          <w:tcPr>
            <w:tcW w:w="540" w:type="dxa"/>
          </w:tcPr>
          <w:p w:rsidR="00537864" w:rsidRPr="00881427" w:rsidRDefault="00537864" w:rsidP="00890082">
            <w:pPr>
              <w:ind w:left="72"/>
              <w:rPr>
                <w:rFonts w:ascii="Calibri" w:hAnsi="Calibri"/>
                <w:sz w:val="20"/>
              </w:rPr>
            </w:pPr>
          </w:p>
        </w:tc>
        <w:tc>
          <w:tcPr>
            <w:tcW w:w="5040" w:type="dxa"/>
            <w:tcBorders>
              <w:top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val="241"/>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FAX NUMBER/S</w:t>
            </w:r>
          </w:p>
        </w:tc>
        <w:tc>
          <w:tcPr>
            <w:tcW w:w="540" w:type="dxa"/>
          </w:tcPr>
          <w:p w:rsidR="00537864" w:rsidRPr="00881427" w:rsidRDefault="00537864" w:rsidP="00890082">
            <w:pPr>
              <w:ind w:left="72"/>
              <w:rPr>
                <w:rFonts w:ascii="Calibri" w:hAnsi="Calibri"/>
                <w:sz w:val="20"/>
              </w:rPr>
            </w:pPr>
          </w:p>
        </w:tc>
        <w:tc>
          <w:tcPr>
            <w:tcW w:w="5040" w:type="dxa"/>
          </w:tcPr>
          <w:p w:rsidR="00537864" w:rsidRPr="00881427" w:rsidRDefault="00537864" w:rsidP="00890082">
            <w:pPr>
              <w:ind w:left="342"/>
              <w:rPr>
                <w:rFonts w:ascii="Calibri" w:hAnsi="Calibri"/>
                <w:sz w:val="20"/>
              </w:rPr>
            </w:pPr>
          </w:p>
        </w:tc>
      </w:tr>
      <w:tr w:rsidR="00537864" w:rsidRPr="00881427" w:rsidTr="00890082">
        <w:trPr>
          <w:trHeight w:hRule="exact" w:val="74"/>
        </w:trPr>
        <w:tc>
          <w:tcPr>
            <w:tcW w:w="3510" w:type="dxa"/>
            <w:vAlign w:val="center"/>
          </w:tcPr>
          <w:p w:rsidR="00537864" w:rsidRPr="00881427" w:rsidRDefault="00537864" w:rsidP="00890082">
            <w:pPr>
              <w:ind w:left="162"/>
              <w:jc w:val="left"/>
              <w:rPr>
                <w:rFonts w:ascii="Calibri" w:hAnsi="Calibri"/>
                <w:sz w:val="20"/>
              </w:rPr>
            </w:pPr>
          </w:p>
        </w:tc>
        <w:tc>
          <w:tcPr>
            <w:tcW w:w="540" w:type="dxa"/>
          </w:tcPr>
          <w:p w:rsidR="00537864" w:rsidRPr="00881427" w:rsidRDefault="00537864" w:rsidP="00890082">
            <w:pPr>
              <w:ind w:left="342"/>
              <w:jc w:val="center"/>
              <w:rPr>
                <w:rFonts w:ascii="Calibri" w:hAnsi="Calibri"/>
                <w:sz w:val="20"/>
              </w:rPr>
            </w:pPr>
          </w:p>
        </w:tc>
        <w:tc>
          <w:tcPr>
            <w:tcW w:w="5040" w:type="dxa"/>
          </w:tcPr>
          <w:p w:rsidR="00537864" w:rsidRPr="00881427" w:rsidRDefault="00537864" w:rsidP="00890082">
            <w:pPr>
              <w:ind w:left="342"/>
              <w:rPr>
                <w:rFonts w:ascii="Calibri" w:hAnsi="Calibri"/>
                <w:sz w:val="20"/>
              </w:rPr>
            </w:pPr>
          </w:p>
        </w:tc>
      </w:tr>
      <w:tr w:rsidR="00537864" w:rsidRPr="00881427" w:rsidTr="00890082">
        <w:trPr>
          <w:trHeight w:hRule="exact" w:val="259"/>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 xml:space="preserve">     HEAD OFFICE</w:t>
            </w:r>
          </w:p>
        </w:tc>
        <w:tc>
          <w:tcPr>
            <w:tcW w:w="540" w:type="dxa"/>
          </w:tcPr>
          <w:p w:rsidR="00537864" w:rsidRPr="00881427" w:rsidRDefault="00537864" w:rsidP="00890082">
            <w:pPr>
              <w:ind w:left="72"/>
              <w:rPr>
                <w:rFonts w:ascii="Calibri" w:hAnsi="Calibri"/>
                <w:sz w:val="20"/>
              </w:rPr>
            </w:pPr>
            <w:r w:rsidRPr="00881427">
              <w:rPr>
                <w:rFonts w:ascii="Calibri" w:hAnsi="Calibri"/>
                <w:sz w:val="20"/>
              </w:rPr>
              <w:t>:</w:t>
            </w:r>
          </w:p>
        </w:tc>
        <w:tc>
          <w:tcPr>
            <w:tcW w:w="5040" w:type="dxa"/>
            <w:tcBorders>
              <w:bottom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hRule="exact" w:val="259"/>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 xml:space="preserve">     BRANCH</w:t>
            </w:r>
          </w:p>
        </w:tc>
        <w:tc>
          <w:tcPr>
            <w:tcW w:w="540" w:type="dxa"/>
          </w:tcPr>
          <w:p w:rsidR="00537864" w:rsidRPr="00881427" w:rsidRDefault="00537864" w:rsidP="00890082">
            <w:pPr>
              <w:ind w:left="72"/>
              <w:rPr>
                <w:rFonts w:ascii="Calibri" w:hAnsi="Calibri"/>
                <w:sz w:val="20"/>
              </w:rPr>
            </w:pPr>
            <w:r w:rsidRPr="00881427">
              <w:rPr>
                <w:rFonts w:ascii="Calibri" w:hAnsi="Calibri"/>
                <w:sz w:val="20"/>
              </w:rPr>
              <w:t>:</w:t>
            </w:r>
          </w:p>
        </w:tc>
        <w:tc>
          <w:tcPr>
            <w:tcW w:w="5040" w:type="dxa"/>
            <w:tcBorders>
              <w:bottom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val="125"/>
        </w:trPr>
        <w:tc>
          <w:tcPr>
            <w:tcW w:w="3510" w:type="dxa"/>
            <w:vAlign w:val="center"/>
          </w:tcPr>
          <w:p w:rsidR="00537864" w:rsidRPr="00881427" w:rsidRDefault="00537864" w:rsidP="00890082">
            <w:pPr>
              <w:ind w:left="342"/>
              <w:jc w:val="left"/>
              <w:rPr>
                <w:rFonts w:ascii="Calibri" w:hAnsi="Calibri"/>
                <w:sz w:val="20"/>
              </w:rPr>
            </w:pPr>
          </w:p>
        </w:tc>
        <w:tc>
          <w:tcPr>
            <w:tcW w:w="540" w:type="dxa"/>
          </w:tcPr>
          <w:p w:rsidR="00537864" w:rsidRPr="00881427" w:rsidRDefault="00537864" w:rsidP="00890082">
            <w:pPr>
              <w:ind w:left="72"/>
              <w:rPr>
                <w:rFonts w:ascii="Calibri" w:hAnsi="Calibri"/>
                <w:sz w:val="20"/>
              </w:rPr>
            </w:pPr>
          </w:p>
        </w:tc>
        <w:tc>
          <w:tcPr>
            <w:tcW w:w="5040" w:type="dxa"/>
            <w:tcBorders>
              <w:top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hRule="exact" w:val="259"/>
        </w:trPr>
        <w:tc>
          <w:tcPr>
            <w:tcW w:w="3510" w:type="dxa"/>
            <w:vAlign w:val="center"/>
          </w:tcPr>
          <w:p w:rsidR="00537864" w:rsidRPr="00881427" w:rsidRDefault="00324F5B" w:rsidP="00324F5B">
            <w:pPr>
              <w:ind w:left="342" w:hanging="180"/>
              <w:jc w:val="left"/>
              <w:rPr>
                <w:rFonts w:ascii="Calibri" w:hAnsi="Calibri"/>
                <w:sz w:val="22"/>
              </w:rPr>
            </w:pPr>
            <w:r w:rsidRPr="00881427">
              <w:rPr>
                <w:rFonts w:ascii="Calibri" w:hAnsi="Calibri"/>
                <w:sz w:val="22"/>
              </w:rPr>
              <w:t>E-MAIL ADDRESS/ES</w:t>
            </w:r>
          </w:p>
        </w:tc>
        <w:tc>
          <w:tcPr>
            <w:tcW w:w="540" w:type="dxa"/>
          </w:tcPr>
          <w:p w:rsidR="00537864" w:rsidRPr="00881427" w:rsidRDefault="00537864" w:rsidP="00890082">
            <w:pPr>
              <w:ind w:left="72"/>
              <w:rPr>
                <w:rFonts w:ascii="Calibri" w:hAnsi="Calibri"/>
                <w:sz w:val="20"/>
              </w:rPr>
            </w:pPr>
            <w:r w:rsidRPr="00881427">
              <w:rPr>
                <w:rFonts w:ascii="Calibri" w:hAnsi="Calibri"/>
                <w:sz w:val="20"/>
              </w:rPr>
              <w:t>:</w:t>
            </w:r>
          </w:p>
        </w:tc>
        <w:tc>
          <w:tcPr>
            <w:tcW w:w="5040" w:type="dxa"/>
            <w:tcBorders>
              <w:bottom w:val="single" w:sz="4" w:space="0" w:color="auto"/>
            </w:tcBorders>
          </w:tcPr>
          <w:p w:rsidR="00537864" w:rsidRPr="00881427" w:rsidRDefault="00537864" w:rsidP="00890082">
            <w:pPr>
              <w:ind w:left="342"/>
              <w:rPr>
                <w:rFonts w:ascii="Calibri" w:hAnsi="Calibri"/>
                <w:sz w:val="20"/>
              </w:rPr>
            </w:pPr>
          </w:p>
        </w:tc>
      </w:tr>
    </w:tbl>
    <w:p w:rsidR="00537864" w:rsidRPr="00881427" w:rsidRDefault="00537864" w:rsidP="00537864">
      <w:pPr>
        <w:ind w:left="342"/>
        <w:rPr>
          <w:rFonts w:ascii="Calibri" w:hAnsi="Calibri"/>
          <w:sz w:val="12"/>
          <w:szCs w:val="16"/>
        </w:rPr>
      </w:pPr>
    </w:p>
    <w:tbl>
      <w:tblPr>
        <w:tblW w:w="9090" w:type="dxa"/>
        <w:tblInd w:w="198" w:type="dxa"/>
        <w:tblLayout w:type="fixed"/>
        <w:tblLook w:val="04A0" w:firstRow="1" w:lastRow="0" w:firstColumn="1" w:lastColumn="0" w:noHBand="0" w:noVBand="1"/>
      </w:tblPr>
      <w:tblGrid>
        <w:gridCol w:w="3510"/>
        <w:gridCol w:w="519"/>
        <w:gridCol w:w="5061"/>
      </w:tblGrid>
      <w:tr w:rsidR="00537864" w:rsidRPr="00881427" w:rsidTr="00890082">
        <w:trPr>
          <w:trHeight w:hRule="exact" w:val="288"/>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NUMBER OF YEARS IN BUSINESS</w:t>
            </w:r>
          </w:p>
        </w:tc>
        <w:tc>
          <w:tcPr>
            <w:tcW w:w="519" w:type="dxa"/>
          </w:tcPr>
          <w:p w:rsidR="00537864" w:rsidRPr="00881427" w:rsidRDefault="00537864" w:rsidP="00890082">
            <w:pPr>
              <w:ind w:left="72"/>
              <w:rPr>
                <w:rFonts w:ascii="Calibri" w:hAnsi="Calibri"/>
                <w:sz w:val="20"/>
              </w:rPr>
            </w:pPr>
            <w:r w:rsidRPr="00881427">
              <w:rPr>
                <w:rFonts w:ascii="Calibri" w:hAnsi="Calibri"/>
                <w:sz w:val="20"/>
              </w:rPr>
              <w:t>:</w:t>
            </w:r>
          </w:p>
        </w:tc>
        <w:tc>
          <w:tcPr>
            <w:tcW w:w="5061" w:type="dxa"/>
            <w:tcBorders>
              <w:bottom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hRule="exact" w:val="144"/>
        </w:trPr>
        <w:tc>
          <w:tcPr>
            <w:tcW w:w="3510" w:type="dxa"/>
            <w:vAlign w:val="center"/>
          </w:tcPr>
          <w:p w:rsidR="00537864" w:rsidRPr="00881427" w:rsidRDefault="00537864" w:rsidP="00890082">
            <w:pPr>
              <w:ind w:left="162"/>
              <w:jc w:val="left"/>
              <w:rPr>
                <w:rFonts w:ascii="Calibri" w:hAnsi="Calibri"/>
                <w:sz w:val="20"/>
              </w:rPr>
            </w:pPr>
          </w:p>
        </w:tc>
        <w:tc>
          <w:tcPr>
            <w:tcW w:w="519" w:type="dxa"/>
          </w:tcPr>
          <w:p w:rsidR="00537864" w:rsidRPr="00881427" w:rsidRDefault="00537864" w:rsidP="00890082">
            <w:pPr>
              <w:ind w:left="72"/>
              <w:rPr>
                <w:rFonts w:ascii="Calibri" w:hAnsi="Calibri"/>
                <w:sz w:val="20"/>
              </w:rPr>
            </w:pPr>
          </w:p>
        </w:tc>
        <w:tc>
          <w:tcPr>
            <w:tcW w:w="5061" w:type="dxa"/>
            <w:tcBorders>
              <w:top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hRule="exact" w:val="259"/>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NUMBER OF EMPLOYEES</w:t>
            </w:r>
          </w:p>
        </w:tc>
        <w:tc>
          <w:tcPr>
            <w:tcW w:w="519" w:type="dxa"/>
          </w:tcPr>
          <w:p w:rsidR="00537864" w:rsidRPr="00881427" w:rsidRDefault="00537864" w:rsidP="00890082">
            <w:pPr>
              <w:ind w:left="72"/>
              <w:rPr>
                <w:rFonts w:ascii="Calibri" w:hAnsi="Calibri"/>
                <w:sz w:val="20"/>
              </w:rPr>
            </w:pPr>
          </w:p>
        </w:tc>
        <w:tc>
          <w:tcPr>
            <w:tcW w:w="5061" w:type="dxa"/>
            <w:tcBorders>
              <w:bottom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hRule="exact" w:val="144"/>
        </w:trPr>
        <w:tc>
          <w:tcPr>
            <w:tcW w:w="3510" w:type="dxa"/>
            <w:vAlign w:val="center"/>
          </w:tcPr>
          <w:p w:rsidR="00537864" w:rsidRPr="00881427" w:rsidRDefault="00537864" w:rsidP="00890082">
            <w:pPr>
              <w:ind w:left="162"/>
              <w:jc w:val="left"/>
              <w:rPr>
                <w:rFonts w:ascii="Calibri" w:hAnsi="Calibri"/>
                <w:sz w:val="20"/>
              </w:rPr>
            </w:pPr>
          </w:p>
        </w:tc>
        <w:tc>
          <w:tcPr>
            <w:tcW w:w="519" w:type="dxa"/>
          </w:tcPr>
          <w:p w:rsidR="00537864" w:rsidRPr="00881427" w:rsidRDefault="00537864" w:rsidP="00890082">
            <w:pPr>
              <w:ind w:left="72"/>
              <w:rPr>
                <w:rFonts w:ascii="Calibri" w:hAnsi="Calibri"/>
                <w:sz w:val="20"/>
              </w:rPr>
            </w:pPr>
          </w:p>
        </w:tc>
        <w:tc>
          <w:tcPr>
            <w:tcW w:w="5061" w:type="dxa"/>
            <w:tcBorders>
              <w:top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hRule="exact" w:val="259"/>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LIST OF MAJOR STOCKHOLDERS</w:t>
            </w:r>
          </w:p>
        </w:tc>
        <w:tc>
          <w:tcPr>
            <w:tcW w:w="519" w:type="dxa"/>
          </w:tcPr>
          <w:p w:rsidR="00537864" w:rsidRPr="00881427" w:rsidRDefault="00537864" w:rsidP="00890082">
            <w:pPr>
              <w:ind w:left="72"/>
              <w:rPr>
                <w:rFonts w:ascii="Calibri" w:hAnsi="Calibri"/>
                <w:sz w:val="20"/>
              </w:rPr>
            </w:pPr>
            <w:r w:rsidRPr="00881427">
              <w:rPr>
                <w:rFonts w:ascii="Calibri" w:hAnsi="Calibri"/>
                <w:sz w:val="20"/>
              </w:rPr>
              <w:t>:</w:t>
            </w:r>
          </w:p>
        </w:tc>
        <w:tc>
          <w:tcPr>
            <w:tcW w:w="5061" w:type="dxa"/>
            <w:tcBorders>
              <w:bottom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hRule="exact" w:val="331"/>
        </w:trPr>
        <w:tc>
          <w:tcPr>
            <w:tcW w:w="3510" w:type="dxa"/>
            <w:vAlign w:val="center"/>
          </w:tcPr>
          <w:p w:rsidR="00537864" w:rsidRPr="00881427" w:rsidRDefault="00537864" w:rsidP="00890082">
            <w:pPr>
              <w:ind w:left="162"/>
              <w:jc w:val="left"/>
              <w:rPr>
                <w:rFonts w:ascii="Calibri" w:hAnsi="Calibri"/>
                <w:sz w:val="20"/>
              </w:rPr>
            </w:pPr>
          </w:p>
        </w:tc>
        <w:tc>
          <w:tcPr>
            <w:tcW w:w="519" w:type="dxa"/>
          </w:tcPr>
          <w:p w:rsidR="00537864" w:rsidRPr="00881427" w:rsidRDefault="00537864" w:rsidP="00890082">
            <w:pPr>
              <w:ind w:left="342"/>
              <w:jc w:val="center"/>
              <w:rPr>
                <w:rFonts w:ascii="Calibri" w:hAnsi="Calibri"/>
                <w:sz w:val="20"/>
              </w:rPr>
            </w:pPr>
          </w:p>
        </w:tc>
        <w:tc>
          <w:tcPr>
            <w:tcW w:w="5061" w:type="dxa"/>
            <w:tcBorders>
              <w:bottom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hRule="exact" w:val="331"/>
        </w:trPr>
        <w:tc>
          <w:tcPr>
            <w:tcW w:w="3510" w:type="dxa"/>
            <w:vAlign w:val="center"/>
          </w:tcPr>
          <w:p w:rsidR="00537864" w:rsidRPr="00881427" w:rsidRDefault="00537864" w:rsidP="00890082">
            <w:pPr>
              <w:ind w:left="162"/>
              <w:jc w:val="left"/>
              <w:rPr>
                <w:rFonts w:ascii="Calibri" w:hAnsi="Calibri"/>
                <w:sz w:val="22"/>
              </w:rPr>
            </w:pPr>
            <w:r w:rsidRPr="00881427">
              <w:rPr>
                <w:rFonts w:ascii="Calibri" w:hAnsi="Calibri"/>
                <w:sz w:val="22"/>
              </w:rPr>
              <w:t>LIST OF BOARD OF DIRECTORS</w:t>
            </w:r>
          </w:p>
        </w:tc>
        <w:tc>
          <w:tcPr>
            <w:tcW w:w="519" w:type="dxa"/>
          </w:tcPr>
          <w:p w:rsidR="00537864" w:rsidRPr="00881427" w:rsidRDefault="00537864" w:rsidP="00890082">
            <w:pPr>
              <w:ind w:left="72"/>
              <w:rPr>
                <w:rFonts w:ascii="Calibri" w:hAnsi="Calibri"/>
                <w:sz w:val="20"/>
              </w:rPr>
            </w:pPr>
            <w:r w:rsidRPr="00881427">
              <w:rPr>
                <w:rFonts w:ascii="Calibri" w:hAnsi="Calibri"/>
                <w:sz w:val="20"/>
              </w:rPr>
              <w:t>:</w:t>
            </w:r>
          </w:p>
        </w:tc>
        <w:tc>
          <w:tcPr>
            <w:tcW w:w="5061" w:type="dxa"/>
            <w:tcBorders>
              <w:bottom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hRule="exact" w:val="331"/>
        </w:trPr>
        <w:tc>
          <w:tcPr>
            <w:tcW w:w="3510" w:type="dxa"/>
          </w:tcPr>
          <w:p w:rsidR="00537864" w:rsidRPr="00881427" w:rsidRDefault="00537864" w:rsidP="00890082">
            <w:pPr>
              <w:ind w:left="162"/>
              <w:rPr>
                <w:rFonts w:ascii="Calibri" w:hAnsi="Calibri"/>
                <w:sz w:val="20"/>
              </w:rPr>
            </w:pPr>
          </w:p>
        </w:tc>
        <w:tc>
          <w:tcPr>
            <w:tcW w:w="519" w:type="dxa"/>
          </w:tcPr>
          <w:p w:rsidR="00537864" w:rsidRPr="00881427" w:rsidRDefault="00537864" w:rsidP="00890082">
            <w:pPr>
              <w:ind w:left="72"/>
              <w:rPr>
                <w:rFonts w:ascii="Calibri" w:hAnsi="Calibri"/>
                <w:sz w:val="20"/>
              </w:rPr>
            </w:pPr>
          </w:p>
        </w:tc>
        <w:tc>
          <w:tcPr>
            <w:tcW w:w="5061" w:type="dxa"/>
            <w:tcBorders>
              <w:bottom w:val="single" w:sz="4" w:space="0" w:color="auto"/>
            </w:tcBorders>
          </w:tcPr>
          <w:p w:rsidR="00537864" w:rsidRPr="00881427" w:rsidRDefault="00537864" w:rsidP="00890082">
            <w:pPr>
              <w:ind w:left="342"/>
              <w:rPr>
                <w:rFonts w:ascii="Calibri" w:hAnsi="Calibri"/>
                <w:sz w:val="20"/>
              </w:rPr>
            </w:pPr>
          </w:p>
        </w:tc>
      </w:tr>
      <w:tr w:rsidR="00537864" w:rsidRPr="00881427" w:rsidTr="00890082">
        <w:trPr>
          <w:trHeight w:hRule="exact" w:val="352"/>
        </w:trPr>
        <w:tc>
          <w:tcPr>
            <w:tcW w:w="3510" w:type="dxa"/>
            <w:vMerge w:val="restart"/>
            <w:vAlign w:val="center"/>
          </w:tcPr>
          <w:p w:rsidR="00537864" w:rsidRPr="00881427" w:rsidRDefault="00537864" w:rsidP="00890082">
            <w:pPr>
              <w:ind w:left="162"/>
              <w:jc w:val="left"/>
              <w:rPr>
                <w:rFonts w:ascii="Calibri" w:hAnsi="Calibri"/>
                <w:sz w:val="22"/>
                <w:szCs w:val="21"/>
              </w:rPr>
            </w:pPr>
            <w:r w:rsidRPr="00881427">
              <w:rPr>
                <w:rFonts w:ascii="Calibri" w:hAnsi="Calibri"/>
                <w:sz w:val="22"/>
                <w:szCs w:val="21"/>
              </w:rPr>
              <w:t>LIST OF KEY PERSONNEL (NAME &amp; DESIGNATION WITH SIGNATURE) AS AUTHORIZED CONTACT PERSONS FOR THIS PROJECT</w:t>
            </w:r>
          </w:p>
          <w:p w:rsidR="00537864" w:rsidRPr="00881427" w:rsidRDefault="00537864" w:rsidP="00890082">
            <w:pPr>
              <w:ind w:left="162"/>
              <w:jc w:val="left"/>
              <w:rPr>
                <w:rFonts w:ascii="Calibri" w:hAnsi="Calibri"/>
                <w:sz w:val="22"/>
                <w:szCs w:val="21"/>
              </w:rPr>
            </w:pPr>
            <w:r w:rsidRPr="00881427">
              <w:rPr>
                <w:rFonts w:ascii="Calibri" w:hAnsi="Calibri"/>
                <w:sz w:val="22"/>
                <w:szCs w:val="21"/>
              </w:rPr>
              <w:t>[at least THREE (3)]</w:t>
            </w:r>
          </w:p>
        </w:tc>
        <w:tc>
          <w:tcPr>
            <w:tcW w:w="519" w:type="dxa"/>
            <w:vMerge w:val="restart"/>
          </w:tcPr>
          <w:p w:rsidR="00537864" w:rsidRPr="00881427" w:rsidRDefault="00537864" w:rsidP="00890082">
            <w:pPr>
              <w:ind w:left="72"/>
              <w:rPr>
                <w:rFonts w:ascii="Calibri" w:hAnsi="Calibri"/>
                <w:sz w:val="20"/>
              </w:rPr>
            </w:pPr>
            <w:r w:rsidRPr="00881427">
              <w:rPr>
                <w:rFonts w:ascii="Calibri" w:hAnsi="Calibri"/>
                <w:sz w:val="20"/>
              </w:rPr>
              <w:t>:</w:t>
            </w:r>
          </w:p>
        </w:tc>
        <w:tc>
          <w:tcPr>
            <w:tcW w:w="5061" w:type="dxa"/>
            <w:tcBorders>
              <w:top w:val="single" w:sz="4" w:space="0" w:color="auto"/>
              <w:bottom w:val="single" w:sz="4" w:space="0" w:color="auto"/>
            </w:tcBorders>
            <w:vAlign w:val="center"/>
          </w:tcPr>
          <w:p w:rsidR="00537864" w:rsidRPr="00881427" w:rsidRDefault="00537864" w:rsidP="00890082">
            <w:pPr>
              <w:ind w:left="342"/>
              <w:jc w:val="left"/>
              <w:rPr>
                <w:rFonts w:ascii="Calibri" w:hAnsi="Calibri"/>
                <w:sz w:val="20"/>
              </w:rPr>
            </w:pPr>
          </w:p>
        </w:tc>
      </w:tr>
      <w:tr w:rsidR="00537864" w:rsidRPr="00881427" w:rsidTr="00890082">
        <w:trPr>
          <w:trHeight w:hRule="exact" w:val="361"/>
        </w:trPr>
        <w:tc>
          <w:tcPr>
            <w:tcW w:w="3510" w:type="dxa"/>
            <w:vMerge/>
          </w:tcPr>
          <w:p w:rsidR="00537864" w:rsidRPr="00881427" w:rsidRDefault="00537864" w:rsidP="00890082">
            <w:pPr>
              <w:ind w:left="162"/>
              <w:rPr>
                <w:rFonts w:ascii="Calibri" w:hAnsi="Calibri"/>
                <w:sz w:val="20"/>
              </w:rPr>
            </w:pPr>
          </w:p>
        </w:tc>
        <w:tc>
          <w:tcPr>
            <w:tcW w:w="519" w:type="dxa"/>
            <w:vMerge/>
          </w:tcPr>
          <w:p w:rsidR="00537864" w:rsidRPr="00881427" w:rsidRDefault="00537864" w:rsidP="00890082">
            <w:pPr>
              <w:ind w:left="342"/>
              <w:jc w:val="center"/>
              <w:rPr>
                <w:rFonts w:ascii="Calibri" w:hAnsi="Calibri"/>
                <w:sz w:val="20"/>
              </w:rPr>
            </w:pPr>
          </w:p>
        </w:tc>
        <w:tc>
          <w:tcPr>
            <w:tcW w:w="5061" w:type="dxa"/>
            <w:tcBorders>
              <w:top w:val="single" w:sz="4" w:space="0" w:color="auto"/>
              <w:bottom w:val="single" w:sz="4" w:space="0" w:color="auto"/>
            </w:tcBorders>
            <w:vAlign w:val="center"/>
          </w:tcPr>
          <w:p w:rsidR="00537864" w:rsidRPr="00881427" w:rsidRDefault="00537864" w:rsidP="00890082">
            <w:pPr>
              <w:ind w:left="342"/>
              <w:jc w:val="left"/>
              <w:rPr>
                <w:rFonts w:ascii="Calibri" w:hAnsi="Calibri"/>
                <w:sz w:val="20"/>
              </w:rPr>
            </w:pPr>
          </w:p>
        </w:tc>
      </w:tr>
      <w:tr w:rsidR="00537864" w:rsidRPr="00881427" w:rsidTr="00890082">
        <w:trPr>
          <w:trHeight w:hRule="exact" w:val="658"/>
        </w:trPr>
        <w:tc>
          <w:tcPr>
            <w:tcW w:w="3510" w:type="dxa"/>
            <w:vMerge/>
          </w:tcPr>
          <w:p w:rsidR="00537864" w:rsidRPr="00881427" w:rsidRDefault="00537864" w:rsidP="00890082">
            <w:pPr>
              <w:ind w:left="162"/>
              <w:rPr>
                <w:rFonts w:ascii="Calibri" w:hAnsi="Calibri"/>
                <w:sz w:val="20"/>
              </w:rPr>
            </w:pPr>
          </w:p>
        </w:tc>
        <w:tc>
          <w:tcPr>
            <w:tcW w:w="519" w:type="dxa"/>
            <w:vMerge/>
          </w:tcPr>
          <w:p w:rsidR="00537864" w:rsidRPr="00881427" w:rsidRDefault="00537864" w:rsidP="00890082">
            <w:pPr>
              <w:ind w:left="342"/>
              <w:jc w:val="center"/>
              <w:rPr>
                <w:rFonts w:ascii="Calibri" w:hAnsi="Calibri"/>
                <w:sz w:val="20"/>
              </w:rPr>
            </w:pPr>
          </w:p>
        </w:tc>
        <w:tc>
          <w:tcPr>
            <w:tcW w:w="5061" w:type="dxa"/>
            <w:tcBorders>
              <w:top w:val="single" w:sz="4" w:space="0" w:color="auto"/>
              <w:bottom w:val="single" w:sz="4" w:space="0" w:color="auto"/>
            </w:tcBorders>
            <w:vAlign w:val="center"/>
          </w:tcPr>
          <w:p w:rsidR="00537864" w:rsidRPr="00881427" w:rsidRDefault="00537864" w:rsidP="00890082">
            <w:pPr>
              <w:ind w:left="342"/>
              <w:jc w:val="left"/>
              <w:rPr>
                <w:rFonts w:ascii="Calibri" w:hAnsi="Calibri"/>
                <w:sz w:val="20"/>
              </w:rPr>
            </w:pPr>
          </w:p>
        </w:tc>
      </w:tr>
    </w:tbl>
    <w:p w:rsidR="00537864" w:rsidRPr="00881427" w:rsidRDefault="00537864" w:rsidP="00537864">
      <w:pPr>
        <w:jc w:val="center"/>
        <w:rPr>
          <w:rFonts w:ascii="Calibri" w:hAnsi="Calibri"/>
          <w:sz w:val="6"/>
          <w:szCs w:val="6"/>
        </w:rPr>
      </w:pPr>
    </w:p>
    <w:p w:rsidR="00537864" w:rsidRPr="00881427" w:rsidRDefault="00537864" w:rsidP="00537864">
      <w:pPr>
        <w:jc w:val="center"/>
        <w:rPr>
          <w:rFonts w:ascii="Calibri" w:hAnsi="Calibri"/>
          <w:b/>
          <w:sz w:val="20"/>
        </w:rPr>
      </w:pPr>
    </w:p>
    <w:p w:rsidR="00537864" w:rsidRPr="00881427" w:rsidRDefault="00537864" w:rsidP="00537864">
      <w:pPr>
        <w:jc w:val="center"/>
        <w:rPr>
          <w:rFonts w:ascii="Calibri" w:hAnsi="Calibri"/>
          <w:b/>
          <w:sz w:val="20"/>
        </w:rPr>
      </w:pPr>
    </w:p>
    <w:p w:rsidR="00537864" w:rsidRPr="00881427" w:rsidRDefault="00537864" w:rsidP="00537864">
      <w:pPr>
        <w:jc w:val="center"/>
        <w:rPr>
          <w:rFonts w:ascii="Calibri" w:hAnsi="Calibri"/>
          <w:b/>
          <w:sz w:val="8"/>
        </w:rPr>
      </w:pPr>
    </w:p>
    <w:p w:rsidR="00537864" w:rsidRPr="00881427" w:rsidRDefault="00537864" w:rsidP="00537864">
      <w:pPr>
        <w:jc w:val="center"/>
        <w:rPr>
          <w:rFonts w:ascii="Arial" w:hAnsi="Arial" w:cs="Arial"/>
          <w:b/>
          <w:sz w:val="22"/>
        </w:rPr>
      </w:pPr>
      <w:r w:rsidRPr="00881427">
        <w:rPr>
          <w:rFonts w:ascii="Arial" w:hAnsi="Arial" w:cs="Arial"/>
          <w:b/>
          <w:sz w:val="22"/>
        </w:rPr>
        <w:t>CERTIFIED CORRECT:</w:t>
      </w:r>
    </w:p>
    <w:p w:rsidR="00537864" w:rsidRPr="00881427" w:rsidRDefault="00537864" w:rsidP="00537864">
      <w:pPr>
        <w:jc w:val="center"/>
        <w:rPr>
          <w:rFonts w:ascii="Arial" w:hAnsi="Arial" w:cs="Arial"/>
          <w:b/>
          <w:sz w:val="18"/>
        </w:rPr>
      </w:pPr>
    </w:p>
    <w:p w:rsidR="00537864" w:rsidRPr="00881427" w:rsidRDefault="00537864" w:rsidP="00537864">
      <w:pPr>
        <w:jc w:val="center"/>
        <w:rPr>
          <w:rFonts w:ascii="Arial" w:hAnsi="Arial" w:cs="Arial"/>
          <w:b/>
          <w:sz w:val="22"/>
          <w:u w:val="single"/>
        </w:rPr>
      </w:pPr>
      <w:r w:rsidRPr="00881427">
        <w:rPr>
          <w:rFonts w:ascii="Arial" w:hAnsi="Arial" w:cs="Arial"/>
          <w:b/>
          <w:sz w:val="22"/>
          <w:u w:val="single"/>
        </w:rPr>
        <w:t>________________________________________________</w:t>
      </w:r>
    </w:p>
    <w:p w:rsidR="00537864" w:rsidRPr="00881427" w:rsidRDefault="00537864" w:rsidP="00537864">
      <w:pPr>
        <w:jc w:val="center"/>
        <w:rPr>
          <w:rFonts w:ascii="Arial" w:hAnsi="Arial" w:cs="Arial"/>
          <w:b/>
          <w:sz w:val="22"/>
        </w:rPr>
      </w:pPr>
      <w:r w:rsidRPr="00881427">
        <w:rPr>
          <w:rFonts w:ascii="Arial" w:hAnsi="Arial" w:cs="Arial"/>
          <w:b/>
          <w:sz w:val="22"/>
        </w:rPr>
        <w:t>Name &amp; Signature of Authorized Representative</w:t>
      </w:r>
    </w:p>
    <w:p w:rsidR="009B7E92" w:rsidRPr="00881427" w:rsidRDefault="009B7E92" w:rsidP="00537864">
      <w:pPr>
        <w:jc w:val="center"/>
        <w:rPr>
          <w:rFonts w:ascii="Arial" w:hAnsi="Arial" w:cs="Arial"/>
          <w:b/>
          <w:sz w:val="22"/>
        </w:rPr>
      </w:pPr>
    </w:p>
    <w:p w:rsidR="00537864" w:rsidRPr="00881427" w:rsidRDefault="00537864" w:rsidP="00537864">
      <w:pPr>
        <w:jc w:val="center"/>
        <w:rPr>
          <w:rFonts w:ascii="Arial" w:hAnsi="Arial" w:cs="Arial"/>
          <w:b/>
          <w:sz w:val="22"/>
        </w:rPr>
      </w:pPr>
      <w:r w:rsidRPr="00881427">
        <w:rPr>
          <w:rFonts w:ascii="Arial" w:hAnsi="Arial" w:cs="Arial"/>
          <w:b/>
          <w:sz w:val="22"/>
        </w:rPr>
        <w:t>_____________________________________</w:t>
      </w:r>
    </w:p>
    <w:p w:rsidR="00537864" w:rsidRPr="00881427" w:rsidRDefault="00537864" w:rsidP="00537864">
      <w:pPr>
        <w:jc w:val="center"/>
        <w:rPr>
          <w:rFonts w:ascii="Arial" w:hAnsi="Arial" w:cs="Arial"/>
          <w:b/>
          <w:sz w:val="22"/>
        </w:rPr>
      </w:pPr>
      <w:r w:rsidRPr="00881427">
        <w:rPr>
          <w:rFonts w:ascii="Arial" w:hAnsi="Arial" w:cs="Arial"/>
          <w:b/>
          <w:sz w:val="22"/>
        </w:rPr>
        <w:t>Position</w:t>
      </w:r>
    </w:p>
    <w:p w:rsidR="009B7E92" w:rsidRPr="00881427" w:rsidRDefault="009B7E92" w:rsidP="00537864">
      <w:pPr>
        <w:jc w:val="center"/>
        <w:rPr>
          <w:rFonts w:ascii="Arial" w:hAnsi="Arial" w:cs="Arial"/>
          <w:b/>
          <w:sz w:val="22"/>
        </w:rPr>
      </w:pPr>
    </w:p>
    <w:p w:rsidR="00537864" w:rsidRPr="00881427" w:rsidRDefault="00537864" w:rsidP="00537864">
      <w:pPr>
        <w:jc w:val="center"/>
        <w:rPr>
          <w:rFonts w:ascii="Arial" w:hAnsi="Arial" w:cs="Arial"/>
          <w:b/>
          <w:sz w:val="22"/>
        </w:rPr>
      </w:pPr>
      <w:r w:rsidRPr="00881427">
        <w:rPr>
          <w:rFonts w:ascii="Arial" w:hAnsi="Arial" w:cs="Arial"/>
          <w:b/>
          <w:sz w:val="22"/>
        </w:rPr>
        <w:t>____________________________</w:t>
      </w:r>
    </w:p>
    <w:p w:rsidR="00537864" w:rsidRPr="00881427" w:rsidRDefault="00537864" w:rsidP="00537864">
      <w:pPr>
        <w:jc w:val="center"/>
        <w:rPr>
          <w:rFonts w:ascii="Arial" w:hAnsi="Arial" w:cs="Arial"/>
          <w:b/>
          <w:sz w:val="22"/>
        </w:rPr>
      </w:pPr>
      <w:r w:rsidRPr="00881427">
        <w:rPr>
          <w:rFonts w:ascii="Arial" w:hAnsi="Arial" w:cs="Arial"/>
          <w:b/>
          <w:sz w:val="22"/>
        </w:rPr>
        <w:t>Date</w:t>
      </w:r>
    </w:p>
    <w:p w:rsidR="00E95D76" w:rsidRPr="00881427" w:rsidRDefault="00E95D76" w:rsidP="00A152AC">
      <w:pPr>
        <w:jc w:val="left"/>
        <w:rPr>
          <w:rFonts w:ascii="Calibri" w:hAnsi="Calibri"/>
          <w:sz w:val="22"/>
          <w:szCs w:val="22"/>
        </w:rPr>
        <w:sectPr w:rsidR="00E95D76" w:rsidRPr="00881427" w:rsidSect="008B745C">
          <w:headerReference w:type="even" r:id="rId29"/>
          <w:headerReference w:type="first" r:id="rId30"/>
          <w:footnotePr>
            <w:numRestart w:val="eachPage"/>
          </w:footnotePr>
          <w:pgSz w:w="11909" w:h="16834" w:code="9"/>
          <w:pgMar w:top="1084" w:right="1440" w:bottom="1440" w:left="1440" w:header="576" w:footer="432" w:gutter="0"/>
          <w:cols w:space="720"/>
          <w:docGrid w:linePitch="360"/>
        </w:sectPr>
      </w:pPr>
    </w:p>
    <w:p w:rsidR="00B639C1" w:rsidRPr="00881427" w:rsidRDefault="003F7B66" w:rsidP="001D0DDF">
      <w:pPr>
        <w:jc w:val="right"/>
        <w:rPr>
          <w:rFonts w:ascii="Arial Black" w:hAnsi="Arial Black" w:cs="Calibri"/>
          <w:b/>
          <w:sz w:val="28"/>
          <w:szCs w:val="28"/>
        </w:rPr>
      </w:pPr>
      <w:r w:rsidRPr="00881427">
        <w:rPr>
          <w:rFonts w:ascii="Arial Black" w:hAnsi="Arial Black" w:cs="Calibri"/>
          <w:b/>
          <w:sz w:val="28"/>
          <w:szCs w:val="28"/>
        </w:rPr>
        <w:lastRenderedPageBreak/>
        <w:t>Ann</w:t>
      </w:r>
      <w:r w:rsidR="00B639C1" w:rsidRPr="00881427">
        <w:rPr>
          <w:rFonts w:ascii="Arial Black" w:hAnsi="Arial Black" w:cs="Calibri"/>
          <w:b/>
          <w:sz w:val="28"/>
          <w:szCs w:val="28"/>
        </w:rPr>
        <w:t>ex</w:t>
      </w:r>
      <w:r w:rsidR="001C449F">
        <w:rPr>
          <w:rFonts w:ascii="Arial Black" w:hAnsi="Arial Black" w:cs="Calibri"/>
          <w:b/>
          <w:sz w:val="28"/>
          <w:szCs w:val="28"/>
        </w:rPr>
        <w:t xml:space="preserve"> </w:t>
      </w:r>
      <w:r w:rsidRPr="00881427">
        <w:rPr>
          <w:rFonts w:ascii="Arial Black" w:hAnsi="Arial Black" w:cs="Calibri"/>
          <w:b/>
          <w:sz w:val="28"/>
          <w:szCs w:val="28"/>
        </w:rPr>
        <w:t>I</w:t>
      </w:r>
      <w:r w:rsidR="00B564FF" w:rsidRPr="00881427">
        <w:rPr>
          <w:rFonts w:ascii="Arial Black" w:hAnsi="Arial Black" w:cs="Calibri"/>
          <w:b/>
          <w:sz w:val="28"/>
          <w:szCs w:val="28"/>
        </w:rPr>
        <w:t>X</w:t>
      </w:r>
    </w:p>
    <w:p w:rsidR="004579BA" w:rsidRPr="00881427" w:rsidRDefault="004579BA" w:rsidP="004579BA">
      <w:pPr>
        <w:pStyle w:val="Heading4"/>
        <w:spacing w:before="0" w:after="0"/>
        <w:rPr>
          <w:rFonts w:ascii="Arial" w:hAnsi="Arial" w:cs="Arial"/>
        </w:rPr>
      </w:pPr>
      <w:bookmarkStart w:id="3654" w:name="_Ref100978798"/>
      <w:bookmarkStart w:id="3655" w:name="_Toc242246055"/>
      <w:r w:rsidRPr="00881427">
        <w:rPr>
          <w:rFonts w:ascii="Arial" w:hAnsi="Arial" w:cs="Arial"/>
        </w:rPr>
        <w:t>Contract Agreement Form</w:t>
      </w:r>
      <w:bookmarkEnd w:id="3654"/>
      <w:bookmarkEnd w:id="3655"/>
    </w:p>
    <w:p w:rsidR="004579BA" w:rsidRPr="00881427" w:rsidRDefault="004579BA" w:rsidP="004579BA">
      <w:pPr>
        <w:pBdr>
          <w:bottom w:val="single" w:sz="12" w:space="1" w:color="auto"/>
        </w:pBdr>
        <w:rPr>
          <w:rFonts w:ascii="Arial" w:hAnsi="Arial" w:cs="Arial"/>
        </w:rPr>
      </w:pPr>
    </w:p>
    <w:p w:rsidR="004579BA" w:rsidRPr="00881427" w:rsidRDefault="004579BA" w:rsidP="004579BA">
      <w:pPr>
        <w:rPr>
          <w:rFonts w:ascii="Arial" w:hAnsi="Arial" w:cs="Arial"/>
        </w:rPr>
      </w:pPr>
    </w:p>
    <w:p w:rsidR="004579BA" w:rsidRPr="00881427" w:rsidRDefault="004579BA" w:rsidP="004579BA">
      <w:pPr>
        <w:suppressAutoHyphens/>
        <w:ind w:firstLine="720"/>
        <w:rPr>
          <w:rFonts w:ascii="Arial" w:hAnsi="Arial" w:cs="Arial"/>
          <w:szCs w:val="24"/>
        </w:rPr>
      </w:pPr>
      <w:r w:rsidRPr="00881427">
        <w:rPr>
          <w:rFonts w:ascii="Arial" w:hAnsi="Arial" w:cs="Arial"/>
          <w:szCs w:val="24"/>
        </w:rPr>
        <w:t xml:space="preserve">THIS AGREEMENT made the _____ day of __________ 20_____ between </w:t>
      </w:r>
      <w:r w:rsidRPr="00881427">
        <w:rPr>
          <w:rFonts w:ascii="Arial" w:hAnsi="Arial" w:cs="Arial"/>
          <w:i/>
          <w:szCs w:val="24"/>
        </w:rPr>
        <w:t>[name of PROCURING ENTITY]</w:t>
      </w:r>
      <w:r w:rsidRPr="00881427">
        <w:rPr>
          <w:rFonts w:ascii="Arial" w:hAnsi="Arial" w:cs="Arial"/>
          <w:szCs w:val="24"/>
        </w:rPr>
        <w:t xml:space="preserve"> of the Philippines</w:t>
      </w:r>
      <w:r w:rsidR="00C2791A">
        <w:rPr>
          <w:rFonts w:ascii="Arial" w:hAnsi="Arial" w:cs="Arial"/>
          <w:szCs w:val="24"/>
        </w:rPr>
        <w:t xml:space="preserve"> </w:t>
      </w:r>
      <w:r w:rsidRPr="00881427">
        <w:rPr>
          <w:rFonts w:ascii="Arial" w:hAnsi="Arial" w:cs="Arial"/>
          <w:szCs w:val="24"/>
        </w:rPr>
        <w:t xml:space="preserve">(hereinafter called “the Entity”) of the one part and </w:t>
      </w:r>
      <w:r w:rsidRPr="00881427">
        <w:rPr>
          <w:rFonts w:ascii="Arial" w:hAnsi="Arial" w:cs="Arial"/>
          <w:i/>
          <w:szCs w:val="24"/>
        </w:rPr>
        <w:t>[name of Supplier]</w:t>
      </w:r>
      <w:r w:rsidRPr="00881427">
        <w:rPr>
          <w:rFonts w:ascii="Arial" w:hAnsi="Arial" w:cs="Arial"/>
          <w:szCs w:val="24"/>
        </w:rPr>
        <w:t xml:space="preserve"> of </w:t>
      </w:r>
      <w:r w:rsidRPr="00881427">
        <w:rPr>
          <w:rFonts w:ascii="Arial" w:hAnsi="Arial" w:cs="Arial"/>
          <w:i/>
          <w:szCs w:val="24"/>
        </w:rPr>
        <w:t>[city and country of Supplier]</w:t>
      </w:r>
      <w:r w:rsidRPr="00881427">
        <w:rPr>
          <w:rFonts w:ascii="Arial" w:hAnsi="Arial" w:cs="Arial"/>
          <w:szCs w:val="24"/>
        </w:rPr>
        <w:t xml:space="preserve"> (hereinafter called “the Supplier”) of the other part:</w:t>
      </w:r>
    </w:p>
    <w:p w:rsidR="004579BA" w:rsidRPr="00881427" w:rsidRDefault="004579BA" w:rsidP="004579BA">
      <w:pPr>
        <w:suppressAutoHyphens/>
        <w:rPr>
          <w:rFonts w:ascii="Arial" w:hAnsi="Arial" w:cs="Arial"/>
          <w:szCs w:val="24"/>
        </w:rPr>
      </w:pPr>
    </w:p>
    <w:p w:rsidR="004579BA" w:rsidRPr="00881427" w:rsidRDefault="004579BA" w:rsidP="004579BA">
      <w:pPr>
        <w:suppressAutoHyphens/>
        <w:ind w:firstLine="720"/>
        <w:rPr>
          <w:rFonts w:ascii="Arial" w:hAnsi="Arial" w:cs="Arial"/>
          <w:szCs w:val="24"/>
        </w:rPr>
      </w:pPr>
      <w:r w:rsidRPr="00881427">
        <w:rPr>
          <w:rFonts w:ascii="Arial" w:hAnsi="Arial" w:cs="Arial"/>
          <w:szCs w:val="24"/>
        </w:rPr>
        <w:t xml:space="preserve">WHEREAS the Entity invited Bids for certain goods and ancillary services, viz., </w:t>
      </w:r>
      <w:r w:rsidRPr="00881427">
        <w:rPr>
          <w:rFonts w:ascii="Arial" w:hAnsi="Arial" w:cs="Arial"/>
          <w:i/>
          <w:szCs w:val="24"/>
        </w:rPr>
        <w:t>[brief description of services]</w:t>
      </w:r>
      <w:r w:rsidRPr="00881427">
        <w:rPr>
          <w:rFonts w:ascii="Arial" w:hAnsi="Arial" w:cs="Arial"/>
          <w:szCs w:val="24"/>
        </w:rPr>
        <w:t xml:space="preserve"> and has accepted a Bid by the Supplier for the supply of those services in the sum of </w:t>
      </w:r>
      <w:r w:rsidRPr="00881427">
        <w:rPr>
          <w:rFonts w:ascii="Arial" w:hAnsi="Arial" w:cs="Arial"/>
          <w:i/>
          <w:szCs w:val="24"/>
        </w:rPr>
        <w:t>[contract price in words and figures]</w:t>
      </w:r>
      <w:r w:rsidRPr="00881427">
        <w:rPr>
          <w:rFonts w:ascii="Arial" w:hAnsi="Arial" w:cs="Arial"/>
          <w:szCs w:val="24"/>
        </w:rPr>
        <w:t xml:space="preserve"> (hereinafter called “the Contract Price”).</w:t>
      </w:r>
    </w:p>
    <w:p w:rsidR="004579BA" w:rsidRPr="00881427" w:rsidRDefault="004579BA" w:rsidP="004579BA">
      <w:pPr>
        <w:suppressAutoHyphens/>
        <w:rPr>
          <w:rFonts w:ascii="Arial" w:hAnsi="Arial" w:cs="Arial"/>
          <w:szCs w:val="24"/>
        </w:rPr>
      </w:pPr>
    </w:p>
    <w:p w:rsidR="004579BA" w:rsidRPr="00881427" w:rsidRDefault="004579BA" w:rsidP="004579BA">
      <w:pPr>
        <w:suppressAutoHyphens/>
        <w:ind w:firstLine="720"/>
        <w:rPr>
          <w:rFonts w:ascii="Arial" w:hAnsi="Arial" w:cs="Arial"/>
          <w:szCs w:val="24"/>
        </w:rPr>
      </w:pPr>
      <w:r w:rsidRPr="00881427">
        <w:rPr>
          <w:rFonts w:ascii="Arial" w:hAnsi="Arial" w:cs="Arial"/>
          <w:szCs w:val="24"/>
        </w:rPr>
        <w:t>NOW THIS AGREEMENT WITNESSETH AS FOLLOWS:</w:t>
      </w:r>
    </w:p>
    <w:p w:rsidR="004579BA" w:rsidRPr="00881427" w:rsidRDefault="004579BA" w:rsidP="004579BA">
      <w:pPr>
        <w:suppressAutoHyphens/>
        <w:rPr>
          <w:rFonts w:ascii="Arial" w:hAnsi="Arial" w:cs="Arial"/>
          <w:szCs w:val="24"/>
        </w:rPr>
      </w:pPr>
    </w:p>
    <w:p w:rsidR="004579BA" w:rsidRPr="00881427" w:rsidRDefault="004579BA" w:rsidP="0056096D">
      <w:pPr>
        <w:numPr>
          <w:ilvl w:val="0"/>
          <w:numId w:val="85"/>
        </w:numPr>
        <w:suppressAutoHyphens/>
        <w:rPr>
          <w:rFonts w:ascii="Arial" w:hAnsi="Arial" w:cs="Arial"/>
          <w:szCs w:val="24"/>
        </w:rPr>
      </w:pPr>
      <w:r w:rsidRPr="00881427">
        <w:rPr>
          <w:rFonts w:ascii="Arial" w:hAnsi="Arial" w:cs="Arial"/>
          <w:szCs w:val="24"/>
        </w:rPr>
        <w:t>In this Agreement words and expressions shall have the same meanings as are respectively assigned to them in the Conditions of Contract referred to.</w:t>
      </w:r>
    </w:p>
    <w:p w:rsidR="004579BA" w:rsidRPr="00881427" w:rsidRDefault="004579BA" w:rsidP="004579BA">
      <w:pPr>
        <w:suppressAutoHyphens/>
        <w:rPr>
          <w:rFonts w:ascii="Arial" w:hAnsi="Arial" w:cs="Arial"/>
          <w:szCs w:val="24"/>
        </w:rPr>
      </w:pPr>
    </w:p>
    <w:p w:rsidR="004579BA" w:rsidRPr="00881427" w:rsidRDefault="004579BA" w:rsidP="0056096D">
      <w:pPr>
        <w:numPr>
          <w:ilvl w:val="0"/>
          <w:numId w:val="85"/>
        </w:numPr>
        <w:suppressAutoHyphens/>
        <w:rPr>
          <w:rFonts w:ascii="Arial" w:hAnsi="Arial" w:cs="Arial"/>
          <w:szCs w:val="24"/>
        </w:rPr>
      </w:pPr>
      <w:r w:rsidRPr="00881427">
        <w:rPr>
          <w:rFonts w:ascii="Arial" w:hAnsi="Arial" w:cs="Arial"/>
          <w:szCs w:val="24"/>
        </w:rPr>
        <w:t>The following documents shall be deemed to form and be read and construed as part of this Agreement, viz.:</w:t>
      </w:r>
    </w:p>
    <w:p w:rsidR="004579BA" w:rsidRPr="00881427" w:rsidRDefault="004579BA" w:rsidP="004579BA">
      <w:pPr>
        <w:suppressAutoHyphens/>
        <w:rPr>
          <w:rFonts w:ascii="Arial" w:hAnsi="Arial" w:cs="Arial"/>
          <w:szCs w:val="24"/>
        </w:rPr>
      </w:pPr>
    </w:p>
    <w:p w:rsidR="004579BA" w:rsidRPr="00881427" w:rsidRDefault="004579BA" w:rsidP="004579BA">
      <w:pPr>
        <w:suppressAutoHyphens/>
        <w:ind w:left="1440" w:hanging="720"/>
        <w:rPr>
          <w:rFonts w:ascii="Arial" w:hAnsi="Arial" w:cs="Arial"/>
          <w:szCs w:val="24"/>
        </w:rPr>
      </w:pPr>
      <w:r w:rsidRPr="00881427">
        <w:rPr>
          <w:rFonts w:ascii="Arial" w:hAnsi="Arial" w:cs="Arial"/>
          <w:szCs w:val="24"/>
        </w:rPr>
        <w:t>(a)</w:t>
      </w:r>
      <w:r w:rsidRPr="00881427">
        <w:rPr>
          <w:rFonts w:ascii="Arial" w:hAnsi="Arial" w:cs="Arial"/>
          <w:szCs w:val="24"/>
        </w:rPr>
        <w:tab/>
      </w:r>
      <w:proofErr w:type="gramStart"/>
      <w:r w:rsidRPr="00881427">
        <w:rPr>
          <w:rFonts w:ascii="Arial" w:hAnsi="Arial" w:cs="Arial"/>
          <w:szCs w:val="24"/>
        </w:rPr>
        <w:t>the</w:t>
      </w:r>
      <w:proofErr w:type="gramEnd"/>
      <w:r w:rsidR="00C2791A">
        <w:rPr>
          <w:rFonts w:ascii="Arial" w:hAnsi="Arial" w:cs="Arial"/>
          <w:szCs w:val="24"/>
        </w:rPr>
        <w:t xml:space="preserve"> </w:t>
      </w:r>
      <w:r w:rsidRPr="00881427">
        <w:rPr>
          <w:rFonts w:ascii="Arial" w:hAnsi="Arial" w:cs="Arial"/>
          <w:szCs w:val="24"/>
        </w:rPr>
        <w:t xml:space="preserve">Supplier’s Bid, including the Technical and Financial Proposals, and all other documents/statements submitted </w:t>
      </w:r>
      <w:r w:rsidRPr="00881427">
        <w:rPr>
          <w:rFonts w:ascii="Arial" w:hAnsi="Arial" w:cs="Arial"/>
        </w:rPr>
        <w:t>(</w:t>
      </w:r>
      <w:r w:rsidRPr="00881427">
        <w:rPr>
          <w:rFonts w:ascii="Arial" w:hAnsi="Arial" w:cs="Arial"/>
          <w:i/>
        </w:rPr>
        <w:t>e.g.</w:t>
      </w:r>
      <w:r w:rsidRPr="00881427">
        <w:rPr>
          <w:rFonts w:ascii="Arial" w:hAnsi="Arial" w:cs="Arial"/>
        </w:rPr>
        <w:t xml:space="preserve"> bidder’s response to clarifications on the bid), including corrections to the bid resulting from the Procuring Entity’s bid evaluation;</w:t>
      </w:r>
    </w:p>
    <w:p w:rsidR="004579BA" w:rsidRPr="00881427" w:rsidRDefault="004579BA" w:rsidP="004579BA">
      <w:pPr>
        <w:suppressAutoHyphens/>
        <w:ind w:left="720"/>
        <w:rPr>
          <w:rFonts w:ascii="Arial" w:hAnsi="Arial" w:cs="Arial"/>
          <w:szCs w:val="24"/>
        </w:rPr>
      </w:pPr>
      <w:r w:rsidRPr="00881427">
        <w:rPr>
          <w:rFonts w:ascii="Arial" w:hAnsi="Arial" w:cs="Arial"/>
          <w:szCs w:val="24"/>
        </w:rPr>
        <w:t>(b)</w:t>
      </w:r>
      <w:r w:rsidRPr="00881427">
        <w:rPr>
          <w:rFonts w:ascii="Arial" w:hAnsi="Arial" w:cs="Arial"/>
          <w:szCs w:val="24"/>
        </w:rPr>
        <w:tab/>
      </w:r>
      <w:proofErr w:type="gramStart"/>
      <w:r w:rsidRPr="00881427">
        <w:rPr>
          <w:rFonts w:ascii="Arial" w:hAnsi="Arial" w:cs="Arial"/>
          <w:szCs w:val="24"/>
        </w:rPr>
        <w:t>the</w:t>
      </w:r>
      <w:proofErr w:type="gramEnd"/>
      <w:r w:rsidRPr="00881427">
        <w:rPr>
          <w:rFonts w:ascii="Arial" w:hAnsi="Arial" w:cs="Arial"/>
          <w:szCs w:val="24"/>
        </w:rPr>
        <w:t xml:space="preserve"> Schedule of Requirements;</w:t>
      </w:r>
    </w:p>
    <w:p w:rsidR="004579BA" w:rsidRPr="00881427" w:rsidRDefault="004579BA" w:rsidP="004579BA">
      <w:pPr>
        <w:suppressAutoHyphens/>
        <w:ind w:left="720"/>
        <w:rPr>
          <w:rFonts w:ascii="Arial" w:hAnsi="Arial" w:cs="Arial"/>
          <w:szCs w:val="24"/>
        </w:rPr>
      </w:pPr>
      <w:r w:rsidRPr="00881427">
        <w:rPr>
          <w:rFonts w:ascii="Arial" w:hAnsi="Arial" w:cs="Arial"/>
          <w:szCs w:val="24"/>
        </w:rPr>
        <w:t>(c)</w:t>
      </w:r>
      <w:r w:rsidRPr="00881427">
        <w:rPr>
          <w:rFonts w:ascii="Arial" w:hAnsi="Arial" w:cs="Arial"/>
          <w:szCs w:val="24"/>
        </w:rPr>
        <w:tab/>
      </w:r>
      <w:proofErr w:type="gramStart"/>
      <w:r w:rsidRPr="00881427">
        <w:rPr>
          <w:rFonts w:ascii="Arial" w:hAnsi="Arial" w:cs="Arial"/>
          <w:szCs w:val="24"/>
        </w:rPr>
        <w:t>the</w:t>
      </w:r>
      <w:proofErr w:type="gramEnd"/>
      <w:r w:rsidRPr="00881427">
        <w:rPr>
          <w:rFonts w:ascii="Arial" w:hAnsi="Arial" w:cs="Arial"/>
          <w:szCs w:val="24"/>
        </w:rPr>
        <w:t xml:space="preserve"> Technical Specifications;</w:t>
      </w:r>
    </w:p>
    <w:p w:rsidR="004579BA" w:rsidRPr="00881427" w:rsidRDefault="004579BA" w:rsidP="004579BA">
      <w:pPr>
        <w:suppressAutoHyphens/>
        <w:ind w:left="720"/>
        <w:rPr>
          <w:rFonts w:ascii="Arial" w:hAnsi="Arial" w:cs="Arial"/>
          <w:szCs w:val="24"/>
        </w:rPr>
      </w:pPr>
      <w:r w:rsidRPr="00881427">
        <w:rPr>
          <w:rFonts w:ascii="Arial" w:hAnsi="Arial" w:cs="Arial"/>
          <w:szCs w:val="24"/>
        </w:rPr>
        <w:t>(d)</w:t>
      </w:r>
      <w:r w:rsidRPr="00881427">
        <w:rPr>
          <w:rFonts w:ascii="Arial" w:hAnsi="Arial" w:cs="Arial"/>
          <w:szCs w:val="24"/>
        </w:rPr>
        <w:tab/>
      </w:r>
      <w:proofErr w:type="gramStart"/>
      <w:r w:rsidRPr="00881427">
        <w:rPr>
          <w:rFonts w:ascii="Arial" w:hAnsi="Arial" w:cs="Arial"/>
          <w:szCs w:val="24"/>
        </w:rPr>
        <w:t>the</w:t>
      </w:r>
      <w:proofErr w:type="gramEnd"/>
      <w:r w:rsidRPr="00881427">
        <w:rPr>
          <w:rFonts w:ascii="Arial" w:hAnsi="Arial" w:cs="Arial"/>
          <w:szCs w:val="24"/>
        </w:rPr>
        <w:t xml:space="preserve"> General Conditions of Contract;</w:t>
      </w:r>
    </w:p>
    <w:p w:rsidR="004579BA" w:rsidRPr="00881427" w:rsidRDefault="004579BA" w:rsidP="004579BA">
      <w:pPr>
        <w:suppressAutoHyphens/>
        <w:ind w:left="720"/>
        <w:rPr>
          <w:rFonts w:ascii="Arial" w:hAnsi="Arial" w:cs="Arial"/>
          <w:szCs w:val="24"/>
        </w:rPr>
      </w:pPr>
      <w:r w:rsidRPr="00881427">
        <w:rPr>
          <w:rFonts w:ascii="Arial" w:hAnsi="Arial" w:cs="Arial"/>
          <w:szCs w:val="24"/>
        </w:rPr>
        <w:t>(e)</w:t>
      </w:r>
      <w:r w:rsidRPr="00881427">
        <w:rPr>
          <w:rFonts w:ascii="Arial" w:hAnsi="Arial" w:cs="Arial"/>
          <w:szCs w:val="24"/>
        </w:rPr>
        <w:tab/>
      </w:r>
      <w:proofErr w:type="gramStart"/>
      <w:r w:rsidRPr="00881427">
        <w:rPr>
          <w:rFonts w:ascii="Arial" w:hAnsi="Arial" w:cs="Arial"/>
          <w:szCs w:val="24"/>
        </w:rPr>
        <w:t>the</w:t>
      </w:r>
      <w:proofErr w:type="gramEnd"/>
      <w:r w:rsidRPr="00881427">
        <w:rPr>
          <w:rFonts w:ascii="Arial" w:hAnsi="Arial" w:cs="Arial"/>
          <w:szCs w:val="24"/>
        </w:rPr>
        <w:t xml:space="preserve"> Special Conditions of Contract; </w:t>
      </w:r>
    </w:p>
    <w:p w:rsidR="004579BA" w:rsidRPr="00881427" w:rsidRDefault="004579BA" w:rsidP="004579BA">
      <w:pPr>
        <w:suppressAutoHyphens/>
        <w:ind w:left="720"/>
        <w:rPr>
          <w:rFonts w:ascii="Arial" w:hAnsi="Arial" w:cs="Arial"/>
          <w:szCs w:val="24"/>
        </w:rPr>
      </w:pPr>
      <w:r w:rsidRPr="00881427">
        <w:rPr>
          <w:rFonts w:ascii="Arial" w:hAnsi="Arial" w:cs="Arial"/>
          <w:szCs w:val="24"/>
        </w:rPr>
        <w:t>(f)</w:t>
      </w:r>
      <w:r w:rsidRPr="00881427">
        <w:rPr>
          <w:rFonts w:ascii="Arial" w:hAnsi="Arial" w:cs="Arial"/>
          <w:szCs w:val="24"/>
        </w:rPr>
        <w:tab/>
      </w:r>
      <w:proofErr w:type="gramStart"/>
      <w:r w:rsidRPr="00881427">
        <w:rPr>
          <w:rFonts w:ascii="Arial" w:hAnsi="Arial" w:cs="Arial"/>
          <w:szCs w:val="24"/>
        </w:rPr>
        <w:t>the</w:t>
      </w:r>
      <w:proofErr w:type="gramEnd"/>
      <w:r w:rsidRPr="00881427">
        <w:rPr>
          <w:rFonts w:ascii="Arial" w:hAnsi="Arial" w:cs="Arial"/>
          <w:szCs w:val="24"/>
        </w:rPr>
        <w:t xml:space="preserve"> Performance Security; and</w:t>
      </w:r>
    </w:p>
    <w:p w:rsidR="004579BA" w:rsidRPr="00881427" w:rsidRDefault="004579BA" w:rsidP="004579BA">
      <w:pPr>
        <w:suppressAutoHyphens/>
        <w:ind w:left="720"/>
        <w:rPr>
          <w:rFonts w:ascii="Arial" w:hAnsi="Arial" w:cs="Arial"/>
          <w:szCs w:val="24"/>
        </w:rPr>
      </w:pPr>
      <w:r w:rsidRPr="00881427">
        <w:rPr>
          <w:rFonts w:ascii="Arial" w:hAnsi="Arial" w:cs="Arial"/>
          <w:szCs w:val="24"/>
        </w:rPr>
        <w:t>(g)</w:t>
      </w:r>
      <w:r w:rsidRPr="00881427">
        <w:rPr>
          <w:rFonts w:ascii="Arial" w:hAnsi="Arial" w:cs="Arial"/>
          <w:szCs w:val="24"/>
        </w:rPr>
        <w:tab/>
      </w:r>
      <w:proofErr w:type="gramStart"/>
      <w:r w:rsidRPr="00881427">
        <w:rPr>
          <w:rFonts w:ascii="Arial" w:hAnsi="Arial" w:cs="Arial"/>
          <w:szCs w:val="24"/>
        </w:rPr>
        <w:t>the</w:t>
      </w:r>
      <w:proofErr w:type="gramEnd"/>
      <w:r w:rsidRPr="00881427">
        <w:rPr>
          <w:rFonts w:ascii="Arial" w:hAnsi="Arial" w:cs="Arial"/>
          <w:szCs w:val="24"/>
        </w:rPr>
        <w:t xml:space="preserve"> Entity’s Notice of Award.</w:t>
      </w:r>
    </w:p>
    <w:p w:rsidR="004579BA" w:rsidRPr="00881427" w:rsidRDefault="004579BA" w:rsidP="004579BA">
      <w:pPr>
        <w:suppressAutoHyphens/>
        <w:rPr>
          <w:rFonts w:ascii="Arial" w:hAnsi="Arial" w:cs="Arial"/>
          <w:szCs w:val="24"/>
        </w:rPr>
      </w:pPr>
    </w:p>
    <w:p w:rsidR="004579BA" w:rsidRPr="00881427" w:rsidRDefault="004579BA" w:rsidP="0056096D">
      <w:pPr>
        <w:numPr>
          <w:ilvl w:val="0"/>
          <w:numId w:val="85"/>
        </w:numPr>
        <w:suppressAutoHyphens/>
        <w:rPr>
          <w:rFonts w:ascii="Arial" w:hAnsi="Arial" w:cs="Arial"/>
          <w:szCs w:val="24"/>
        </w:rPr>
      </w:pPr>
      <w:r w:rsidRPr="00881427">
        <w:rPr>
          <w:rFonts w:ascii="Arial" w:hAnsi="Arial" w:cs="Arial"/>
          <w:szCs w:val="24"/>
        </w:rPr>
        <w:t>In consideration of the payments to be made by the Entity to the Supplier as hereinafter mentioned, the Supplier hereby covenants with the Entity to provide the services and to remedy defects therein in conformity in all respects with the provisions of the Contract</w:t>
      </w:r>
    </w:p>
    <w:p w:rsidR="004579BA" w:rsidRPr="00881427" w:rsidRDefault="004579BA" w:rsidP="004579BA">
      <w:pPr>
        <w:suppressAutoHyphens/>
        <w:ind w:left="360"/>
        <w:rPr>
          <w:rFonts w:ascii="Arial" w:hAnsi="Arial" w:cs="Arial"/>
          <w:szCs w:val="24"/>
        </w:rPr>
      </w:pPr>
    </w:p>
    <w:p w:rsidR="004579BA" w:rsidRPr="00881427" w:rsidRDefault="004579BA" w:rsidP="0056096D">
      <w:pPr>
        <w:numPr>
          <w:ilvl w:val="0"/>
          <w:numId w:val="85"/>
        </w:numPr>
        <w:suppressAutoHyphens/>
        <w:rPr>
          <w:rFonts w:ascii="Arial" w:hAnsi="Arial" w:cs="Arial"/>
          <w:szCs w:val="24"/>
        </w:rPr>
      </w:pPr>
      <w:r w:rsidRPr="00881427">
        <w:rPr>
          <w:rFonts w:ascii="Arial" w:hAnsi="Arial" w:cs="Arial"/>
          <w:szCs w:val="24"/>
        </w:rPr>
        <w:t>The Entity hereby covenants to pay the Supplier in consideration of the provision of the services and the remedying of defects therein, the Contract Price or such other sum as may become payable under the provisions of the contract at the time and in the manner prescribed by the contract.</w:t>
      </w:r>
    </w:p>
    <w:p w:rsidR="004579BA" w:rsidRPr="00881427" w:rsidRDefault="004579BA" w:rsidP="004579BA">
      <w:pPr>
        <w:suppressAutoHyphens/>
        <w:rPr>
          <w:rFonts w:ascii="Arial" w:hAnsi="Arial" w:cs="Arial"/>
          <w:szCs w:val="24"/>
        </w:rPr>
      </w:pPr>
    </w:p>
    <w:p w:rsidR="004579BA" w:rsidRPr="00881427" w:rsidRDefault="004579BA" w:rsidP="004579BA">
      <w:pPr>
        <w:suppressAutoHyphens/>
        <w:ind w:firstLine="720"/>
        <w:rPr>
          <w:rFonts w:ascii="Arial" w:hAnsi="Arial" w:cs="Arial"/>
          <w:szCs w:val="24"/>
        </w:rPr>
      </w:pPr>
      <w:r w:rsidRPr="00881427">
        <w:rPr>
          <w:rFonts w:ascii="Arial" w:hAnsi="Arial" w:cs="Arial"/>
          <w:szCs w:val="24"/>
        </w:rPr>
        <w:t>IN WITNESS whereof the parties hereto have caused this Agreement to be executed in accordance with the laws of the Republic of the Philippines on the day and year first above written.</w:t>
      </w:r>
    </w:p>
    <w:p w:rsidR="004579BA" w:rsidRPr="00881427" w:rsidRDefault="004579BA" w:rsidP="004579BA">
      <w:pPr>
        <w:suppressAutoHyphens/>
        <w:rPr>
          <w:szCs w:val="24"/>
        </w:rPr>
      </w:pPr>
    </w:p>
    <w:p w:rsidR="004579BA" w:rsidRPr="00881427" w:rsidRDefault="004579BA" w:rsidP="004579BA">
      <w:pPr>
        <w:tabs>
          <w:tab w:val="left" w:pos="4680"/>
          <w:tab w:val="left" w:pos="7020"/>
        </w:tabs>
        <w:suppressAutoHyphens/>
        <w:rPr>
          <w:rFonts w:ascii="Arial" w:hAnsi="Arial" w:cs="Arial"/>
          <w:szCs w:val="24"/>
        </w:rPr>
      </w:pPr>
      <w:r w:rsidRPr="00881427">
        <w:rPr>
          <w:rFonts w:ascii="Arial" w:hAnsi="Arial" w:cs="Arial"/>
          <w:szCs w:val="24"/>
        </w:rPr>
        <w:t xml:space="preserve">Signed, sealed, delivered by </w:t>
      </w:r>
      <w:r w:rsidRPr="00881427">
        <w:rPr>
          <w:rFonts w:ascii="Arial" w:hAnsi="Arial" w:cs="Arial"/>
          <w:szCs w:val="24"/>
          <w:u w:val="single"/>
        </w:rPr>
        <w:tab/>
      </w:r>
      <w:r w:rsidRPr="00881427">
        <w:rPr>
          <w:rFonts w:ascii="Arial" w:hAnsi="Arial" w:cs="Arial"/>
          <w:szCs w:val="24"/>
        </w:rPr>
        <w:t xml:space="preserve"> the </w:t>
      </w:r>
      <w:r w:rsidRPr="00881427">
        <w:rPr>
          <w:rFonts w:ascii="Arial" w:hAnsi="Arial" w:cs="Arial"/>
          <w:szCs w:val="24"/>
          <w:u w:val="single"/>
        </w:rPr>
        <w:tab/>
      </w:r>
      <w:r w:rsidRPr="00881427">
        <w:rPr>
          <w:rFonts w:ascii="Arial" w:hAnsi="Arial" w:cs="Arial"/>
          <w:szCs w:val="24"/>
        </w:rPr>
        <w:t xml:space="preserve"> (for the Entity)</w:t>
      </w:r>
    </w:p>
    <w:p w:rsidR="004579BA" w:rsidRPr="00881427" w:rsidRDefault="004579BA" w:rsidP="004579BA">
      <w:pPr>
        <w:suppressAutoHyphens/>
        <w:rPr>
          <w:rFonts w:ascii="Arial" w:hAnsi="Arial" w:cs="Arial"/>
          <w:szCs w:val="24"/>
        </w:rPr>
      </w:pPr>
    </w:p>
    <w:p w:rsidR="004579BA" w:rsidRPr="00881427" w:rsidRDefault="00B84231" w:rsidP="004579BA">
      <w:pPr>
        <w:tabs>
          <w:tab w:val="left" w:pos="4680"/>
          <w:tab w:val="left" w:pos="7020"/>
        </w:tabs>
        <w:suppressAutoHyphens/>
        <w:rPr>
          <w:rFonts w:ascii="Arial" w:hAnsi="Arial" w:cs="Arial"/>
        </w:rPr>
      </w:pPr>
      <w:r w:rsidRPr="00881427">
        <w:rPr>
          <w:rFonts w:ascii="Arial" w:hAnsi="Arial" w:cs="Arial"/>
          <w:szCs w:val="24"/>
        </w:rPr>
        <w:fldChar w:fldCharType="begin"/>
      </w:r>
      <w:r w:rsidR="004579BA" w:rsidRPr="00881427">
        <w:rPr>
          <w:rFonts w:ascii="Arial" w:hAnsi="Arial" w:cs="Arial"/>
          <w:szCs w:val="24"/>
        </w:rPr>
        <w:instrText>ADVANCE \D 6.0</w:instrText>
      </w:r>
      <w:r w:rsidRPr="00881427">
        <w:rPr>
          <w:rFonts w:ascii="Arial" w:hAnsi="Arial" w:cs="Arial"/>
          <w:szCs w:val="24"/>
        </w:rPr>
        <w:fldChar w:fldCharType="end"/>
      </w:r>
      <w:r w:rsidR="004579BA" w:rsidRPr="00881427">
        <w:rPr>
          <w:rFonts w:ascii="Arial" w:hAnsi="Arial" w:cs="Arial"/>
          <w:szCs w:val="24"/>
        </w:rPr>
        <w:t>Signed, sealed, delivered</w:t>
      </w:r>
      <w:r w:rsidR="004579BA" w:rsidRPr="00881427">
        <w:rPr>
          <w:rFonts w:ascii="Arial" w:hAnsi="Arial" w:cs="Arial"/>
        </w:rPr>
        <w:t xml:space="preserve"> by </w:t>
      </w:r>
      <w:r w:rsidR="004579BA" w:rsidRPr="00881427">
        <w:rPr>
          <w:rFonts w:ascii="Arial" w:hAnsi="Arial" w:cs="Arial"/>
          <w:u w:val="single"/>
        </w:rPr>
        <w:tab/>
      </w:r>
      <w:r w:rsidR="004579BA" w:rsidRPr="00881427">
        <w:rPr>
          <w:rFonts w:ascii="Arial" w:hAnsi="Arial" w:cs="Arial"/>
        </w:rPr>
        <w:t xml:space="preserve"> the </w:t>
      </w:r>
      <w:r w:rsidR="004579BA" w:rsidRPr="00881427">
        <w:rPr>
          <w:rFonts w:ascii="Arial" w:hAnsi="Arial" w:cs="Arial"/>
          <w:u w:val="single"/>
        </w:rPr>
        <w:tab/>
      </w:r>
      <w:r w:rsidR="004579BA" w:rsidRPr="00881427">
        <w:rPr>
          <w:rFonts w:ascii="Arial" w:hAnsi="Arial" w:cs="Arial"/>
        </w:rPr>
        <w:t xml:space="preserve"> (for </w:t>
      </w:r>
      <w:proofErr w:type="gramStart"/>
      <w:r w:rsidR="004579BA" w:rsidRPr="00881427">
        <w:rPr>
          <w:rFonts w:ascii="Arial" w:hAnsi="Arial" w:cs="Arial"/>
        </w:rPr>
        <w:t>the  Supplier</w:t>
      </w:r>
      <w:proofErr w:type="gramEnd"/>
      <w:r w:rsidR="004579BA" w:rsidRPr="00881427">
        <w:rPr>
          <w:rFonts w:ascii="Arial" w:hAnsi="Arial" w:cs="Arial"/>
        </w:rPr>
        <w:t>).</w:t>
      </w:r>
    </w:p>
    <w:p w:rsidR="00B639C1" w:rsidRPr="00881427" w:rsidRDefault="00B564FF" w:rsidP="0094481A">
      <w:pPr>
        <w:jc w:val="right"/>
        <w:rPr>
          <w:rFonts w:ascii="Arial Black" w:hAnsi="Arial Black" w:cs="Calibri"/>
          <w:b/>
          <w:sz w:val="28"/>
          <w:szCs w:val="28"/>
        </w:rPr>
      </w:pPr>
      <w:r w:rsidRPr="00881427">
        <w:rPr>
          <w:rFonts w:ascii="Arial Black" w:hAnsi="Arial Black" w:cs="Calibri"/>
          <w:b/>
          <w:sz w:val="28"/>
          <w:szCs w:val="28"/>
        </w:rPr>
        <w:lastRenderedPageBreak/>
        <w:t xml:space="preserve">Annex </w:t>
      </w:r>
      <w:r w:rsidR="00E71851" w:rsidRPr="00881427">
        <w:rPr>
          <w:rFonts w:ascii="Arial Black" w:hAnsi="Arial Black" w:cs="Calibri"/>
          <w:b/>
          <w:sz w:val="28"/>
          <w:szCs w:val="28"/>
        </w:rPr>
        <w:t>X</w:t>
      </w:r>
    </w:p>
    <w:p w:rsidR="00630D94" w:rsidRPr="00881427" w:rsidRDefault="00630D94" w:rsidP="00630D94">
      <w:pPr>
        <w:pStyle w:val="Heading4"/>
        <w:rPr>
          <w:rFonts w:ascii="Arial" w:hAnsi="Arial" w:cs="Arial"/>
        </w:rPr>
      </w:pPr>
      <w:bookmarkStart w:id="3656" w:name="_Toc242246057"/>
      <w:r w:rsidRPr="00881427">
        <w:rPr>
          <w:rFonts w:ascii="Arial" w:hAnsi="Arial" w:cs="Arial"/>
        </w:rPr>
        <w:t>Bank Guarantee Form for Advance Payment</w:t>
      </w:r>
      <w:bookmarkEnd w:id="3656"/>
    </w:p>
    <w:p w:rsidR="00630D94" w:rsidRPr="00881427" w:rsidRDefault="00630D94" w:rsidP="00630D94">
      <w:pPr>
        <w:pBdr>
          <w:bottom w:val="single" w:sz="12" w:space="1" w:color="auto"/>
        </w:pBdr>
        <w:rPr>
          <w:rFonts w:ascii="Arial" w:hAnsi="Arial" w:cs="Arial"/>
          <w:i/>
        </w:rPr>
      </w:pPr>
    </w:p>
    <w:p w:rsidR="00630D94" w:rsidRPr="00881427" w:rsidRDefault="00630D94" w:rsidP="00630D94">
      <w:pPr>
        <w:rPr>
          <w:rFonts w:ascii="Arial" w:hAnsi="Arial" w:cs="Arial"/>
        </w:rPr>
      </w:pPr>
    </w:p>
    <w:p w:rsidR="00630D94" w:rsidRPr="00881427" w:rsidRDefault="00630D94" w:rsidP="00630D94">
      <w:pPr>
        <w:rPr>
          <w:rFonts w:ascii="Arial" w:hAnsi="Arial" w:cs="Arial"/>
        </w:rPr>
      </w:pPr>
    </w:p>
    <w:p w:rsidR="00630D94" w:rsidRPr="00881427" w:rsidRDefault="00630D94" w:rsidP="00630D94">
      <w:pPr>
        <w:tabs>
          <w:tab w:val="left" w:pos="720"/>
        </w:tabs>
        <w:rPr>
          <w:rFonts w:ascii="Arial" w:hAnsi="Arial" w:cs="Arial"/>
          <w:i/>
        </w:rPr>
      </w:pPr>
      <w:r w:rsidRPr="00881427">
        <w:rPr>
          <w:rFonts w:ascii="Arial" w:hAnsi="Arial" w:cs="Arial"/>
        </w:rPr>
        <w:t>To:</w:t>
      </w:r>
      <w:r w:rsidRPr="00881427">
        <w:rPr>
          <w:rFonts w:ascii="Arial" w:hAnsi="Arial" w:cs="Arial"/>
        </w:rPr>
        <w:tab/>
      </w:r>
      <w:r w:rsidRPr="00881427">
        <w:rPr>
          <w:rFonts w:ascii="Arial" w:hAnsi="Arial" w:cs="Arial"/>
          <w:i/>
        </w:rPr>
        <w:t>[name and address of PROCURING ENTITY]</w:t>
      </w:r>
    </w:p>
    <w:p w:rsidR="00630D94" w:rsidRPr="00881427" w:rsidRDefault="00630D94" w:rsidP="00630D94">
      <w:pPr>
        <w:ind w:firstLine="720"/>
        <w:rPr>
          <w:rFonts w:ascii="Arial" w:hAnsi="Arial" w:cs="Arial"/>
          <w:i/>
        </w:rPr>
      </w:pPr>
      <w:r w:rsidRPr="00881427">
        <w:rPr>
          <w:rFonts w:ascii="Arial" w:hAnsi="Arial" w:cs="Arial"/>
          <w:i/>
        </w:rPr>
        <w:t>[</w:t>
      </w:r>
      <w:proofErr w:type="gramStart"/>
      <w:r w:rsidRPr="00881427">
        <w:rPr>
          <w:rFonts w:ascii="Arial" w:hAnsi="Arial" w:cs="Arial"/>
          <w:i/>
        </w:rPr>
        <w:t>name</w:t>
      </w:r>
      <w:proofErr w:type="gramEnd"/>
      <w:r w:rsidRPr="00881427">
        <w:rPr>
          <w:rFonts w:ascii="Arial" w:hAnsi="Arial" w:cs="Arial"/>
          <w:i/>
        </w:rPr>
        <w:t xml:space="preserve"> of Contract]</w:t>
      </w:r>
    </w:p>
    <w:p w:rsidR="00630D94" w:rsidRPr="00881427" w:rsidRDefault="00630D94" w:rsidP="00630D94">
      <w:pPr>
        <w:suppressAutoHyphens/>
        <w:rPr>
          <w:rFonts w:ascii="Arial" w:hAnsi="Arial" w:cs="Arial"/>
          <w:szCs w:val="24"/>
        </w:rPr>
      </w:pPr>
    </w:p>
    <w:p w:rsidR="00630D94" w:rsidRPr="00881427" w:rsidRDefault="00630D94" w:rsidP="00630D94">
      <w:pPr>
        <w:suppressAutoHyphens/>
        <w:rPr>
          <w:rFonts w:ascii="Arial" w:hAnsi="Arial" w:cs="Arial"/>
          <w:szCs w:val="24"/>
        </w:rPr>
      </w:pPr>
      <w:r w:rsidRPr="00881427">
        <w:rPr>
          <w:rFonts w:ascii="Arial" w:hAnsi="Arial" w:cs="Arial"/>
          <w:szCs w:val="24"/>
        </w:rPr>
        <w:t>Gentlemen and/or Ladies:</w:t>
      </w:r>
    </w:p>
    <w:p w:rsidR="00630D94" w:rsidRPr="00881427" w:rsidRDefault="00630D94" w:rsidP="00630D94">
      <w:pPr>
        <w:suppressAutoHyphens/>
        <w:rPr>
          <w:rFonts w:ascii="Arial" w:hAnsi="Arial" w:cs="Arial"/>
          <w:szCs w:val="24"/>
        </w:rPr>
      </w:pPr>
    </w:p>
    <w:p w:rsidR="00630D94" w:rsidRPr="00881427" w:rsidRDefault="00630D94" w:rsidP="00630D94">
      <w:pPr>
        <w:suppressAutoHyphens/>
        <w:rPr>
          <w:rFonts w:ascii="Arial" w:hAnsi="Arial" w:cs="Arial"/>
          <w:szCs w:val="24"/>
        </w:rPr>
      </w:pPr>
      <w:r w:rsidRPr="00881427">
        <w:rPr>
          <w:rFonts w:ascii="Arial" w:hAnsi="Arial" w:cs="Arial"/>
          <w:szCs w:val="24"/>
        </w:rPr>
        <w:t xml:space="preserve">In accordance with the payment provision included in the Special Conditions of Contract, which amends Clause </w:t>
      </w:r>
      <w:r w:rsidR="000661FE">
        <w:fldChar w:fldCharType="begin"/>
      </w:r>
      <w:r w:rsidR="000661FE">
        <w:instrText xml:space="preserve"> REF _Ref100974960 \r \h  \* MERGEFORMAT </w:instrText>
      </w:r>
      <w:r w:rsidR="000661FE">
        <w:fldChar w:fldCharType="separate"/>
      </w:r>
      <w:r w:rsidR="00C5661F" w:rsidRPr="00C5661F">
        <w:rPr>
          <w:rFonts w:ascii="Arial" w:hAnsi="Arial" w:cs="Arial"/>
          <w:szCs w:val="24"/>
        </w:rPr>
        <w:t>10</w:t>
      </w:r>
      <w:r w:rsidR="000661FE">
        <w:fldChar w:fldCharType="end"/>
      </w:r>
      <w:r w:rsidRPr="00881427">
        <w:rPr>
          <w:rFonts w:ascii="Arial" w:hAnsi="Arial" w:cs="Arial"/>
          <w:szCs w:val="24"/>
        </w:rPr>
        <w:t xml:space="preserve"> of the General Conditions of Contract to provide for advance payment, </w:t>
      </w:r>
      <w:r w:rsidRPr="00881427">
        <w:rPr>
          <w:rFonts w:ascii="Arial" w:hAnsi="Arial" w:cs="Arial"/>
          <w:i/>
          <w:szCs w:val="24"/>
        </w:rPr>
        <w:t>[name and address of Supplier]</w:t>
      </w:r>
      <w:r w:rsidRPr="00881427">
        <w:rPr>
          <w:rFonts w:ascii="Arial" w:hAnsi="Arial" w:cs="Arial"/>
          <w:szCs w:val="24"/>
        </w:rPr>
        <w:t xml:space="preserve"> (hereinafter called the “Supplier”) shall deposit with the PROCURING ENTITY a bank guarantee to guarantee its proper and faithful performance under the said Clause of the Contract in an amount of </w:t>
      </w:r>
      <w:r w:rsidRPr="00881427">
        <w:rPr>
          <w:rFonts w:ascii="Arial" w:hAnsi="Arial" w:cs="Arial"/>
          <w:i/>
          <w:szCs w:val="24"/>
        </w:rPr>
        <w:t>[amount of guarantee in figures and words]</w:t>
      </w:r>
      <w:r w:rsidRPr="00881427">
        <w:rPr>
          <w:rFonts w:ascii="Arial" w:hAnsi="Arial" w:cs="Arial"/>
          <w:szCs w:val="24"/>
        </w:rPr>
        <w:t>.</w:t>
      </w:r>
    </w:p>
    <w:p w:rsidR="00630D94" w:rsidRPr="00881427" w:rsidRDefault="00630D94" w:rsidP="00630D94">
      <w:pPr>
        <w:suppressAutoHyphens/>
        <w:rPr>
          <w:rFonts w:ascii="Arial" w:hAnsi="Arial" w:cs="Arial"/>
          <w:szCs w:val="24"/>
        </w:rPr>
      </w:pPr>
    </w:p>
    <w:p w:rsidR="00630D94" w:rsidRPr="00881427" w:rsidRDefault="00630D94" w:rsidP="00630D94">
      <w:pPr>
        <w:suppressAutoHyphens/>
        <w:rPr>
          <w:rFonts w:ascii="Arial" w:hAnsi="Arial" w:cs="Arial"/>
          <w:szCs w:val="24"/>
        </w:rPr>
      </w:pPr>
      <w:r w:rsidRPr="00881427">
        <w:rPr>
          <w:rFonts w:ascii="Arial" w:hAnsi="Arial" w:cs="Arial"/>
          <w:szCs w:val="24"/>
        </w:rPr>
        <w:t xml:space="preserve">We, the </w:t>
      </w:r>
      <w:r w:rsidRPr="00881427">
        <w:rPr>
          <w:rFonts w:ascii="Arial" w:hAnsi="Arial" w:cs="Arial"/>
          <w:i/>
          <w:szCs w:val="24"/>
        </w:rPr>
        <w:t>[bank or financial institution]</w:t>
      </w:r>
      <w:r w:rsidRPr="00881427">
        <w:rPr>
          <w:rFonts w:ascii="Arial" w:hAnsi="Arial" w:cs="Arial"/>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881427">
        <w:rPr>
          <w:rFonts w:ascii="Arial" w:hAnsi="Arial" w:cs="Arial"/>
          <w:i/>
          <w:szCs w:val="24"/>
        </w:rPr>
        <w:t>[amount of guarantee in figures and words]</w:t>
      </w:r>
      <w:r w:rsidRPr="00881427">
        <w:rPr>
          <w:rFonts w:ascii="Arial" w:hAnsi="Arial" w:cs="Arial"/>
          <w:szCs w:val="24"/>
        </w:rPr>
        <w:t>.</w:t>
      </w:r>
    </w:p>
    <w:p w:rsidR="00630D94" w:rsidRPr="00881427" w:rsidRDefault="00630D94" w:rsidP="00630D94">
      <w:pPr>
        <w:suppressAutoHyphens/>
        <w:rPr>
          <w:rFonts w:ascii="Arial" w:hAnsi="Arial" w:cs="Arial"/>
          <w:szCs w:val="24"/>
        </w:rPr>
      </w:pPr>
    </w:p>
    <w:p w:rsidR="00630D94" w:rsidRPr="00881427" w:rsidRDefault="00630D94" w:rsidP="00630D94">
      <w:pPr>
        <w:suppressAutoHyphens/>
        <w:rPr>
          <w:rFonts w:ascii="Arial" w:hAnsi="Arial" w:cs="Arial"/>
          <w:szCs w:val="24"/>
        </w:rPr>
      </w:pPr>
      <w:r w:rsidRPr="00881427">
        <w:rPr>
          <w:rFonts w:ascii="Arial" w:hAnsi="Arial" w:cs="Arial"/>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630D94" w:rsidRPr="00881427" w:rsidRDefault="00630D94" w:rsidP="00630D94">
      <w:pPr>
        <w:suppressAutoHyphens/>
        <w:rPr>
          <w:rFonts w:ascii="Arial" w:hAnsi="Arial" w:cs="Arial"/>
          <w:szCs w:val="24"/>
        </w:rPr>
      </w:pPr>
    </w:p>
    <w:p w:rsidR="00630D94" w:rsidRPr="00881427" w:rsidRDefault="00630D94" w:rsidP="00630D94">
      <w:pPr>
        <w:suppressAutoHyphens/>
        <w:rPr>
          <w:rFonts w:ascii="Arial" w:hAnsi="Arial" w:cs="Arial"/>
          <w:szCs w:val="24"/>
        </w:rPr>
      </w:pPr>
      <w:r w:rsidRPr="00881427">
        <w:rPr>
          <w:rFonts w:ascii="Arial" w:hAnsi="Arial" w:cs="Arial"/>
          <w:szCs w:val="24"/>
        </w:rPr>
        <w:t xml:space="preserve">This guarantee shall remain valid and in full effect from the date of the advance payment received by the Supplier under the Contract until </w:t>
      </w:r>
      <w:r w:rsidRPr="00881427">
        <w:rPr>
          <w:rFonts w:ascii="Arial" w:hAnsi="Arial" w:cs="Arial"/>
          <w:i/>
          <w:szCs w:val="24"/>
        </w:rPr>
        <w:t>[date]</w:t>
      </w:r>
      <w:r w:rsidRPr="00881427">
        <w:rPr>
          <w:rFonts w:ascii="Arial" w:hAnsi="Arial" w:cs="Arial"/>
          <w:szCs w:val="24"/>
        </w:rPr>
        <w:t>.</w:t>
      </w:r>
    </w:p>
    <w:p w:rsidR="00630D94" w:rsidRPr="00881427" w:rsidRDefault="00630D94" w:rsidP="00630D94">
      <w:pPr>
        <w:suppressAutoHyphens/>
        <w:rPr>
          <w:rFonts w:ascii="Arial" w:hAnsi="Arial" w:cs="Arial"/>
          <w:szCs w:val="24"/>
        </w:rPr>
      </w:pPr>
    </w:p>
    <w:p w:rsidR="00630D94" w:rsidRPr="00881427" w:rsidRDefault="00630D94" w:rsidP="00630D94">
      <w:pPr>
        <w:suppressAutoHyphens/>
        <w:rPr>
          <w:rFonts w:ascii="Arial" w:hAnsi="Arial" w:cs="Arial"/>
          <w:szCs w:val="24"/>
        </w:rPr>
      </w:pPr>
      <w:r w:rsidRPr="00881427">
        <w:rPr>
          <w:rFonts w:ascii="Arial" w:hAnsi="Arial" w:cs="Arial"/>
          <w:szCs w:val="24"/>
        </w:rPr>
        <w:t>Yours truly,</w:t>
      </w:r>
    </w:p>
    <w:p w:rsidR="00630D94" w:rsidRPr="00881427" w:rsidRDefault="00630D94" w:rsidP="00630D94">
      <w:pPr>
        <w:suppressAutoHyphens/>
        <w:jc w:val="center"/>
        <w:rPr>
          <w:rFonts w:ascii="Arial" w:hAnsi="Arial" w:cs="Arial"/>
          <w:szCs w:val="24"/>
        </w:rPr>
      </w:pPr>
    </w:p>
    <w:p w:rsidR="00630D94" w:rsidRPr="00881427" w:rsidRDefault="00630D94" w:rsidP="00630D94">
      <w:pPr>
        <w:suppressAutoHyphens/>
        <w:jc w:val="center"/>
        <w:rPr>
          <w:rFonts w:ascii="Arial" w:hAnsi="Arial" w:cs="Arial"/>
          <w:szCs w:val="24"/>
        </w:rPr>
      </w:pPr>
      <w:r w:rsidRPr="00881427">
        <w:rPr>
          <w:rFonts w:ascii="Arial" w:hAnsi="Arial" w:cs="Arial"/>
          <w:szCs w:val="24"/>
        </w:rPr>
        <w:t>Signature and seal of the Guarantors</w:t>
      </w:r>
    </w:p>
    <w:p w:rsidR="00630D94" w:rsidRPr="00881427" w:rsidRDefault="00630D94" w:rsidP="00630D94">
      <w:pPr>
        <w:tabs>
          <w:tab w:val="left" w:pos="8280"/>
        </w:tabs>
        <w:suppressAutoHyphens/>
        <w:ind w:left="720"/>
        <w:rPr>
          <w:rFonts w:ascii="Arial" w:hAnsi="Arial" w:cs="Arial"/>
          <w:szCs w:val="24"/>
        </w:rPr>
      </w:pPr>
    </w:p>
    <w:p w:rsidR="00630D94" w:rsidRPr="00881427" w:rsidRDefault="00630D94" w:rsidP="00630D94">
      <w:pPr>
        <w:tabs>
          <w:tab w:val="left" w:pos="8280"/>
        </w:tabs>
        <w:suppressAutoHyphens/>
        <w:ind w:left="720"/>
        <w:rPr>
          <w:rFonts w:ascii="Arial" w:hAnsi="Arial" w:cs="Arial"/>
          <w:szCs w:val="24"/>
        </w:rPr>
      </w:pPr>
      <w:r w:rsidRPr="00881427">
        <w:rPr>
          <w:rFonts w:ascii="Arial" w:hAnsi="Arial" w:cs="Arial"/>
          <w:szCs w:val="24"/>
          <w:u w:val="single"/>
        </w:rPr>
        <w:tab/>
      </w:r>
    </w:p>
    <w:p w:rsidR="00630D94" w:rsidRPr="00881427" w:rsidRDefault="00630D94" w:rsidP="00630D94">
      <w:pPr>
        <w:tabs>
          <w:tab w:val="left" w:pos="8280"/>
        </w:tabs>
        <w:suppressAutoHyphens/>
        <w:ind w:left="720"/>
        <w:rPr>
          <w:rFonts w:ascii="Arial" w:hAnsi="Arial" w:cs="Arial"/>
          <w:szCs w:val="24"/>
        </w:rPr>
      </w:pPr>
      <w:r w:rsidRPr="00881427">
        <w:rPr>
          <w:rFonts w:ascii="Arial" w:hAnsi="Arial" w:cs="Arial"/>
          <w:i/>
          <w:szCs w:val="24"/>
        </w:rPr>
        <w:t>[</w:t>
      </w:r>
      <w:proofErr w:type="gramStart"/>
      <w:r w:rsidRPr="00881427">
        <w:rPr>
          <w:rFonts w:ascii="Arial" w:hAnsi="Arial" w:cs="Arial"/>
          <w:i/>
          <w:szCs w:val="24"/>
        </w:rPr>
        <w:t>name</w:t>
      </w:r>
      <w:proofErr w:type="gramEnd"/>
      <w:r w:rsidRPr="00881427">
        <w:rPr>
          <w:rFonts w:ascii="Arial" w:hAnsi="Arial" w:cs="Arial"/>
          <w:i/>
          <w:szCs w:val="24"/>
        </w:rPr>
        <w:t xml:space="preserve"> of bank or financial institution]</w:t>
      </w:r>
    </w:p>
    <w:p w:rsidR="00630D94" w:rsidRPr="00881427" w:rsidRDefault="00630D94" w:rsidP="00630D94">
      <w:pPr>
        <w:tabs>
          <w:tab w:val="left" w:pos="8280"/>
        </w:tabs>
        <w:suppressAutoHyphens/>
        <w:ind w:left="720"/>
        <w:rPr>
          <w:rFonts w:ascii="Arial" w:hAnsi="Arial" w:cs="Arial"/>
          <w:szCs w:val="24"/>
        </w:rPr>
      </w:pPr>
    </w:p>
    <w:p w:rsidR="00630D94" w:rsidRPr="00881427" w:rsidRDefault="00630D94" w:rsidP="00630D94">
      <w:pPr>
        <w:tabs>
          <w:tab w:val="left" w:pos="8280"/>
        </w:tabs>
        <w:suppressAutoHyphens/>
        <w:ind w:left="720"/>
        <w:rPr>
          <w:rFonts w:ascii="Arial" w:hAnsi="Arial" w:cs="Arial"/>
          <w:szCs w:val="24"/>
        </w:rPr>
      </w:pPr>
      <w:r w:rsidRPr="00881427">
        <w:rPr>
          <w:rFonts w:ascii="Arial" w:hAnsi="Arial" w:cs="Arial"/>
          <w:szCs w:val="24"/>
          <w:u w:val="single"/>
        </w:rPr>
        <w:tab/>
      </w:r>
    </w:p>
    <w:p w:rsidR="00630D94" w:rsidRPr="00881427" w:rsidRDefault="00630D94" w:rsidP="00630D94">
      <w:pPr>
        <w:tabs>
          <w:tab w:val="left" w:pos="8280"/>
        </w:tabs>
        <w:suppressAutoHyphens/>
        <w:ind w:left="720"/>
        <w:rPr>
          <w:rFonts w:ascii="Arial" w:hAnsi="Arial" w:cs="Arial"/>
          <w:szCs w:val="24"/>
        </w:rPr>
      </w:pPr>
      <w:r w:rsidRPr="00881427">
        <w:rPr>
          <w:rFonts w:ascii="Arial" w:hAnsi="Arial" w:cs="Arial"/>
          <w:i/>
          <w:szCs w:val="24"/>
        </w:rPr>
        <w:t>[</w:t>
      </w:r>
      <w:proofErr w:type="gramStart"/>
      <w:r w:rsidRPr="00881427">
        <w:rPr>
          <w:rFonts w:ascii="Arial" w:hAnsi="Arial" w:cs="Arial"/>
          <w:i/>
          <w:szCs w:val="24"/>
        </w:rPr>
        <w:t>address</w:t>
      </w:r>
      <w:proofErr w:type="gramEnd"/>
      <w:r w:rsidRPr="00881427">
        <w:rPr>
          <w:rFonts w:ascii="Arial" w:hAnsi="Arial" w:cs="Arial"/>
          <w:i/>
          <w:szCs w:val="24"/>
        </w:rPr>
        <w:t>]</w:t>
      </w:r>
    </w:p>
    <w:p w:rsidR="00630D94" w:rsidRPr="00881427" w:rsidRDefault="00630D94" w:rsidP="00630D94">
      <w:pPr>
        <w:tabs>
          <w:tab w:val="left" w:pos="8280"/>
        </w:tabs>
        <w:suppressAutoHyphens/>
        <w:ind w:left="720"/>
        <w:rPr>
          <w:rFonts w:ascii="Arial" w:hAnsi="Arial" w:cs="Arial"/>
          <w:szCs w:val="24"/>
        </w:rPr>
      </w:pPr>
    </w:p>
    <w:p w:rsidR="00630D94" w:rsidRPr="00881427" w:rsidRDefault="00630D94" w:rsidP="00630D94">
      <w:pPr>
        <w:tabs>
          <w:tab w:val="left" w:pos="8280"/>
        </w:tabs>
        <w:suppressAutoHyphens/>
        <w:ind w:left="720"/>
        <w:rPr>
          <w:rFonts w:ascii="Arial" w:hAnsi="Arial" w:cs="Arial"/>
          <w:szCs w:val="24"/>
        </w:rPr>
      </w:pPr>
      <w:r w:rsidRPr="00881427">
        <w:rPr>
          <w:rFonts w:ascii="Arial" w:hAnsi="Arial" w:cs="Arial"/>
          <w:szCs w:val="24"/>
          <w:u w:val="single"/>
        </w:rPr>
        <w:tab/>
      </w:r>
    </w:p>
    <w:p w:rsidR="00630D94" w:rsidRPr="00881427" w:rsidRDefault="00630D94" w:rsidP="00630D94">
      <w:pPr>
        <w:tabs>
          <w:tab w:val="left" w:pos="8280"/>
        </w:tabs>
        <w:suppressAutoHyphens/>
        <w:ind w:left="720"/>
        <w:rPr>
          <w:rFonts w:ascii="Arial" w:hAnsi="Arial" w:cs="Arial"/>
          <w:i/>
          <w:szCs w:val="24"/>
        </w:rPr>
      </w:pPr>
      <w:r w:rsidRPr="00881427">
        <w:rPr>
          <w:rFonts w:ascii="Arial" w:hAnsi="Arial" w:cs="Arial"/>
          <w:i/>
          <w:szCs w:val="24"/>
        </w:rPr>
        <w:t>[</w:t>
      </w:r>
      <w:proofErr w:type="gramStart"/>
      <w:r w:rsidRPr="00881427">
        <w:rPr>
          <w:rFonts w:ascii="Arial" w:hAnsi="Arial" w:cs="Arial"/>
          <w:i/>
          <w:szCs w:val="24"/>
        </w:rPr>
        <w:t>date</w:t>
      </w:r>
      <w:proofErr w:type="gramEnd"/>
      <w:r w:rsidRPr="00881427">
        <w:rPr>
          <w:rFonts w:ascii="Arial" w:hAnsi="Arial" w:cs="Arial"/>
          <w:i/>
          <w:szCs w:val="24"/>
        </w:rPr>
        <w:t>]</w:t>
      </w:r>
    </w:p>
    <w:p w:rsidR="00630D94" w:rsidRPr="00881427" w:rsidRDefault="00630D94" w:rsidP="00630D94">
      <w:pPr>
        <w:tabs>
          <w:tab w:val="left" w:pos="8280"/>
        </w:tabs>
        <w:suppressAutoHyphens/>
        <w:ind w:left="720"/>
        <w:rPr>
          <w:i/>
          <w:szCs w:val="24"/>
        </w:rPr>
      </w:pPr>
    </w:p>
    <w:p w:rsidR="002D78F6" w:rsidRPr="00881427" w:rsidRDefault="002D78F6" w:rsidP="007729AF">
      <w:pPr>
        <w:widowControl w:val="0"/>
        <w:jc w:val="left"/>
        <w:rPr>
          <w:rFonts w:ascii="Franklin Gothic Medium" w:hAnsi="Franklin Gothic Medium" w:cs="Arial"/>
          <w:b/>
          <w:szCs w:val="24"/>
        </w:rPr>
        <w:sectPr w:rsidR="002D78F6" w:rsidRPr="00881427" w:rsidSect="002B0CD2">
          <w:headerReference w:type="even" r:id="rId31"/>
          <w:headerReference w:type="first" r:id="rId32"/>
          <w:footnotePr>
            <w:numRestart w:val="eachPage"/>
          </w:footnotePr>
          <w:pgSz w:w="11909" w:h="16834" w:code="9"/>
          <w:pgMar w:top="1084" w:right="1440" w:bottom="1440" w:left="1440" w:header="576" w:footer="432" w:gutter="0"/>
          <w:cols w:space="720"/>
          <w:docGrid w:linePitch="360"/>
        </w:sectPr>
      </w:pPr>
    </w:p>
    <w:p w:rsidR="00804380" w:rsidRPr="00881427" w:rsidRDefault="00804380" w:rsidP="00561582">
      <w:pPr>
        <w:widowControl w:val="0"/>
        <w:jc w:val="center"/>
        <w:rPr>
          <w:rFonts w:ascii="Franklin Gothic Medium" w:hAnsi="Franklin Gothic Medium" w:cs="Arial"/>
          <w:b/>
          <w:szCs w:val="24"/>
        </w:rPr>
      </w:pPr>
    </w:p>
    <w:p w:rsidR="00804380" w:rsidRPr="00881427" w:rsidRDefault="00804380" w:rsidP="00561582">
      <w:pPr>
        <w:widowControl w:val="0"/>
        <w:jc w:val="center"/>
        <w:rPr>
          <w:rFonts w:ascii="Franklin Gothic Medium" w:hAnsi="Franklin Gothic Medium" w:cs="Arial"/>
          <w:b/>
          <w:szCs w:val="24"/>
        </w:rPr>
      </w:pPr>
    </w:p>
    <w:p w:rsidR="00804380" w:rsidRPr="00881427" w:rsidRDefault="00804380" w:rsidP="00561582">
      <w:pPr>
        <w:widowControl w:val="0"/>
        <w:jc w:val="center"/>
        <w:rPr>
          <w:rFonts w:ascii="Franklin Gothic Medium" w:hAnsi="Franklin Gothic Medium" w:cs="Arial"/>
          <w:b/>
          <w:sz w:val="56"/>
          <w:szCs w:val="56"/>
        </w:rPr>
      </w:pPr>
    </w:p>
    <w:p w:rsidR="00804380" w:rsidRPr="00881427" w:rsidRDefault="00804380" w:rsidP="00561582">
      <w:pPr>
        <w:widowControl w:val="0"/>
        <w:jc w:val="center"/>
        <w:rPr>
          <w:rFonts w:ascii="Franklin Gothic Medium" w:hAnsi="Franklin Gothic Medium" w:cs="Arial"/>
          <w:b/>
          <w:sz w:val="56"/>
          <w:szCs w:val="56"/>
        </w:rPr>
      </w:pPr>
    </w:p>
    <w:p w:rsidR="00804380" w:rsidRPr="00881427" w:rsidRDefault="00804380" w:rsidP="00561582">
      <w:pPr>
        <w:widowControl w:val="0"/>
        <w:jc w:val="center"/>
        <w:rPr>
          <w:rFonts w:ascii="Franklin Gothic Medium" w:hAnsi="Franklin Gothic Medium" w:cs="Arial"/>
          <w:b/>
          <w:sz w:val="56"/>
          <w:szCs w:val="56"/>
        </w:rPr>
      </w:pPr>
    </w:p>
    <w:p w:rsidR="00804380" w:rsidRPr="00881427" w:rsidRDefault="00804380" w:rsidP="00561582">
      <w:pPr>
        <w:widowControl w:val="0"/>
        <w:jc w:val="center"/>
        <w:rPr>
          <w:rFonts w:ascii="Franklin Gothic Medium" w:hAnsi="Franklin Gothic Medium" w:cs="Arial"/>
          <w:b/>
          <w:sz w:val="56"/>
          <w:szCs w:val="56"/>
        </w:rPr>
      </w:pPr>
    </w:p>
    <w:p w:rsidR="00411373" w:rsidRPr="00881427" w:rsidRDefault="00411373" w:rsidP="00561582">
      <w:pPr>
        <w:widowControl w:val="0"/>
        <w:jc w:val="center"/>
        <w:rPr>
          <w:rFonts w:ascii="Franklin Gothic Medium" w:hAnsi="Franklin Gothic Medium" w:cs="Arial"/>
          <w:b/>
          <w:sz w:val="56"/>
          <w:szCs w:val="56"/>
        </w:rPr>
      </w:pPr>
    </w:p>
    <w:p w:rsidR="00411373" w:rsidRPr="00881427" w:rsidRDefault="00411373" w:rsidP="00561582">
      <w:pPr>
        <w:widowControl w:val="0"/>
        <w:jc w:val="center"/>
        <w:rPr>
          <w:rFonts w:ascii="Franklin Gothic Medium" w:hAnsi="Franklin Gothic Medium" w:cs="Arial"/>
          <w:b/>
          <w:sz w:val="56"/>
          <w:szCs w:val="56"/>
        </w:rPr>
      </w:pPr>
    </w:p>
    <w:p w:rsidR="00B76ED6" w:rsidRPr="00881427" w:rsidRDefault="00B76ED6" w:rsidP="00561582">
      <w:pPr>
        <w:widowControl w:val="0"/>
        <w:jc w:val="center"/>
        <w:rPr>
          <w:rFonts w:ascii="Arial" w:hAnsi="Arial" w:cs="Arial"/>
          <w:b/>
          <w:sz w:val="56"/>
          <w:szCs w:val="56"/>
        </w:rPr>
      </w:pPr>
    </w:p>
    <w:p w:rsidR="001652F6" w:rsidRPr="00881427" w:rsidRDefault="00411373" w:rsidP="00561582">
      <w:pPr>
        <w:widowControl w:val="0"/>
        <w:jc w:val="center"/>
        <w:rPr>
          <w:rFonts w:ascii="Arial" w:hAnsi="Arial" w:cs="Arial"/>
          <w:b/>
          <w:sz w:val="56"/>
          <w:szCs w:val="56"/>
        </w:rPr>
      </w:pPr>
      <w:r w:rsidRPr="00881427">
        <w:rPr>
          <w:rFonts w:ascii="Arial" w:hAnsi="Arial" w:cs="Arial"/>
          <w:b/>
          <w:sz w:val="56"/>
          <w:szCs w:val="56"/>
        </w:rPr>
        <w:t xml:space="preserve">Section </w:t>
      </w:r>
      <w:r w:rsidR="0034411F" w:rsidRPr="00881427">
        <w:rPr>
          <w:rFonts w:ascii="Arial" w:hAnsi="Arial" w:cs="Arial"/>
          <w:b/>
          <w:sz w:val="56"/>
          <w:szCs w:val="56"/>
        </w:rPr>
        <w:t>I</w:t>
      </w:r>
      <w:r w:rsidRPr="00881427">
        <w:rPr>
          <w:rFonts w:ascii="Arial" w:hAnsi="Arial" w:cs="Arial"/>
          <w:b/>
          <w:sz w:val="56"/>
          <w:szCs w:val="56"/>
        </w:rPr>
        <w:t>X</w:t>
      </w:r>
      <w:r w:rsidR="00804380" w:rsidRPr="00881427">
        <w:rPr>
          <w:rFonts w:ascii="Arial" w:hAnsi="Arial" w:cs="Arial"/>
          <w:b/>
          <w:sz w:val="56"/>
          <w:szCs w:val="56"/>
        </w:rPr>
        <w:t>.</w:t>
      </w:r>
      <w:r w:rsidR="00804380" w:rsidRPr="00881427">
        <w:rPr>
          <w:rFonts w:ascii="Arial" w:hAnsi="Arial" w:cs="Arial"/>
          <w:b/>
          <w:sz w:val="56"/>
          <w:szCs w:val="56"/>
        </w:rPr>
        <w:tab/>
      </w:r>
    </w:p>
    <w:p w:rsidR="00804380" w:rsidRPr="00881427" w:rsidRDefault="00804380" w:rsidP="00561582">
      <w:pPr>
        <w:widowControl w:val="0"/>
        <w:jc w:val="center"/>
        <w:rPr>
          <w:rFonts w:ascii="Arial" w:hAnsi="Arial" w:cs="Arial"/>
          <w:b/>
          <w:sz w:val="56"/>
          <w:szCs w:val="56"/>
        </w:rPr>
      </w:pPr>
      <w:r w:rsidRPr="00881427">
        <w:rPr>
          <w:rFonts w:ascii="Arial" w:hAnsi="Arial" w:cs="Arial"/>
          <w:b/>
          <w:sz w:val="56"/>
          <w:szCs w:val="56"/>
        </w:rPr>
        <w:t xml:space="preserve">Checklist of </w:t>
      </w:r>
      <w:r w:rsidR="00D41C5E" w:rsidRPr="00881427">
        <w:rPr>
          <w:rFonts w:ascii="Arial" w:hAnsi="Arial" w:cs="Arial"/>
          <w:b/>
          <w:sz w:val="56"/>
          <w:szCs w:val="56"/>
        </w:rPr>
        <w:t>Requirements</w:t>
      </w:r>
    </w:p>
    <w:p w:rsidR="006F6484" w:rsidRPr="00881427" w:rsidRDefault="006F6484" w:rsidP="00561582">
      <w:pPr>
        <w:widowControl w:val="0"/>
        <w:jc w:val="center"/>
        <w:rPr>
          <w:rFonts w:ascii="Arial" w:hAnsi="Arial" w:cs="Arial"/>
          <w:b/>
          <w:sz w:val="56"/>
          <w:szCs w:val="56"/>
        </w:rPr>
      </w:pPr>
    </w:p>
    <w:p w:rsidR="006F6484" w:rsidRPr="00881427" w:rsidRDefault="006F6484" w:rsidP="00561582">
      <w:pPr>
        <w:widowControl w:val="0"/>
        <w:jc w:val="center"/>
        <w:rPr>
          <w:rFonts w:ascii="Franklin Gothic Medium" w:hAnsi="Franklin Gothic Medium" w:cs="Arial"/>
          <w:b/>
          <w:sz w:val="56"/>
          <w:szCs w:val="56"/>
        </w:rPr>
      </w:pPr>
    </w:p>
    <w:p w:rsidR="006F6484" w:rsidRPr="00881427" w:rsidRDefault="006F6484" w:rsidP="00561582">
      <w:pPr>
        <w:widowControl w:val="0"/>
        <w:jc w:val="center"/>
        <w:rPr>
          <w:rFonts w:ascii="Franklin Gothic Medium" w:hAnsi="Franklin Gothic Medium" w:cs="Arial"/>
          <w:b/>
          <w:sz w:val="56"/>
          <w:szCs w:val="56"/>
        </w:rPr>
      </w:pPr>
    </w:p>
    <w:p w:rsidR="006F6484" w:rsidRPr="00881427" w:rsidRDefault="006F6484" w:rsidP="00561582">
      <w:pPr>
        <w:widowControl w:val="0"/>
        <w:jc w:val="center"/>
        <w:rPr>
          <w:rFonts w:ascii="Franklin Gothic Medium" w:hAnsi="Franklin Gothic Medium" w:cs="Arial"/>
          <w:b/>
          <w:sz w:val="56"/>
          <w:szCs w:val="56"/>
        </w:rPr>
      </w:pPr>
    </w:p>
    <w:p w:rsidR="006F6484" w:rsidRPr="00881427" w:rsidRDefault="006F6484" w:rsidP="00561582">
      <w:pPr>
        <w:widowControl w:val="0"/>
        <w:jc w:val="center"/>
        <w:rPr>
          <w:rFonts w:ascii="Franklin Gothic Medium" w:hAnsi="Franklin Gothic Medium" w:cs="Arial"/>
          <w:b/>
          <w:sz w:val="56"/>
          <w:szCs w:val="56"/>
        </w:rPr>
      </w:pPr>
    </w:p>
    <w:p w:rsidR="006F6484" w:rsidRPr="00881427" w:rsidRDefault="006F6484" w:rsidP="00561582">
      <w:pPr>
        <w:widowControl w:val="0"/>
        <w:jc w:val="center"/>
        <w:rPr>
          <w:rFonts w:ascii="Franklin Gothic Medium" w:hAnsi="Franklin Gothic Medium" w:cs="Arial"/>
          <w:b/>
          <w:sz w:val="56"/>
          <w:szCs w:val="56"/>
        </w:rPr>
      </w:pPr>
    </w:p>
    <w:p w:rsidR="00654924" w:rsidRPr="00881427" w:rsidRDefault="00654924" w:rsidP="00561582">
      <w:pPr>
        <w:widowControl w:val="0"/>
        <w:jc w:val="center"/>
        <w:rPr>
          <w:rFonts w:ascii="Franklin Gothic Medium" w:hAnsi="Franklin Gothic Medium" w:cs="Arial"/>
          <w:b/>
          <w:sz w:val="56"/>
          <w:szCs w:val="56"/>
        </w:rPr>
      </w:pPr>
    </w:p>
    <w:p w:rsidR="00654924" w:rsidRPr="00881427" w:rsidRDefault="00654924" w:rsidP="00561582">
      <w:pPr>
        <w:widowControl w:val="0"/>
        <w:jc w:val="center"/>
        <w:rPr>
          <w:rFonts w:ascii="Franklin Gothic Medium" w:hAnsi="Franklin Gothic Medium" w:cs="Arial"/>
          <w:b/>
          <w:sz w:val="56"/>
          <w:szCs w:val="56"/>
        </w:rPr>
      </w:pPr>
    </w:p>
    <w:p w:rsidR="00654924" w:rsidRPr="00881427" w:rsidRDefault="00654924" w:rsidP="007729AF">
      <w:pPr>
        <w:widowControl w:val="0"/>
        <w:jc w:val="left"/>
        <w:rPr>
          <w:rFonts w:ascii="Franklin Gothic Medium" w:hAnsi="Franklin Gothic Medium" w:cs="Arial"/>
          <w:b/>
          <w:sz w:val="56"/>
          <w:szCs w:val="56"/>
        </w:rPr>
      </w:pPr>
    </w:p>
    <w:p w:rsidR="00A152AC" w:rsidRPr="00881427" w:rsidRDefault="00A152AC" w:rsidP="00561582">
      <w:pPr>
        <w:widowControl w:val="0"/>
        <w:jc w:val="center"/>
        <w:rPr>
          <w:rFonts w:ascii="Franklin Gothic Medium" w:hAnsi="Franklin Gothic Medium" w:cs="Arial"/>
          <w:b/>
          <w:sz w:val="56"/>
          <w:szCs w:val="56"/>
        </w:rPr>
      </w:pPr>
    </w:p>
    <w:p w:rsidR="00913D37" w:rsidRPr="00881427" w:rsidRDefault="00913D37" w:rsidP="00561582">
      <w:pPr>
        <w:widowControl w:val="0"/>
        <w:jc w:val="center"/>
        <w:rPr>
          <w:rFonts w:ascii="Franklin Gothic Medium" w:hAnsi="Franklin Gothic Medium" w:cs="Arial"/>
          <w:b/>
          <w:sz w:val="56"/>
          <w:szCs w:val="56"/>
        </w:rPr>
      </w:pPr>
    </w:p>
    <w:p w:rsidR="00B564FF" w:rsidRPr="00881427" w:rsidRDefault="00A76567" w:rsidP="00561582">
      <w:pPr>
        <w:widowControl w:val="0"/>
        <w:jc w:val="center"/>
        <w:rPr>
          <w:rFonts w:ascii="Franklin Gothic Medium" w:hAnsi="Franklin Gothic Medium" w:cs="Arial"/>
          <w:b/>
          <w:sz w:val="10"/>
          <w:szCs w:val="10"/>
        </w:rPr>
      </w:pPr>
      <w:r w:rsidRPr="00881427">
        <w:rPr>
          <w:rFonts w:ascii="Franklin Gothic Medium" w:hAnsi="Franklin Gothic Medium" w:cs="Arial"/>
          <w:b/>
          <w:sz w:val="56"/>
          <w:szCs w:val="56"/>
        </w:rPr>
        <w:br w:type="page"/>
      </w:r>
    </w:p>
    <w:tbl>
      <w:tblPr>
        <w:tblW w:w="10147" w:type="dxa"/>
        <w:tblInd w:w="-3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1"/>
        <w:gridCol w:w="639"/>
        <w:gridCol w:w="1234"/>
        <w:gridCol w:w="6983"/>
        <w:gridCol w:w="86"/>
        <w:gridCol w:w="6"/>
        <w:gridCol w:w="378"/>
      </w:tblGrid>
      <w:tr w:rsidR="00B564FF" w:rsidRPr="00881427" w:rsidTr="00C5661F">
        <w:trPr>
          <w:trHeight w:val="350"/>
        </w:trPr>
        <w:tc>
          <w:tcPr>
            <w:tcW w:w="10147" w:type="dxa"/>
            <w:gridSpan w:val="7"/>
            <w:tcBorders>
              <w:top w:val="single" w:sz="4" w:space="0" w:color="auto"/>
              <w:left w:val="single" w:sz="4" w:space="0" w:color="auto"/>
              <w:bottom w:val="nil"/>
              <w:right w:val="single" w:sz="4" w:space="0" w:color="auto"/>
            </w:tcBorders>
            <w:vAlign w:val="center"/>
            <w:hideMark/>
          </w:tcPr>
          <w:p w:rsidR="00B564FF" w:rsidRPr="00881427" w:rsidRDefault="00F43527" w:rsidP="00EC05AC">
            <w:pPr>
              <w:spacing w:after="100" w:afterAutospacing="1"/>
              <w:jc w:val="center"/>
              <w:rPr>
                <w:rFonts w:ascii="Arial" w:hAnsi="Arial" w:cs="Arial"/>
                <w:b/>
                <w:bCs/>
                <w:iCs/>
              </w:rPr>
            </w:pPr>
            <w:r w:rsidRPr="00881427">
              <w:rPr>
                <w:rFonts w:ascii="Arial" w:hAnsi="Arial" w:cs="Arial"/>
                <w:b/>
                <w:bCs/>
                <w:iCs/>
              </w:rPr>
              <w:lastRenderedPageBreak/>
              <w:t>DENR BIDS AND AWARDS COMMITTEE</w:t>
            </w:r>
          </w:p>
        </w:tc>
      </w:tr>
      <w:tr w:rsidR="00B564FF" w:rsidRPr="00881427" w:rsidTr="00C5661F">
        <w:trPr>
          <w:trHeight w:val="279"/>
        </w:trPr>
        <w:tc>
          <w:tcPr>
            <w:tcW w:w="10147" w:type="dxa"/>
            <w:gridSpan w:val="7"/>
            <w:tcBorders>
              <w:top w:val="nil"/>
              <w:left w:val="single" w:sz="4" w:space="0" w:color="auto"/>
              <w:bottom w:val="nil"/>
              <w:right w:val="single" w:sz="4" w:space="0" w:color="auto"/>
            </w:tcBorders>
            <w:vAlign w:val="center"/>
            <w:hideMark/>
          </w:tcPr>
          <w:p w:rsidR="00B564FF" w:rsidRPr="00881427" w:rsidRDefault="00B564FF" w:rsidP="00EC05AC">
            <w:pPr>
              <w:spacing w:after="100" w:afterAutospacing="1"/>
              <w:jc w:val="center"/>
              <w:rPr>
                <w:rFonts w:ascii="Arial" w:hAnsi="Arial" w:cs="Arial"/>
                <w:b/>
                <w:bCs/>
                <w:iCs/>
              </w:rPr>
            </w:pPr>
            <w:r w:rsidRPr="00881427">
              <w:rPr>
                <w:rFonts w:ascii="Arial" w:hAnsi="Arial" w:cs="Arial"/>
                <w:b/>
                <w:bCs/>
                <w:iCs/>
              </w:rPr>
              <w:t>CHECKLIST OF REQUIREMENTS FOR BIDDERS</w:t>
            </w:r>
          </w:p>
        </w:tc>
      </w:tr>
      <w:tr w:rsidR="00B564FF" w:rsidRPr="00881427" w:rsidTr="00C5661F">
        <w:trPr>
          <w:trHeight w:hRule="exact" w:val="369"/>
        </w:trPr>
        <w:tc>
          <w:tcPr>
            <w:tcW w:w="2694" w:type="dxa"/>
            <w:gridSpan w:val="3"/>
            <w:tcBorders>
              <w:top w:val="nil"/>
              <w:left w:val="single" w:sz="4" w:space="0" w:color="auto"/>
              <w:bottom w:val="nil"/>
              <w:right w:val="nil"/>
            </w:tcBorders>
            <w:vAlign w:val="bottom"/>
            <w:hideMark/>
          </w:tcPr>
          <w:p w:rsidR="00B564FF" w:rsidRPr="00881427" w:rsidRDefault="00B564FF" w:rsidP="00F47AD0">
            <w:pPr>
              <w:spacing w:before="20" w:after="20" w:line="240" w:lineRule="auto"/>
              <w:rPr>
                <w:rFonts w:ascii="Arial" w:hAnsi="Arial" w:cs="Arial"/>
                <w:b/>
                <w:bCs/>
                <w:sz w:val="22"/>
                <w:szCs w:val="22"/>
              </w:rPr>
            </w:pPr>
            <w:r w:rsidRPr="00881427">
              <w:rPr>
                <w:rFonts w:ascii="Arial" w:hAnsi="Arial" w:cs="Arial"/>
                <w:b/>
                <w:bCs/>
                <w:iCs/>
                <w:sz w:val="22"/>
                <w:szCs w:val="22"/>
              </w:rPr>
              <w:t>Name of Company:</w:t>
            </w:r>
          </w:p>
        </w:tc>
        <w:tc>
          <w:tcPr>
            <w:tcW w:w="7453" w:type="dxa"/>
            <w:gridSpan w:val="4"/>
            <w:tcBorders>
              <w:top w:val="nil"/>
              <w:left w:val="nil"/>
              <w:bottom w:val="nil"/>
              <w:right w:val="single" w:sz="4" w:space="0" w:color="auto"/>
            </w:tcBorders>
            <w:vAlign w:val="bottom"/>
            <w:hideMark/>
          </w:tcPr>
          <w:p w:rsidR="00B564FF" w:rsidRPr="00881427" w:rsidRDefault="00EC05AC" w:rsidP="00EC05AC">
            <w:pPr>
              <w:spacing w:line="240" w:lineRule="auto"/>
              <w:jc w:val="left"/>
              <w:rPr>
                <w:rFonts w:ascii="Arial" w:hAnsi="Arial" w:cs="Arial"/>
                <w:b/>
                <w:bCs/>
                <w:sz w:val="22"/>
                <w:szCs w:val="22"/>
              </w:rPr>
            </w:pPr>
            <w:r w:rsidRPr="00881427">
              <w:rPr>
                <w:rFonts w:ascii="Arial" w:hAnsi="Arial" w:cs="Arial"/>
                <w:b/>
                <w:bCs/>
                <w:sz w:val="22"/>
                <w:szCs w:val="22"/>
              </w:rPr>
              <w:t>______________</w:t>
            </w:r>
            <w:r w:rsidR="00B564FF" w:rsidRPr="00881427">
              <w:rPr>
                <w:rFonts w:ascii="Arial" w:hAnsi="Arial" w:cs="Arial"/>
                <w:b/>
                <w:bCs/>
                <w:sz w:val="22"/>
                <w:szCs w:val="22"/>
              </w:rPr>
              <w:t>______________________________________________</w:t>
            </w:r>
          </w:p>
        </w:tc>
      </w:tr>
      <w:tr w:rsidR="00B564FF" w:rsidRPr="00881427" w:rsidTr="00C5661F">
        <w:trPr>
          <w:trHeight w:val="810"/>
        </w:trPr>
        <w:tc>
          <w:tcPr>
            <w:tcW w:w="2694" w:type="dxa"/>
            <w:gridSpan w:val="3"/>
            <w:tcBorders>
              <w:top w:val="nil"/>
              <w:left w:val="single" w:sz="4" w:space="0" w:color="auto"/>
              <w:bottom w:val="nil"/>
              <w:right w:val="nil"/>
            </w:tcBorders>
            <w:vAlign w:val="center"/>
            <w:hideMark/>
          </w:tcPr>
          <w:p w:rsidR="00B564FF" w:rsidRPr="00881427" w:rsidRDefault="00B564FF" w:rsidP="00F47AD0">
            <w:pPr>
              <w:spacing w:before="20" w:after="20" w:line="240" w:lineRule="auto"/>
              <w:rPr>
                <w:rFonts w:ascii="Arial" w:hAnsi="Arial" w:cs="Arial"/>
                <w:b/>
                <w:bCs/>
                <w:sz w:val="22"/>
                <w:szCs w:val="22"/>
              </w:rPr>
            </w:pPr>
            <w:r w:rsidRPr="00881427">
              <w:rPr>
                <w:rFonts w:ascii="Arial" w:hAnsi="Arial" w:cs="Arial"/>
                <w:b/>
                <w:bCs/>
                <w:sz w:val="22"/>
                <w:szCs w:val="22"/>
              </w:rPr>
              <w:t>Project:</w:t>
            </w:r>
          </w:p>
        </w:tc>
        <w:tc>
          <w:tcPr>
            <w:tcW w:w="7453" w:type="dxa"/>
            <w:gridSpan w:val="4"/>
            <w:tcBorders>
              <w:top w:val="nil"/>
              <w:left w:val="nil"/>
              <w:bottom w:val="nil"/>
              <w:right w:val="single" w:sz="4" w:space="0" w:color="auto"/>
            </w:tcBorders>
            <w:vAlign w:val="center"/>
            <w:hideMark/>
          </w:tcPr>
          <w:p w:rsidR="00B564FF" w:rsidRPr="00881427" w:rsidRDefault="005A339F" w:rsidP="00FB3F49">
            <w:pPr>
              <w:pStyle w:val="BodyTextIndent3"/>
              <w:spacing w:before="20" w:after="20" w:line="240" w:lineRule="auto"/>
              <w:ind w:left="0"/>
              <w:rPr>
                <w:rFonts w:ascii="Arial" w:hAnsi="Arial" w:cs="Arial"/>
                <w:b/>
                <w:sz w:val="22"/>
                <w:szCs w:val="22"/>
              </w:rPr>
            </w:pPr>
            <w:r>
              <w:rPr>
                <w:rFonts w:ascii="Arial" w:hAnsi="Arial" w:cs="Arial"/>
                <w:b/>
                <w:sz w:val="22"/>
                <w:szCs w:val="22"/>
              </w:rPr>
              <w:t>PROCUREMENT OF ENDPOINT PROTECTION MAINTENANCE FOR THE DEPARTMENT OF ENVIRONMENT AND NATURAL RESOURCES-CENTRAL OFFICE (DENR-CO)</w:t>
            </w:r>
          </w:p>
        </w:tc>
      </w:tr>
      <w:tr w:rsidR="00B564FF" w:rsidRPr="00881427" w:rsidTr="00C5661F">
        <w:trPr>
          <w:trHeight w:hRule="exact" w:val="432"/>
        </w:trPr>
        <w:tc>
          <w:tcPr>
            <w:tcW w:w="2694" w:type="dxa"/>
            <w:gridSpan w:val="3"/>
            <w:tcBorders>
              <w:top w:val="nil"/>
              <w:left w:val="single" w:sz="4" w:space="0" w:color="auto"/>
              <w:bottom w:val="nil"/>
              <w:right w:val="nil"/>
            </w:tcBorders>
            <w:vAlign w:val="center"/>
            <w:hideMark/>
          </w:tcPr>
          <w:p w:rsidR="00B564FF" w:rsidRPr="00881427" w:rsidRDefault="00B564FF" w:rsidP="00F47AD0">
            <w:pPr>
              <w:spacing w:before="20" w:after="20" w:line="240" w:lineRule="auto"/>
              <w:rPr>
                <w:rFonts w:ascii="Arial" w:hAnsi="Arial" w:cs="Arial"/>
                <w:b/>
                <w:bCs/>
                <w:sz w:val="22"/>
                <w:szCs w:val="22"/>
              </w:rPr>
            </w:pPr>
            <w:r w:rsidRPr="00881427">
              <w:rPr>
                <w:rFonts w:ascii="Arial" w:hAnsi="Arial" w:cs="Arial"/>
                <w:b/>
                <w:bCs/>
                <w:sz w:val="22"/>
                <w:szCs w:val="22"/>
              </w:rPr>
              <w:t>Bid Ref. No.</w:t>
            </w:r>
          </w:p>
        </w:tc>
        <w:tc>
          <w:tcPr>
            <w:tcW w:w="7453" w:type="dxa"/>
            <w:gridSpan w:val="4"/>
            <w:tcBorders>
              <w:top w:val="nil"/>
              <w:left w:val="nil"/>
              <w:bottom w:val="nil"/>
              <w:right w:val="single" w:sz="4" w:space="0" w:color="auto"/>
            </w:tcBorders>
            <w:vAlign w:val="center"/>
            <w:hideMark/>
          </w:tcPr>
          <w:p w:rsidR="00B564FF" w:rsidRPr="00881427" w:rsidRDefault="005A339F" w:rsidP="00F47AD0">
            <w:pPr>
              <w:spacing w:before="20" w:after="20" w:line="240" w:lineRule="auto"/>
              <w:jc w:val="left"/>
              <w:rPr>
                <w:rFonts w:ascii="Arial" w:hAnsi="Arial" w:cs="Arial"/>
                <w:b/>
                <w:bCs/>
                <w:sz w:val="22"/>
                <w:szCs w:val="22"/>
              </w:rPr>
            </w:pPr>
            <w:r>
              <w:rPr>
                <w:rFonts w:ascii="Arial" w:hAnsi="Arial" w:cs="Arial"/>
                <w:b/>
                <w:bCs/>
                <w:sz w:val="22"/>
                <w:szCs w:val="22"/>
              </w:rPr>
              <w:t>Bid Ref. No. DENR-CO-2020-013</w:t>
            </w:r>
          </w:p>
        </w:tc>
      </w:tr>
      <w:tr w:rsidR="00B564FF" w:rsidRPr="00881427" w:rsidTr="00C5661F">
        <w:trPr>
          <w:trHeight w:val="396"/>
        </w:trPr>
        <w:tc>
          <w:tcPr>
            <w:tcW w:w="10147" w:type="dxa"/>
            <w:gridSpan w:val="7"/>
            <w:tcBorders>
              <w:top w:val="nil"/>
              <w:left w:val="single" w:sz="4" w:space="0" w:color="auto"/>
              <w:bottom w:val="single" w:sz="4" w:space="0" w:color="auto"/>
              <w:right w:val="single" w:sz="4" w:space="0" w:color="auto"/>
            </w:tcBorders>
            <w:vAlign w:val="center"/>
            <w:hideMark/>
          </w:tcPr>
          <w:p w:rsidR="00B564FF" w:rsidRPr="00881427" w:rsidRDefault="00B564FF" w:rsidP="00F47AD0">
            <w:pPr>
              <w:spacing w:before="20" w:after="20" w:line="240" w:lineRule="auto"/>
              <w:rPr>
                <w:rFonts w:ascii="Arial" w:hAnsi="Arial" w:cs="Arial"/>
                <w:b/>
                <w:bCs/>
                <w:sz w:val="22"/>
                <w:szCs w:val="22"/>
              </w:rPr>
            </w:pPr>
            <w:r w:rsidRPr="00881427">
              <w:rPr>
                <w:rFonts w:ascii="Arial" w:hAnsi="Arial" w:cs="Arial"/>
                <w:b/>
                <w:bCs/>
                <w:sz w:val="22"/>
                <w:szCs w:val="22"/>
              </w:rPr>
              <w:t xml:space="preserve">APPROVED BUDGET FOR THE CONTRACT:  </w:t>
            </w:r>
            <w:r w:rsidR="005A339F" w:rsidRPr="005A339F">
              <w:rPr>
                <w:rFonts w:ascii="Arial" w:hAnsi="Arial" w:cs="Arial"/>
                <w:b/>
                <w:bCs/>
                <w:strike/>
                <w:sz w:val="22"/>
                <w:szCs w:val="22"/>
              </w:rPr>
              <w:t>P</w:t>
            </w:r>
            <w:r w:rsidR="005A339F" w:rsidRPr="00C2791A">
              <w:rPr>
                <w:rFonts w:ascii="Arial" w:hAnsi="Arial" w:cs="Arial"/>
                <w:b/>
                <w:bCs/>
                <w:sz w:val="22"/>
                <w:szCs w:val="22"/>
              </w:rPr>
              <w:t>1,331,925.00</w:t>
            </w:r>
          </w:p>
        </w:tc>
      </w:tr>
      <w:tr w:rsidR="00B564FF" w:rsidRPr="00881427" w:rsidTr="00C5661F">
        <w:trPr>
          <w:trHeight w:val="299"/>
        </w:trPr>
        <w:tc>
          <w:tcPr>
            <w:tcW w:w="821" w:type="dxa"/>
            <w:tcBorders>
              <w:top w:val="single" w:sz="4" w:space="0" w:color="auto"/>
              <w:left w:val="single" w:sz="4" w:space="0" w:color="auto"/>
              <w:bottom w:val="single" w:sz="4" w:space="0" w:color="auto"/>
              <w:right w:val="single" w:sz="4" w:space="0" w:color="auto"/>
            </w:tcBorders>
            <w:noWrap/>
            <w:vAlign w:val="center"/>
            <w:hideMark/>
          </w:tcPr>
          <w:p w:rsidR="00B564FF" w:rsidRPr="00881427" w:rsidRDefault="00B564FF">
            <w:pPr>
              <w:spacing w:after="100" w:afterAutospacing="1"/>
              <w:jc w:val="center"/>
              <w:rPr>
                <w:rFonts w:ascii="Arial" w:hAnsi="Arial" w:cs="Arial"/>
                <w:b/>
                <w:bCs/>
                <w:sz w:val="22"/>
              </w:rPr>
            </w:pPr>
            <w:r w:rsidRPr="00881427">
              <w:rPr>
                <w:rFonts w:ascii="Arial" w:hAnsi="Arial" w:cs="Arial"/>
                <w:b/>
                <w:bCs/>
                <w:sz w:val="22"/>
              </w:rPr>
              <w:t>Ref. No.</w:t>
            </w:r>
          </w:p>
        </w:tc>
        <w:tc>
          <w:tcPr>
            <w:tcW w:w="8856" w:type="dxa"/>
            <w:gridSpan w:val="3"/>
            <w:tcBorders>
              <w:top w:val="single" w:sz="4" w:space="0" w:color="auto"/>
              <w:left w:val="single" w:sz="4" w:space="0" w:color="auto"/>
              <w:bottom w:val="single" w:sz="4" w:space="0" w:color="auto"/>
              <w:right w:val="single" w:sz="4" w:space="0" w:color="auto"/>
            </w:tcBorders>
            <w:noWrap/>
            <w:vAlign w:val="center"/>
            <w:hideMark/>
          </w:tcPr>
          <w:p w:rsidR="00B564FF" w:rsidRPr="00881427" w:rsidRDefault="00B564FF">
            <w:pPr>
              <w:spacing w:after="100" w:afterAutospacing="1"/>
              <w:jc w:val="center"/>
              <w:rPr>
                <w:rFonts w:ascii="Arial" w:hAnsi="Arial" w:cs="Arial"/>
                <w:b/>
                <w:bCs/>
                <w:sz w:val="22"/>
              </w:rPr>
            </w:pPr>
            <w:r w:rsidRPr="00881427">
              <w:rPr>
                <w:rFonts w:ascii="Arial" w:hAnsi="Arial" w:cs="Arial"/>
                <w:b/>
                <w:bCs/>
                <w:sz w:val="22"/>
              </w:rPr>
              <w:t>Particulars</w:t>
            </w:r>
          </w:p>
        </w:tc>
        <w:tc>
          <w:tcPr>
            <w:tcW w:w="470" w:type="dxa"/>
            <w:gridSpan w:val="3"/>
            <w:tcBorders>
              <w:top w:val="single" w:sz="6" w:space="0" w:color="auto"/>
              <w:left w:val="single" w:sz="4" w:space="0" w:color="auto"/>
              <w:bottom w:val="single" w:sz="6" w:space="0" w:color="auto"/>
              <w:right w:val="single" w:sz="4" w:space="0" w:color="auto"/>
            </w:tcBorders>
            <w:noWrap/>
            <w:vAlign w:val="bottom"/>
          </w:tcPr>
          <w:p w:rsidR="00B564FF" w:rsidRPr="00881427" w:rsidRDefault="00B564FF">
            <w:pPr>
              <w:spacing w:after="100" w:afterAutospacing="1"/>
              <w:jc w:val="center"/>
              <w:rPr>
                <w:b/>
                <w:bCs/>
                <w:sz w:val="20"/>
              </w:rPr>
            </w:pPr>
          </w:p>
        </w:tc>
      </w:tr>
      <w:tr w:rsidR="00B564FF" w:rsidRPr="00881427" w:rsidTr="00C5661F">
        <w:trPr>
          <w:trHeight w:val="354"/>
        </w:trPr>
        <w:tc>
          <w:tcPr>
            <w:tcW w:w="10147" w:type="dxa"/>
            <w:gridSpan w:val="7"/>
            <w:tcBorders>
              <w:top w:val="single" w:sz="6" w:space="0" w:color="auto"/>
              <w:left w:val="single" w:sz="4" w:space="0" w:color="auto"/>
              <w:bottom w:val="single" w:sz="6" w:space="0" w:color="auto"/>
              <w:right w:val="single" w:sz="4" w:space="0" w:color="auto"/>
            </w:tcBorders>
            <w:shd w:val="clear" w:color="auto" w:fill="C0C0C0"/>
            <w:noWrap/>
            <w:vAlign w:val="center"/>
            <w:hideMark/>
          </w:tcPr>
          <w:p w:rsidR="00B564FF" w:rsidRPr="00881427" w:rsidRDefault="00B564FF" w:rsidP="00EC05AC">
            <w:pPr>
              <w:spacing w:after="100" w:afterAutospacing="1"/>
              <w:jc w:val="left"/>
              <w:rPr>
                <w:rFonts w:ascii="Arial" w:hAnsi="Arial" w:cs="Arial"/>
                <w:b/>
                <w:bCs/>
                <w:sz w:val="22"/>
              </w:rPr>
            </w:pPr>
            <w:r w:rsidRPr="00881427">
              <w:rPr>
                <w:rFonts w:ascii="Arial" w:hAnsi="Arial" w:cs="Arial"/>
                <w:b/>
                <w:bCs/>
                <w:sz w:val="22"/>
              </w:rPr>
              <w:t>ENVELOPE 1: ELIGIBILITY AND TECHNICAL DOCUMENTS</w:t>
            </w:r>
          </w:p>
        </w:tc>
      </w:tr>
      <w:tr w:rsidR="00B564FF" w:rsidRPr="00881427" w:rsidTr="00C5661F">
        <w:trPr>
          <w:trHeight w:val="678"/>
        </w:trPr>
        <w:tc>
          <w:tcPr>
            <w:tcW w:w="10147" w:type="dxa"/>
            <w:gridSpan w:val="7"/>
            <w:tcBorders>
              <w:top w:val="single" w:sz="6" w:space="0" w:color="auto"/>
              <w:left w:val="single" w:sz="4" w:space="0" w:color="auto"/>
              <w:bottom w:val="single" w:sz="6" w:space="0" w:color="auto"/>
              <w:right w:val="single" w:sz="4" w:space="0" w:color="auto"/>
            </w:tcBorders>
            <w:noWrap/>
            <w:vAlign w:val="center"/>
            <w:hideMark/>
          </w:tcPr>
          <w:p w:rsidR="00B564FF" w:rsidRPr="00881427" w:rsidRDefault="00B564FF">
            <w:pPr>
              <w:widowControl w:val="0"/>
              <w:spacing w:after="60" w:line="240" w:lineRule="auto"/>
              <w:outlineLvl w:val="2"/>
              <w:rPr>
                <w:rFonts w:ascii="Arial" w:hAnsi="Arial" w:cs="Arial"/>
                <w:b/>
                <w:bCs/>
                <w:iCs/>
                <w:sz w:val="20"/>
              </w:rPr>
            </w:pPr>
            <w:r w:rsidRPr="00881427">
              <w:rPr>
                <w:rFonts w:ascii="Arial" w:hAnsi="Arial" w:cs="Arial"/>
                <w:b/>
                <w:bCs/>
                <w:iCs/>
                <w:sz w:val="20"/>
              </w:rPr>
              <w:t xml:space="preserve">In accordance with Clause 19.4 of the Instructions to Bidders, </w:t>
            </w:r>
            <w:r w:rsidR="00670E72" w:rsidRPr="00881427">
              <w:rPr>
                <w:rFonts w:ascii="Arial" w:hAnsi="Arial" w:cs="Arial"/>
                <w:b/>
                <w:bCs/>
                <w:iCs/>
                <w:sz w:val="20"/>
              </w:rPr>
              <w:t xml:space="preserve">the bid, except for the </w:t>
            </w:r>
            <w:proofErr w:type="spellStart"/>
            <w:r w:rsidR="00670E72" w:rsidRPr="00881427">
              <w:rPr>
                <w:rFonts w:ascii="Arial" w:hAnsi="Arial" w:cs="Arial"/>
                <w:b/>
                <w:bCs/>
                <w:iCs/>
                <w:sz w:val="20"/>
              </w:rPr>
              <w:t>unamende</w:t>
            </w:r>
            <w:r w:rsidRPr="00881427">
              <w:rPr>
                <w:rFonts w:ascii="Arial" w:hAnsi="Arial" w:cs="Arial"/>
                <w:b/>
                <w:bCs/>
                <w:iCs/>
                <w:sz w:val="20"/>
              </w:rPr>
              <w:t>d</w:t>
            </w:r>
            <w:proofErr w:type="spellEnd"/>
            <w:r w:rsidRPr="00881427">
              <w:rPr>
                <w:rFonts w:ascii="Arial" w:hAnsi="Arial" w:cs="Arial"/>
                <w:b/>
                <w:bCs/>
                <w:iCs/>
                <w:sz w:val="20"/>
              </w:rPr>
              <w:t xml:space="preserve"> printed literature, shall be signed, and each and every page thereof shall be initialed, by the duly authorized representative/s of the Bidder. </w:t>
            </w:r>
          </w:p>
        </w:tc>
      </w:tr>
      <w:tr w:rsidR="002B7EBF" w:rsidRPr="00881427" w:rsidTr="00C5661F">
        <w:trPr>
          <w:trHeight w:hRule="exact" w:val="420"/>
        </w:trPr>
        <w:tc>
          <w:tcPr>
            <w:tcW w:w="821" w:type="dxa"/>
            <w:vMerge w:val="restart"/>
            <w:tcBorders>
              <w:top w:val="single" w:sz="4" w:space="0" w:color="auto"/>
              <w:left w:val="single" w:sz="4" w:space="0" w:color="auto"/>
              <w:right w:val="single" w:sz="4" w:space="0" w:color="auto"/>
            </w:tcBorders>
            <w:noWrap/>
            <w:vAlign w:val="center"/>
            <w:hideMark/>
          </w:tcPr>
          <w:p w:rsidR="002B7EBF" w:rsidRPr="00881427" w:rsidRDefault="002B7EBF">
            <w:pPr>
              <w:spacing w:after="100" w:afterAutospacing="1"/>
              <w:jc w:val="center"/>
              <w:rPr>
                <w:rFonts w:ascii="Arial" w:hAnsi="Arial" w:cs="Arial"/>
                <w:b/>
                <w:bCs/>
                <w:sz w:val="22"/>
              </w:rPr>
            </w:pPr>
            <w:r w:rsidRPr="00881427">
              <w:rPr>
                <w:rFonts w:ascii="Arial" w:hAnsi="Arial" w:cs="Arial"/>
                <w:b/>
                <w:bCs/>
                <w:sz w:val="22"/>
              </w:rPr>
              <w:t>12.1 (a)</w:t>
            </w:r>
          </w:p>
        </w:tc>
        <w:tc>
          <w:tcPr>
            <w:tcW w:w="8856" w:type="dxa"/>
            <w:gridSpan w:val="3"/>
            <w:tcBorders>
              <w:top w:val="single" w:sz="6" w:space="0" w:color="auto"/>
              <w:left w:val="single" w:sz="4" w:space="0" w:color="auto"/>
              <w:bottom w:val="single" w:sz="6" w:space="0" w:color="auto"/>
              <w:right w:val="single" w:sz="6" w:space="0" w:color="auto"/>
            </w:tcBorders>
            <w:noWrap/>
            <w:vAlign w:val="center"/>
            <w:hideMark/>
          </w:tcPr>
          <w:p w:rsidR="002B7EBF" w:rsidRPr="00881427" w:rsidRDefault="002B7EBF" w:rsidP="003A2103">
            <w:pPr>
              <w:spacing w:after="100" w:afterAutospacing="1"/>
              <w:jc w:val="left"/>
              <w:rPr>
                <w:rFonts w:ascii="Arial" w:hAnsi="Arial" w:cs="Arial"/>
                <w:b/>
                <w:bCs/>
                <w:sz w:val="20"/>
              </w:rPr>
            </w:pPr>
            <w:r w:rsidRPr="00881427">
              <w:rPr>
                <w:rFonts w:ascii="Arial" w:hAnsi="Arial" w:cs="Arial"/>
                <w:b/>
                <w:bCs/>
                <w:i/>
                <w:sz w:val="20"/>
              </w:rPr>
              <w:t xml:space="preserve">(a) ELIGIBILITY DOCUMENTS </w:t>
            </w:r>
          </w:p>
        </w:tc>
        <w:tc>
          <w:tcPr>
            <w:tcW w:w="470" w:type="dxa"/>
            <w:gridSpan w:val="3"/>
            <w:tcBorders>
              <w:top w:val="single" w:sz="6" w:space="0" w:color="auto"/>
              <w:left w:val="single" w:sz="6" w:space="0" w:color="auto"/>
              <w:bottom w:val="single" w:sz="6" w:space="0" w:color="auto"/>
              <w:right w:val="single" w:sz="4" w:space="0" w:color="auto"/>
            </w:tcBorders>
            <w:noWrap/>
            <w:vAlign w:val="bottom"/>
          </w:tcPr>
          <w:p w:rsidR="002B7EBF" w:rsidRPr="00881427" w:rsidRDefault="002B7EBF">
            <w:pPr>
              <w:spacing w:after="100" w:afterAutospacing="1"/>
              <w:jc w:val="center"/>
              <w:rPr>
                <w:b/>
                <w:bCs/>
                <w:sz w:val="20"/>
              </w:rPr>
            </w:pPr>
          </w:p>
        </w:tc>
      </w:tr>
      <w:tr w:rsidR="002B7EBF" w:rsidRPr="00881427" w:rsidTr="00C5661F">
        <w:trPr>
          <w:trHeight w:hRule="exact" w:val="338"/>
        </w:trPr>
        <w:tc>
          <w:tcPr>
            <w:tcW w:w="821" w:type="dxa"/>
            <w:vMerge/>
            <w:tcBorders>
              <w:left w:val="single" w:sz="4" w:space="0" w:color="auto"/>
              <w:bottom w:val="nil"/>
              <w:right w:val="single" w:sz="4" w:space="0" w:color="auto"/>
            </w:tcBorders>
            <w:noWrap/>
            <w:vAlign w:val="center"/>
          </w:tcPr>
          <w:p w:rsidR="002B7EBF" w:rsidRPr="00881427" w:rsidRDefault="002B7EBF">
            <w:pPr>
              <w:spacing w:after="100" w:afterAutospacing="1"/>
              <w:jc w:val="center"/>
              <w:rPr>
                <w:rFonts w:ascii="Arial" w:hAnsi="Arial" w:cs="Arial"/>
                <w:b/>
                <w:bCs/>
                <w:sz w:val="22"/>
              </w:rPr>
            </w:pPr>
          </w:p>
        </w:tc>
        <w:tc>
          <w:tcPr>
            <w:tcW w:w="8856" w:type="dxa"/>
            <w:gridSpan w:val="3"/>
            <w:tcBorders>
              <w:top w:val="single" w:sz="6" w:space="0" w:color="auto"/>
              <w:left w:val="single" w:sz="4" w:space="0" w:color="auto"/>
              <w:bottom w:val="single" w:sz="6" w:space="0" w:color="auto"/>
              <w:right w:val="single" w:sz="6" w:space="0" w:color="auto"/>
            </w:tcBorders>
            <w:noWrap/>
            <w:vAlign w:val="center"/>
            <w:hideMark/>
          </w:tcPr>
          <w:p w:rsidR="002B7EBF" w:rsidRPr="00881427" w:rsidRDefault="002B7EBF" w:rsidP="003A2103">
            <w:pPr>
              <w:spacing w:after="100" w:afterAutospacing="1"/>
              <w:jc w:val="left"/>
              <w:rPr>
                <w:rFonts w:ascii="Arial" w:hAnsi="Arial" w:cs="Arial"/>
                <w:b/>
                <w:bCs/>
                <w:sz w:val="20"/>
              </w:rPr>
            </w:pPr>
            <w:r w:rsidRPr="00881427">
              <w:rPr>
                <w:rFonts w:ascii="Arial" w:hAnsi="Arial" w:cs="Arial"/>
                <w:b/>
                <w:bCs/>
                <w:sz w:val="20"/>
              </w:rPr>
              <w:t>CLASS "A" DOCUMENTS</w:t>
            </w:r>
          </w:p>
        </w:tc>
        <w:tc>
          <w:tcPr>
            <w:tcW w:w="470" w:type="dxa"/>
            <w:gridSpan w:val="3"/>
            <w:tcBorders>
              <w:top w:val="single" w:sz="6" w:space="0" w:color="auto"/>
              <w:left w:val="single" w:sz="6" w:space="0" w:color="auto"/>
              <w:bottom w:val="single" w:sz="6" w:space="0" w:color="auto"/>
              <w:right w:val="single" w:sz="4" w:space="0" w:color="auto"/>
            </w:tcBorders>
            <w:noWrap/>
            <w:vAlign w:val="bottom"/>
          </w:tcPr>
          <w:p w:rsidR="002B7EBF" w:rsidRPr="00881427" w:rsidRDefault="002B7EBF">
            <w:pPr>
              <w:spacing w:after="100" w:afterAutospacing="1"/>
              <w:rPr>
                <w:b/>
                <w:bCs/>
                <w:sz w:val="20"/>
              </w:rPr>
            </w:pPr>
          </w:p>
        </w:tc>
      </w:tr>
      <w:tr w:rsidR="00B564FF" w:rsidRPr="00881427" w:rsidTr="00C5661F">
        <w:trPr>
          <w:trHeight w:hRule="exact" w:val="375"/>
        </w:trPr>
        <w:tc>
          <w:tcPr>
            <w:tcW w:w="821" w:type="dxa"/>
            <w:tcBorders>
              <w:top w:val="nil"/>
              <w:left w:val="single" w:sz="4" w:space="0" w:color="auto"/>
              <w:bottom w:val="nil"/>
              <w:right w:val="single" w:sz="4" w:space="0" w:color="auto"/>
            </w:tcBorders>
            <w:noWrap/>
            <w:vAlign w:val="center"/>
            <w:hideMark/>
          </w:tcPr>
          <w:p w:rsidR="00B564FF" w:rsidRPr="00881427" w:rsidRDefault="00B564FF" w:rsidP="00AE6AED">
            <w:pPr>
              <w:spacing w:after="100" w:afterAutospacing="1"/>
              <w:jc w:val="center"/>
              <w:rPr>
                <w:rFonts w:ascii="Arial" w:hAnsi="Arial" w:cs="Arial"/>
                <w:b/>
                <w:bCs/>
                <w:sz w:val="22"/>
              </w:rPr>
            </w:pPr>
          </w:p>
        </w:tc>
        <w:tc>
          <w:tcPr>
            <w:tcW w:w="9326" w:type="dxa"/>
            <w:gridSpan w:val="6"/>
            <w:tcBorders>
              <w:top w:val="single" w:sz="6" w:space="0" w:color="auto"/>
              <w:left w:val="single" w:sz="4" w:space="0" w:color="auto"/>
              <w:bottom w:val="single" w:sz="6" w:space="0" w:color="auto"/>
              <w:right w:val="single" w:sz="4" w:space="0" w:color="auto"/>
            </w:tcBorders>
            <w:vAlign w:val="center"/>
            <w:hideMark/>
          </w:tcPr>
          <w:p w:rsidR="00B564FF" w:rsidRPr="00881427" w:rsidRDefault="00AE6AED" w:rsidP="00F43527">
            <w:pPr>
              <w:spacing w:line="240" w:lineRule="auto"/>
              <w:jc w:val="left"/>
              <w:rPr>
                <w:rFonts w:ascii="Arial" w:hAnsi="Arial" w:cs="Arial"/>
                <w:b/>
                <w:bCs/>
                <w:sz w:val="20"/>
                <w:u w:val="single"/>
              </w:rPr>
            </w:pPr>
            <w:r w:rsidRPr="00881427">
              <w:rPr>
                <w:rFonts w:ascii="Arial" w:hAnsi="Arial" w:cs="Arial"/>
                <w:b/>
                <w:bCs/>
                <w:sz w:val="20"/>
                <w:u w:val="single"/>
              </w:rPr>
              <w:t xml:space="preserve">(a.1.) </w:t>
            </w:r>
            <w:r w:rsidRPr="00881427">
              <w:rPr>
                <w:rFonts w:ascii="Arial" w:hAnsi="Arial" w:cs="Arial"/>
                <w:b/>
                <w:bCs/>
                <w:iCs/>
                <w:sz w:val="20"/>
                <w:u w:val="single"/>
              </w:rPr>
              <w:t>LEGAL</w:t>
            </w:r>
            <w:r w:rsidR="006B36DD" w:rsidRPr="00881427">
              <w:rPr>
                <w:rFonts w:ascii="Arial" w:hAnsi="Arial" w:cs="Arial"/>
                <w:b/>
                <w:bCs/>
                <w:iCs/>
                <w:sz w:val="20"/>
                <w:u w:val="single"/>
              </w:rPr>
              <w:t xml:space="preserve"> DOCUMENTS </w:t>
            </w:r>
          </w:p>
        </w:tc>
      </w:tr>
      <w:tr w:rsidR="00AE6AED" w:rsidRPr="00881427" w:rsidTr="00C5661F">
        <w:trPr>
          <w:trHeight w:hRule="exact" w:val="4741"/>
        </w:trPr>
        <w:tc>
          <w:tcPr>
            <w:tcW w:w="821" w:type="dxa"/>
            <w:tcBorders>
              <w:top w:val="nil"/>
              <w:left w:val="single" w:sz="4" w:space="0" w:color="auto"/>
              <w:bottom w:val="nil"/>
              <w:right w:val="single" w:sz="4" w:space="0" w:color="auto"/>
            </w:tcBorders>
            <w:noWrap/>
            <w:vAlign w:val="center"/>
            <w:hideMark/>
          </w:tcPr>
          <w:p w:rsidR="00AE6AED" w:rsidRPr="00881427" w:rsidRDefault="00AE6AED">
            <w:pPr>
              <w:spacing w:after="100" w:afterAutospacing="1"/>
              <w:ind w:left="-450" w:firstLine="540"/>
              <w:jc w:val="center"/>
              <w:rPr>
                <w:rFonts w:ascii="Arial" w:hAnsi="Arial" w:cs="Arial"/>
                <w:bCs/>
                <w:sz w:val="22"/>
              </w:rPr>
            </w:pPr>
          </w:p>
        </w:tc>
        <w:tc>
          <w:tcPr>
            <w:tcW w:w="639" w:type="dxa"/>
            <w:tcBorders>
              <w:top w:val="single" w:sz="6" w:space="0" w:color="auto"/>
              <w:left w:val="single" w:sz="4" w:space="0" w:color="auto"/>
              <w:bottom w:val="single" w:sz="6" w:space="0" w:color="auto"/>
              <w:right w:val="single" w:sz="6" w:space="0" w:color="auto"/>
            </w:tcBorders>
            <w:noWrap/>
            <w:vAlign w:val="center"/>
            <w:hideMark/>
          </w:tcPr>
          <w:p w:rsidR="00AE6AED" w:rsidRPr="00881427" w:rsidRDefault="00AE6AED" w:rsidP="00AE6AED">
            <w:pPr>
              <w:pStyle w:val="Style1"/>
              <w:keepNext w:val="0"/>
              <w:tabs>
                <w:tab w:val="left" w:pos="882"/>
              </w:tabs>
              <w:overflowPunct/>
              <w:autoSpaceDE/>
              <w:autoSpaceDN/>
              <w:adjustRightInd/>
              <w:spacing w:line="240" w:lineRule="auto"/>
              <w:ind w:left="0" w:firstLine="0"/>
              <w:textAlignment w:val="auto"/>
              <w:outlineLvl w:val="2"/>
              <w:rPr>
                <w:rFonts w:ascii="Arial" w:hAnsi="Arial" w:cs="Arial"/>
                <w:b w:val="0"/>
              </w:rPr>
            </w:pPr>
            <w:r w:rsidRPr="00881427">
              <w:rPr>
                <w:rFonts w:ascii="Arial" w:hAnsi="Arial" w:cs="Arial"/>
                <w:b w:val="0"/>
                <w:bCs w:val="0"/>
                <w:iCs w:val="0"/>
              </w:rPr>
              <w:t>(</w:t>
            </w:r>
            <w:proofErr w:type="spellStart"/>
            <w:r w:rsidRPr="00881427">
              <w:rPr>
                <w:rFonts w:ascii="Arial" w:hAnsi="Arial" w:cs="Arial"/>
                <w:b w:val="0"/>
                <w:bCs w:val="0"/>
                <w:iCs w:val="0"/>
              </w:rPr>
              <w:t>i</w:t>
            </w:r>
            <w:proofErr w:type="spellEnd"/>
            <w:r w:rsidRPr="00881427">
              <w:rPr>
                <w:rFonts w:ascii="Arial" w:hAnsi="Arial" w:cs="Arial"/>
                <w:b w:val="0"/>
              </w:rPr>
              <w:t xml:space="preserve">) </w:t>
            </w:r>
          </w:p>
        </w:tc>
        <w:tc>
          <w:tcPr>
            <w:tcW w:w="8217" w:type="dxa"/>
            <w:gridSpan w:val="2"/>
            <w:tcBorders>
              <w:top w:val="single" w:sz="6" w:space="0" w:color="auto"/>
              <w:left w:val="single" w:sz="6" w:space="0" w:color="auto"/>
              <w:bottom w:val="single" w:sz="6" w:space="0" w:color="auto"/>
              <w:right w:val="single" w:sz="6" w:space="0" w:color="auto"/>
            </w:tcBorders>
            <w:vAlign w:val="center"/>
          </w:tcPr>
          <w:p w:rsidR="00476AD6" w:rsidRPr="00881427" w:rsidRDefault="00476AD6" w:rsidP="00476AD6">
            <w:pPr>
              <w:pStyle w:val="Style1"/>
              <w:keepNext w:val="0"/>
              <w:widowControl w:val="0"/>
              <w:tabs>
                <w:tab w:val="left" w:pos="882"/>
              </w:tabs>
              <w:overflowPunct/>
              <w:autoSpaceDE/>
              <w:autoSpaceDN/>
              <w:adjustRightInd/>
              <w:spacing w:before="60" w:after="60" w:line="240" w:lineRule="auto"/>
              <w:ind w:left="72" w:firstLine="0"/>
              <w:textAlignment w:val="auto"/>
              <w:outlineLvl w:val="2"/>
              <w:rPr>
                <w:rFonts w:ascii="Arial" w:hAnsi="Arial" w:cs="Arial"/>
                <w:b w:val="0"/>
                <w:sz w:val="20"/>
                <w:szCs w:val="20"/>
              </w:rPr>
            </w:pPr>
            <w:r w:rsidRPr="00881427">
              <w:rPr>
                <w:rFonts w:ascii="Arial" w:hAnsi="Arial" w:cs="Arial"/>
                <w:b w:val="0"/>
                <w:sz w:val="20"/>
                <w:szCs w:val="20"/>
              </w:rPr>
              <w:t xml:space="preserve">Sworn statement in accordance with Section 25.3 of the IRR of RA 9184 and using the prescribed form attached as </w:t>
            </w:r>
            <w:r w:rsidRPr="00881427">
              <w:rPr>
                <w:rFonts w:ascii="Arial" w:hAnsi="Arial" w:cs="Arial"/>
                <w:sz w:val="20"/>
                <w:szCs w:val="20"/>
              </w:rPr>
              <w:t>Annex I</w:t>
            </w:r>
            <w:r w:rsidRPr="00881427">
              <w:rPr>
                <w:rFonts w:ascii="Arial" w:hAnsi="Arial" w:cs="Arial"/>
                <w:b w:val="0"/>
                <w:sz w:val="20"/>
                <w:szCs w:val="20"/>
              </w:rPr>
              <w:t xml:space="preserve"> with attached </w:t>
            </w:r>
            <w:r w:rsidRPr="00881427">
              <w:rPr>
                <w:rFonts w:ascii="Arial" w:hAnsi="Arial" w:cs="Arial"/>
                <w:sz w:val="20"/>
                <w:szCs w:val="20"/>
                <w:u w:val="single"/>
              </w:rPr>
              <w:t>Proof of Authority of the bidder’s authorized representative/s</w:t>
            </w:r>
            <w:r w:rsidRPr="00881427">
              <w:rPr>
                <w:rFonts w:ascii="Arial" w:hAnsi="Arial" w:cs="Arial"/>
                <w:b w:val="0"/>
                <w:sz w:val="20"/>
                <w:szCs w:val="20"/>
              </w:rPr>
              <w:t>:</w:t>
            </w:r>
          </w:p>
          <w:p w:rsidR="00EC05AC" w:rsidRPr="00881427" w:rsidRDefault="00EC05AC" w:rsidP="00A512A3">
            <w:pPr>
              <w:pStyle w:val="Style1"/>
              <w:keepNext w:val="0"/>
              <w:widowControl w:val="0"/>
              <w:tabs>
                <w:tab w:val="left" w:pos="882"/>
              </w:tabs>
              <w:overflowPunct/>
              <w:autoSpaceDE/>
              <w:autoSpaceDN/>
              <w:adjustRightInd/>
              <w:spacing w:before="60" w:after="60" w:line="240" w:lineRule="auto"/>
              <w:textAlignment w:val="auto"/>
              <w:outlineLvl w:val="2"/>
              <w:rPr>
                <w:rFonts w:ascii="Arial" w:hAnsi="Arial" w:cs="Arial"/>
                <w:b w:val="0"/>
                <w:sz w:val="10"/>
                <w:szCs w:val="10"/>
              </w:rPr>
            </w:pPr>
          </w:p>
          <w:p w:rsidR="00476AD6" w:rsidRPr="00881427" w:rsidRDefault="00476AD6" w:rsidP="00067DEF">
            <w:pPr>
              <w:pStyle w:val="Style1"/>
              <w:keepNext w:val="0"/>
              <w:widowControl w:val="0"/>
              <w:numPr>
                <w:ilvl w:val="2"/>
                <w:numId w:val="98"/>
              </w:numPr>
              <w:tabs>
                <w:tab w:val="left" w:pos="702"/>
              </w:tabs>
              <w:spacing w:before="60" w:after="60" w:line="240" w:lineRule="auto"/>
              <w:ind w:left="702" w:hanging="270"/>
              <w:rPr>
                <w:rFonts w:ascii="Arial" w:hAnsi="Arial" w:cs="Arial"/>
                <w:b w:val="0"/>
                <w:bCs w:val="0"/>
                <w:iCs w:val="0"/>
                <w:sz w:val="19"/>
                <w:szCs w:val="19"/>
              </w:rPr>
            </w:pPr>
            <w:r w:rsidRPr="00881427">
              <w:rPr>
                <w:rFonts w:ascii="Arial" w:hAnsi="Arial" w:cs="Arial"/>
                <w:bCs w:val="0"/>
                <w:iCs w:val="0"/>
                <w:sz w:val="19"/>
                <w:szCs w:val="19"/>
              </w:rPr>
              <w:t>FOR SOLE PROPRIETORSHIP (IF OWNER OPTS TO APPOINT A REPRESENTATIVE):</w:t>
            </w:r>
            <w:r w:rsidR="0018243C" w:rsidRPr="00881427">
              <w:rPr>
                <w:rFonts w:ascii="Arial" w:hAnsi="Arial" w:cs="Arial"/>
                <w:bCs w:val="0"/>
                <w:iCs w:val="0"/>
                <w:sz w:val="19"/>
                <w:szCs w:val="19"/>
              </w:rPr>
              <w:t xml:space="preserve"> </w:t>
            </w:r>
            <w:r w:rsidR="006F7491" w:rsidRPr="00881427">
              <w:rPr>
                <w:rFonts w:ascii="Arial" w:hAnsi="Arial" w:cs="Arial"/>
                <w:b w:val="0"/>
                <w:bCs w:val="0"/>
                <w:iCs w:val="0"/>
                <w:sz w:val="19"/>
                <w:szCs w:val="19"/>
              </w:rPr>
              <w:t xml:space="preserve">Notarized or </w:t>
            </w:r>
            <w:proofErr w:type="spellStart"/>
            <w:r w:rsidR="006F7491" w:rsidRPr="00881427">
              <w:rPr>
                <w:rFonts w:ascii="Arial" w:hAnsi="Arial" w:cs="Arial"/>
                <w:b w:val="0"/>
                <w:bCs w:val="0"/>
                <w:iCs w:val="0"/>
                <w:sz w:val="19"/>
                <w:szCs w:val="19"/>
              </w:rPr>
              <w:t>unnotarized</w:t>
            </w:r>
            <w:proofErr w:type="spellEnd"/>
            <w:r w:rsidR="006F7491" w:rsidRPr="00881427">
              <w:rPr>
                <w:rFonts w:ascii="Arial" w:hAnsi="Arial" w:cs="Arial"/>
                <w:b w:val="0"/>
                <w:bCs w:val="0"/>
                <w:iCs w:val="0"/>
                <w:sz w:val="19"/>
                <w:szCs w:val="19"/>
              </w:rPr>
              <w:t xml:space="preserve"> Special Power of Attorney.</w:t>
            </w:r>
          </w:p>
          <w:p w:rsidR="00476AD6" w:rsidRPr="00881427" w:rsidRDefault="00476AD6" w:rsidP="00067DEF">
            <w:pPr>
              <w:pStyle w:val="Style1"/>
              <w:keepNext w:val="0"/>
              <w:widowControl w:val="0"/>
              <w:numPr>
                <w:ilvl w:val="2"/>
                <w:numId w:val="98"/>
              </w:numPr>
              <w:tabs>
                <w:tab w:val="left" w:pos="702"/>
              </w:tabs>
              <w:spacing w:before="60" w:after="60" w:line="240" w:lineRule="auto"/>
              <w:ind w:left="702" w:hanging="270"/>
              <w:rPr>
                <w:rFonts w:ascii="Arial" w:hAnsi="Arial" w:cs="Arial"/>
                <w:b w:val="0"/>
                <w:bCs w:val="0"/>
                <w:iCs w:val="0"/>
                <w:sz w:val="19"/>
                <w:szCs w:val="19"/>
              </w:rPr>
            </w:pPr>
            <w:r w:rsidRPr="00881427">
              <w:rPr>
                <w:rFonts w:ascii="Arial" w:hAnsi="Arial" w:cs="Arial"/>
                <w:bCs w:val="0"/>
                <w:iCs w:val="0"/>
                <w:sz w:val="19"/>
                <w:szCs w:val="19"/>
              </w:rPr>
              <w:t>FOR CORPORATIONS, COOPERATIVE OR THE MEMBERS OF THE JOINT VENTURE:</w:t>
            </w:r>
            <w:r w:rsidR="0018243C" w:rsidRPr="00881427">
              <w:rPr>
                <w:rFonts w:ascii="Arial" w:hAnsi="Arial" w:cs="Arial"/>
                <w:bCs w:val="0"/>
                <w:iCs w:val="0"/>
                <w:sz w:val="19"/>
                <w:szCs w:val="19"/>
              </w:rPr>
              <w:t xml:space="preserve"> </w:t>
            </w:r>
            <w:r w:rsidR="006F7491" w:rsidRPr="00881427">
              <w:rPr>
                <w:rFonts w:ascii="Arial" w:hAnsi="Arial" w:cs="Arial"/>
                <w:b w:val="0"/>
                <w:bCs w:val="0"/>
                <w:iCs w:val="0"/>
                <w:sz w:val="19"/>
                <w:szCs w:val="19"/>
              </w:rPr>
              <w:t>N</w:t>
            </w:r>
            <w:r w:rsidRPr="00881427">
              <w:rPr>
                <w:rFonts w:ascii="Arial" w:hAnsi="Arial" w:cs="Arial"/>
                <w:b w:val="0"/>
                <w:bCs w:val="0"/>
                <w:iCs w:val="0"/>
                <w:sz w:val="19"/>
                <w:szCs w:val="19"/>
              </w:rPr>
              <w:t xml:space="preserve">otarized </w:t>
            </w:r>
            <w:r w:rsidR="006F7491" w:rsidRPr="00881427">
              <w:rPr>
                <w:rFonts w:ascii="Arial" w:hAnsi="Arial" w:cs="Arial"/>
                <w:b w:val="0"/>
                <w:bCs w:val="0"/>
                <w:iCs w:val="0"/>
                <w:sz w:val="19"/>
                <w:szCs w:val="19"/>
              </w:rPr>
              <w:t xml:space="preserve">or </w:t>
            </w:r>
            <w:proofErr w:type="spellStart"/>
            <w:r w:rsidR="006F7491" w:rsidRPr="00881427">
              <w:rPr>
                <w:rFonts w:ascii="Arial" w:hAnsi="Arial" w:cs="Arial"/>
                <w:b w:val="0"/>
                <w:bCs w:val="0"/>
                <w:iCs w:val="0"/>
                <w:sz w:val="19"/>
                <w:szCs w:val="19"/>
              </w:rPr>
              <w:t>unnotarized</w:t>
            </w:r>
            <w:proofErr w:type="spellEnd"/>
            <w:r w:rsidR="0018243C" w:rsidRPr="00881427">
              <w:rPr>
                <w:rFonts w:ascii="Arial" w:hAnsi="Arial" w:cs="Arial"/>
                <w:b w:val="0"/>
                <w:bCs w:val="0"/>
                <w:iCs w:val="0"/>
                <w:sz w:val="19"/>
                <w:szCs w:val="19"/>
              </w:rPr>
              <w:t xml:space="preserve"> </w:t>
            </w:r>
            <w:r w:rsidRPr="00881427">
              <w:rPr>
                <w:rFonts w:ascii="Arial" w:hAnsi="Arial" w:cs="Arial"/>
                <w:b w:val="0"/>
                <w:bCs w:val="0"/>
                <w:iCs w:val="0"/>
                <w:sz w:val="19"/>
                <w:szCs w:val="19"/>
              </w:rPr>
              <w:t>Secretary’s Certificate evidencing the authority of the designated representative/s.</w:t>
            </w:r>
          </w:p>
          <w:tbl>
            <w:tblPr>
              <w:tblStyle w:val="TableGrid"/>
              <w:tblW w:w="6891" w:type="dxa"/>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
              <w:gridCol w:w="6111"/>
            </w:tblGrid>
            <w:tr w:rsidR="00EC05AC" w:rsidRPr="00881427" w:rsidTr="00D47245">
              <w:trPr>
                <w:trHeight w:val="1420"/>
              </w:trPr>
              <w:tc>
                <w:tcPr>
                  <w:tcW w:w="780" w:type="dxa"/>
                </w:tcPr>
                <w:p w:rsidR="00EC05AC" w:rsidRPr="00881427" w:rsidRDefault="00EC05AC" w:rsidP="00EC05AC">
                  <w:pPr>
                    <w:pStyle w:val="Style1"/>
                    <w:keepNext w:val="0"/>
                    <w:widowControl w:val="0"/>
                    <w:tabs>
                      <w:tab w:val="left" w:pos="702"/>
                    </w:tabs>
                    <w:spacing w:before="60" w:after="60" w:line="240" w:lineRule="auto"/>
                    <w:ind w:left="0" w:firstLine="0"/>
                    <w:rPr>
                      <w:rFonts w:ascii="Arial" w:hAnsi="Arial" w:cs="Arial"/>
                      <w:b w:val="0"/>
                      <w:bCs w:val="0"/>
                      <w:iCs w:val="0"/>
                      <w:sz w:val="19"/>
                      <w:szCs w:val="19"/>
                    </w:rPr>
                  </w:pPr>
                  <w:r w:rsidRPr="00881427">
                    <w:rPr>
                      <w:rFonts w:ascii="Arial" w:hAnsi="Arial" w:cs="Arial"/>
                      <w:i/>
                      <w:sz w:val="18"/>
                      <w:szCs w:val="18"/>
                    </w:rPr>
                    <w:t>Notes:</w:t>
                  </w:r>
                </w:p>
              </w:tc>
              <w:tc>
                <w:tcPr>
                  <w:tcW w:w="6111" w:type="dxa"/>
                </w:tcPr>
                <w:p w:rsidR="00EC05AC" w:rsidRPr="00881427" w:rsidRDefault="00EC05AC" w:rsidP="00067DEF">
                  <w:pPr>
                    <w:pStyle w:val="Style1"/>
                    <w:keepNext w:val="0"/>
                    <w:widowControl w:val="0"/>
                    <w:numPr>
                      <w:ilvl w:val="0"/>
                      <w:numId w:val="109"/>
                    </w:numPr>
                    <w:spacing w:before="60" w:after="60" w:line="240" w:lineRule="auto"/>
                    <w:ind w:left="342" w:hanging="342"/>
                    <w:rPr>
                      <w:rFonts w:ascii="Arial" w:hAnsi="Arial" w:cs="Arial"/>
                      <w:i/>
                      <w:sz w:val="18"/>
                      <w:szCs w:val="18"/>
                    </w:rPr>
                  </w:pPr>
                  <w:r w:rsidRPr="00881427">
                    <w:rPr>
                      <w:rFonts w:ascii="Arial" w:hAnsi="Arial" w:cs="Arial"/>
                      <w:i/>
                      <w:sz w:val="18"/>
                      <w:szCs w:val="18"/>
                    </w:rPr>
                    <w:t xml:space="preserve">Should there be more than one (1) appointed authorized representatives, use the word </w:t>
                  </w:r>
                  <w:r w:rsidRPr="00881427">
                    <w:rPr>
                      <w:rFonts w:ascii="Arial" w:hAnsi="Arial" w:cs="Arial"/>
                      <w:i/>
                      <w:sz w:val="18"/>
                      <w:szCs w:val="18"/>
                      <w:u w:val="single"/>
                    </w:rPr>
                    <w:t>“any of the following”</w:t>
                  </w:r>
                  <w:r w:rsidRPr="00881427">
                    <w:rPr>
                      <w:rFonts w:ascii="Arial" w:hAnsi="Arial" w:cs="Arial"/>
                      <w:i/>
                      <w:sz w:val="18"/>
                      <w:szCs w:val="18"/>
                    </w:rPr>
                    <w:t xml:space="preserve"> or </w:t>
                  </w:r>
                  <w:r w:rsidRPr="00881427">
                    <w:rPr>
                      <w:rFonts w:ascii="Arial" w:hAnsi="Arial" w:cs="Arial"/>
                      <w:i/>
                      <w:sz w:val="18"/>
                      <w:szCs w:val="18"/>
                      <w:u w:val="single"/>
                    </w:rPr>
                    <w:t>“OR”</w:t>
                  </w:r>
                  <w:r w:rsidRPr="00881427">
                    <w:rPr>
                      <w:rFonts w:ascii="Arial" w:hAnsi="Arial" w:cs="Arial"/>
                      <w:i/>
                      <w:sz w:val="18"/>
                      <w:szCs w:val="18"/>
                    </w:rPr>
                    <w:t>, otherwise, all authorized representatives must sign/initial the bid submission.</w:t>
                  </w:r>
                </w:p>
                <w:p w:rsidR="00EC05AC" w:rsidRPr="00881427" w:rsidRDefault="00EC05AC" w:rsidP="00067DEF">
                  <w:pPr>
                    <w:pStyle w:val="Style1"/>
                    <w:keepNext w:val="0"/>
                    <w:widowControl w:val="0"/>
                    <w:numPr>
                      <w:ilvl w:val="0"/>
                      <w:numId w:val="109"/>
                    </w:numPr>
                    <w:spacing w:before="60" w:after="60" w:line="240" w:lineRule="auto"/>
                    <w:ind w:left="342" w:hanging="342"/>
                    <w:rPr>
                      <w:rFonts w:ascii="Arial" w:hAnsi="Arial" w:cs="Arial"/>
                      <w:i/>
                      <w:sz w:val="18"/>
                      <w:szCs w:val="18"/>
                    </w:rPr>
                  </w:pPr>
                  <w:proofErr w:type="spellStart"/>
                  <w:r w:rsidRPr="00881427">
                    <w:rPr>
                      <w:rFonts w:ascii="Arial" w:hAnsi="Arial" w:cs="Arial"/>
                      <w:i/>
                      <w:sz w:val="18"/>
                      <w:szCs w:val="18"/>
                    </w:rPr>
                    <w:t>Unnotarized</w:t>
                  </w:r>
                  <w:proofErr w:type="spellEnd"/>
                  <w:r w:rsidRPr="00881427">
                    <w:rPr>
                      <w:rFonts w:ascii="Arial" w:hAnsi="Arial" w:cs="Arial"/>
                      <w:i/>
                      <w:sz w:val="18"/>
                      <w:szCs w:val="18"/>
                    </w:rPr>
                    <w:t xml:space="preserve"> documents shall be accepted pursuant to GPPB Resolution No. 09-2020 dated 07 May 2020.</w:t>
                  </w:r>
                </w:p>
              </w:tc>
            </w:tr>
          </w:tbl>
          <w:p w:rsidR="00476AD6" w:rsidRPr="00881427" w:rsidRDefault="00476AD6" w:rsidP="00A512A3">
            <w:pPr>
              <w:pStyle w:val="Style1"/>
              <w:spacing w:line="240" w:lineRule="auto"/>
              <w:ind w:left="0" w:firstLine="0"/>
              <w:rPr>
                <w:rFonts w:ascii="Arial" w:hAnsi="Arial" w:cs="Arial"/>
                <w:i/>
                <w:sz w:val="10"/>
                <w:szCs w:val="10"/>
              </w:rPr>
            </w:pPr>
          </w:p>
          <w:p w:rsidR="00AE6AED" w:rsidRPr="00881427" w:rsidRDefault="00476AD6" w:rsidP="00A512A3">
            <w:pPr>
              <w:pStyle w:val="Style1"/>
              <w:spacing w:line="240" w:lineRule="auto"/>
              <w:ind w:left="72" w:firstLine="0"/>
              <w:rPr>
                <w:rFonts w:ascii="Arial" w:hAnsi="Arial" w:cs="Arial"/>
                <w:b w:val="0"/>
                <w:sz w:val="21"/>
                <w:szCs w:val="21"/>
              </w:rPr>
            </w:pPr>
            <w:r w:rsidRPr="00881427">
              <w:rPr>
                <w:rFonts w:ascii="Arial" w:hAnsi="Arial" w:cs="Arial"/>
                <w:bCs w:val="0"/>
                <w:iCs w:val="0"/>
                <w:sz w:val="20"/>
                <w:szCs w:val="20"/>
              </w:rPr>
              <w:t>IN THE CASE OF UNINCORPORATED JOINT VENTURE:</w:t>
            </w:r>
            <w:r w:rsidRPr="00881427">
              <w:rPr>
                <w:rFonts w:ascii="Arial" w:hAnsi="Arial" w:cs="Arial"/>
                <w:b w:val="0"/>
                <w:bCs w:val="0"/>
                <w:iCs w:val="0"/>
                <w:sz w:val="20"/>
                <w:szCs w:val="20"/>
              </w:rPr>
              <w:t xml:space="preserve"> Each member shall submit a separate Special Power of Attorney and/or Secretary’s Certificate evidencing the authority of the designated representative/s.</w:t>
            </w:r>
          </w:p>
        </w:tc>
        <w:tc>
          <w:tcPr>
            <w:tcW w:w="470" w:type="dxa"/>
            <w:gridSpan w:val="3"/>
            <w:tcBorders>
              <w:top w:val="single" w:sz="6" w:space="0" w:color="auto"/>
              <w:left w:val="single" w:sz="6" w:space="0" w:color="auto"/>
              <w:bottom w:val="single" w:sz="6" w:space="0" w:color="auto"/>
              <w:right w:val="single" w:sz="4" w:space="0" w:color="auto"/>
            </w:tcBorders>
            <w:noWrap/>
            <w:vAlign w:val="bottom"/>
          </w:tcPr>
          <w:p w:rsidR="00AE6AED" w:rsidRPr="00881427" w:rsidRDefault="00AE6AED" w:rsidP="001A662C">
            <w:pPr>
              <w:pStyle w:val="Style1"/>
              <w:rPr>
                <w:rFonts w:ascii="Times New Roman" w:hAnsi="Times New Roman"/>
                <w:b w:val="0"/>
                <w:bCs w:val="0"/>
                <w:sz w:val="19"/>
                <w:szCs w:val="19"/>
              </w:rPr>
            </w:pPr>
          </w:p>
        </w:tc>
      </w:tr>
      <w:tr w:rsidR="00EC05AC" w:rsidRPr="00881427" w:rsidTr="00C5661F">
        <w:trPr>
          <w:trHeight w:hRule="exact" w:val="3795"/>
        </w:trPr>
        <w:tc>
          <w:tcPr>
            <w:tcW w:w="821" w:type="dxa"/>
            <w:tcBorders>
              <w:top w:val="nil"/>
              <w:left w:val="single" w:sz="4" w:space="0" w:color="auto"/>
              <w:bottom w:val="nil"/>
              <w:right w:val="single" w:sz="4" w:space="0" w:color="auto"/>
            </w:tcBorders>
            <w:noWrap/>
            <w:vAlign w:val="center"/>
          </w:tcPr>
          <w:p w:rsidR="00EC05AC" w:rsidRDefault="00EC05AC" w:rsidP="00EC05AC">
            <w:pPr>
              <w:spacing w:after="100" w:afterAutospacing="1"/>
              <w:ind w:left="-450" w:firstLine="540"/>
              <w:jc w:val="center"/>
              <w:rPr>
                <w:bCs/>
                <w:sz w:val="22"/>
              </w:rPr>
            </w:pPr>
          </w:p>
          <w:p w:rsidR="00C460CC" w:rsidRDefault="00C460CC" w:rsidP="00EC05AC">
            <w:pPr>
              <w:spacing w:after="100" w:afterAutospacing="1"/>
              <w:ind w:left="-450" w:firstLine="540"/>
              <w:jc w:val="center"/>
              <w:rPr>
                <w:bCs/>
                <w:sz w:val="22"/>
              </w:rPr>
            </w:pPr>
          </w:p>
          <w:p w:rsidR="00C460CC" w:rsidRDefault="00C460CC" w:rsidP="00EC05AC">
            <w:pPr>
              <w:spacing w:after="100" w:afterAutospacing="1"/>
              <w:ind w:left="-450" w:firstLine="540"/>
              <w:jc w:val="center"/>
              <w:rPr>
                <w:bCs/>
                <w:sz w:val="22"/>
              </w:rPr>
            </w:pPr>
          </w:p>
          <w:p w:rsidR="00C460CC" w:rsidRDefault="00C460CC" w:rsidP="00EC05AC">
            <w:pPr>
              <w:spacing w:after="100" w:afterAutospacing="1"/>
              <w:ind w:left="-450" w:firstLine="540"/>
              <w:jc w:val="center"/>
              <w:rPr>
                <w:bCs/>
                <w:sz w:val="22"/>
              </w:rPr>
            </w:pPr>
          </w:p>
          <w:p w:rsidR="00C460CC" w:rsidRDefault="00C460CC" w:rsidP="00EC05AC">
            <w:pPr>
              <w:spacing w:after="100" w:afterAutospacing="1"/>
              <w:ind w:left="-450" w:firstLine="540"/>
              <w:jc w:val="center"/>
              <w:rPr>
                <w:bCs/>
                <w:sz w:val="22"/>
              </w:rPr>
            </w:pPr>
          </w:p>
          <w:p w:rsidR="00C460CC" w:rsidRDefault="00C460CC" w:rsidP="00EC05AC">
            <w:pPr>
              <w:spacing w:after="100" w:afterAutospacing="1"/>
              <w:ind w:left="-450" w:firstLine="540"/>
              <w:jc w:val="center"/>
              <w:rPr>
                <w:bCs/>
                <w:sz w:val="22"/>
              </w:rPr>
            </w:pPr>
          </w:p>
          <w:p w:rsidR="00C460CC" w:rsidRDefault="00C460CC" w:rsidP="00EC05AC">
            <w:pPr>
              <w:spacing w:after="100" w:afterAutospacing="1"/>
              <w:ind w:left="-450" w:firstLine="540"/>
              <w:jc w:val="center"/>
              <w:rPr>
                <w:bCs/>
                <w:sz w:val="22"/>
              </w:rPr>
            </w:pPr>
          </w:p>
          <w:p w:rsidR="00C460CC" w:rsidRDefault="00C460CC" w:rsidP="00EC05AC">
            <w:pPr>
              <w:spacing w:after="100" w:afterAutospacing="1"/>
              <w:ind w:left="-450" w:firstLine="540"/>
              <w:jc w:val="center"/>
              <w:rPr>
                <w:bCs/>
                <w:sz w:val="22"/>
              </w:rPr>
            </w:pPr>
          </w:p>
          <w:p w:rsidR="00C460CC" w:rsidRDefault="00C460CC" w:rsidP="00EC05AC">
            <w:pPr>
              <w:spacing w:after="100" w:afterAutospacing="1"/>
              <w:ind w:left="-450" w:firstLine="540"/>
              <w:jc w:val="center"/>
              <w:rPr>
                <w:bCs/>
                <w:sz w:val="22"/>
              </w:rPr>
            </w:pPr>
          </w:p>
          <w:p w:rsidR="00C460CC" w:rsidRPr="00881427" w:rsidRDefault="00C460CC" w:rsidP="00EC05AC">
            <w:pPr>
              <w:spacing w:after="100" w:afterAutospacing="1"/>
              <w:ind w:left="-450" w:firstLine="540"/>
              <w:jc w:val="center"/>
              <w:rPr>
                <w:bCs/>
                <w:sz w:val="22"/>
              </w:rPr>
            </w:pPr>
          </w:p>
        </w:tc>
        <w:tc>
          <w:tcPr>
            <w:tcW w:w="639" w:type="dxa"/>
            <w:tcBorders>
              <w:top w:val="single" w:sz="6" w:space="0" w:color="auto"/>
              <w:left w:val="single" w:sz="4" w:space="0" w:color="auto"/>
              <w:bottom w:val="single" w:sz="6" w:space="0" w:color="auto"/>
              <w:right w:val="single" w:sz="6" w:space="0" w:color="auto"/>
            </w:tcBorders>
            <w:noWrap/>
            <w:vAlign w:val="center"/>
          </w:tcPr>
          <w:p w:rsidR="00EC05AC" w:rsidRPr="00881427" w:rsidRDefault="00EC05AC" w:rsidP="00EC05AC">
            <w:pPr>
              <w:rPr>
                <w:rFonts w:ascii="Arial" w:hAnsi="Arial" w:cs="Arial"/>
                <w:bCs/>
                <w:iCs/>
                <w:sz w:val="22"/>
                <w:szCs w:val="22"/>
              </w:rPr>
            </w:pPr>
            <w:r w:rsidRPr="00881427">
              <w:rPr>
                <w:rFonts w:ascii="Arial" w:hAnsi="Arial" w:cs="Arial"/>
                <w:bCs/>
                <w:iCs/>
                <w:sz w:val="22"/>
                <w:szCs w:val="22"/>
              </w:rPr>
              <w:t>(ii)</w:t>
            </w:r>
          </w:p>
        </w:tc>
        <w:tc>
          <w:tcPr>
            <w:tcW w:w="8217" w:type="dxa"/>
            <w:gridSpan w:val="2"/>
            <w:tcBorders>
              <w:top w:val="single" w:sz="6" w:space="0" w:color="auto"/>
              <w:left w:val="single" w:sz="6" w:space="0" w:color="auto"/>
              <w:bottom w:val="single" w:sz="6" w:space="0" w:color="auto"/>
              <w:right w:val="single" w:sz="6" w:space="0" w:color="auto"/>
            </w:tcBorders>
            <w:vAlign w:val="center"/>
          </w:tcPr>
          <w:p w:rsidR="00EC05AC" w:rsidRPr="00881427" w:rsidRDefault="00EC05AC" w:rsidP="00EC05AC">
            <w:pPr>
              <w:pStyle w:val="Style1"/>
              <w:ind w:left="0" w:firstLine="0"/>
              <w:rPr>
                <w:rFonts w:ascii="Arial" w:hAnsi="Arial" w:cs="Arial"/>
                <w:b w:val="0"/>
                <w:sz w:val="20"/>
                <w:szCs w:val="20"/>
              </w:rPr>
            </w:pPr>
            <w:r w:rsidRPr="00881427">
              <w:rPr>
                <w:rFonts w:ascii="Arial" w:hAnsi="Arial" w:cs="Arial"/>
                <w:b w:val="0"/>
                <w:sz w:val="20"/>
                <w:szCs w:val="20"/>
              </w:rPr>
              <w:t xml:space="preserve">Valid and current </w:t>
            </w:r>
            <w:r w:rsidRPr="00881427">
              <w:rPr>
                <w:rFonts w:ascii="Arial" w:hAnsi="Arial" w:cs="Arial"/>
                <w:sz w:val="20"/>
                <w:szCs w:val="20"/>
              </w:rPr>
              <w:t xml:space="preserve">Certificate of </w:t>
            </w:r>
            <w:proofErr w:type="spellStart"/>
            <w:r w:rsidRPr="00881427">
              <w:rPr>
                <w:rFonts w:ascii="Arial" w:hAnsi="Arial" w:cs="Arial"/>
                <w:sz w:val="20"/>
                <w:szCs w:val="20"/>
              </w:rPr>
              <w:t>PhilGEPS</w:t>
            </w:r>
            <w:proofErr w:type="spellEnd"/>
            <w:r w:rsidRPr="00881427">
              <w:rPr>
                <w:rFonts w:ascii="Arial" w:hAnsi="Arial" w:cs="Arial"/>
                <w:sz w:val="20"/>
                <w:szCs w:val="20"/>
              </w:rPr>
              <w:t xml:space="preserve"> Registration (Platinum Membership)</w:t>
            </w:r>
            <w:r w:rsidRPr="00881427">
              <w:rPr>
                <w:rFonts w:ascii="Arial" w:hAnsi="Arial" w:cs="Arial"/>
                <w:b w:val="0"/>
                <w:sz w:val="20"/>
                <w:szCs w:val="20"/>
              </w:rPr>
              <w:t xml:space="preserve"> issued to bidder;</w:t>
            </w:r>
          </w:p>
          <w:p w:rsidR="00EC05AC" w:rsidRPr="00881427" w:rsidRDefault="00EC05AC" w:rsidP="00EC05AC">
            <w:pPr>
              <w:pStyle w:val="Style1"/>
              <w:ind w:left="0" w:firstLine="0"/>
              <w:rPr>
                <w:rFonts w:ascii="Arial" w:hAnsi="Arial" w:cs="Arial"/>
                <w:i/>
                <w:sz w:val="18"/>
                <w:szCs w:val="20"/>
              </w:rPr>
            </w:pPr>
            <w:r w:rsidRPr="00881427">
              <w:rPr>
                <w:rFonts w:ascii="Arial" w:hAnsi="Arial" w:cs="Arial"/>
                <w:i/>
                <w:sz w:val="18"/>
                <w:szCs w:val="20"/>
              </w:rPr>
              <w:t>[Note: The valid and current Certificate of Registration (Platinum Membership) shall reflect the updated eligibility documents. Should the Annex A of said Certificate reflects not updated documents, the bidder shall submit, together with the certificate certified true copies of the updated documents]</w:t>
            </w:r>
          </w:p>
          <w:p w:rsidR="00EC05AC" w:rsidRPr="00881427" w:rsidRDefault="00EC05AC" w:rsidP="00EC05AC">
            <w:pPr>
              <w:pStyle w:val="Style1"/>
              <w:spacing w:line="240" w:lineRule="auto"/>
              <w:ind w:left="0" w:firstLine="0"/>
              <w:rPr>
                <w:rFonts w:ascii="Arial" w:hAnsi="Arial" w:cs="Arial"/>
                <w:i/>
                <w:sz w:val="10"/>
                <w:szCs w:val="10"/>
              </w:rPr>
            </w:pPr>
          </w:p>
          <w:p w:rsidR="00EC05AC" w:rsidRPr="00881427" w:rsidRDefault="00EC05AC" w:rsidP="00EC05AC">
            <w:pPr>
              <w:pStyle w:val="Style1"/>
              <w:spacing w:line="240" w:lineRule="auto"/>
              <w:ind w:left="0" w:firstLine="0"/>
              <w:rPr>
                <w:rFonts w:ascii="Arial" w:hAnsi="Arial" w:cs="Arial"/>
              </w:rPr>
            </w:pPr>
            <w:r w:rsidRPr="00881427">
              <w:rPr>
                <w:rFonts w:ascii="Arial" w:hAnsi="Arial" w:cs="Arial"/>
                <w:u w:val="single"/>
              </w:rPr>
              <w:t>OR</w:t>
            </w:r>
          </w:p>
          <w:p w:rsidR="00EC05AC" w:rsidRPr="00881427" w:rsidRDefault="00EC05AC" w:rsidP="00EC05AC">
            <w:pPr>
              <w:pStyle w:val="Style1"/>
              <w:spacing w:line="240" w:lineRule="auto"/>
              <w:ind w:left="0" w:hanging="18"/>
              <w:rPr>
                <w:rFonts w:ascii="Arial" w:hAnsi="Arial" w:cs="Arial"/>
                <w:sz w:val="10"/>
              </w:rPr>
            </w:pPr>
          </w:p>
          <w:p w:rsidR="00EC05AC" w:rsidRPr="00881427" w:rsidRDefault="00EC05AC" w:rsidP="00EC05AC">
            <w:pPr>
              <w:pStyle w:val="Style1"/>
              <w:ind w:left="0" w:hanging="18"/>
              <w:rPr>
                <w:rFonts w:ascii="Arial" w:hAnsi="Arial" w:cs="Arial"/>
                <w:b w:val="0"/>
                <w:sz w:val="20"/>
                <w:szCs w:val="20"/>
              </w:rPr>
            </w:pPr>
            <w:r w:rsidRPr="00881427">
              <w:rPr>
                <w:rFonts w:ascii="Arial" w:hAnsi="Arial" w:cs="Arial"/>
                <w:b w:val="0"/>
                <w:sz w:val="20"/>
                <w:szCs w:val="20"/>
              </w:rPr>
              <w:t xml:space="preserve">The following </w:t>
            </w:r>
            <w:r w:rsidRPr="00881427">
              <w:rPr>
                <w:rFonts w:ascii="Arial" w:hAnsi="Arial" w:cs="Arial"/>
                <w:sz w:val="20"/>
                <w:szCs w:val="20"/>
              </w:rPr>
              <w:t>Class “A” eligibility documents</w:t>
            </w:r>
            <w:r w:rsidRPr="00881427">
              <w:rPr>
                <w:rFonts w:ascii="Arial" w:hAnsi="Arial" w:cs="Arial"/>
                <w:b w:val="0"/>
                <w:sz w:val="20"/>
                <w:szCs w:val="20"/>
              </w:rPr>
              <w:t xml:space="preserve">: </w:t>
            </w:r>
          </w:p>
          <w:p w:rsidR="00EC05AC" w:rsidRPr="00881427" w:rsidRDefault="00EC05AC" w:rsidP="00067DEF">
            <w:pPr>
              <w:pStyle w:val="Style1"/>
              <w:numPr>
                <w:ilvl w:val="0"/>
                <w:numId w:val="101"/>
              </w:numPr>
              <w:rPr>
                <w:rFonts w:ascii="Arial" w:hAnsi="Arial" w:cs="Arial"/>
                <w:b w:val="0"/>
                <w:sz w:val="20"/>
                <w:szCs w:val="20"/>
              </w:rPr>
            </w:pPr>
            <w:r w:rsidRPr="00881427">
              <w:rPr>
                <w:rFonts w:ascii="Arial" w:hAnsi="Arial" w:cs="Arial"/>
                <w:b w:val="0"/>
                <w:sz w:val="20"/>
                <w:szCs w:val="20"/>
              </w:rPr>
              <w:t>Registration certificate from SEC, Department of Trade</w:t>
            </w:r>
            <w:r w:rsidR="0069414A">
              <w:rPr>
                <w:rFonts w:ascii="Arial" w:hAnsi="Arial" w:cs="Arial"/>
                <w:b w:val="0"/>
                <w:sz w:val="20"/>
                <w:szCs w:val="20"/>
              </w:rPr>
              <w:t xml:space="preserve"> </w:t>
            </w:r>
            <w:r w:rsidRPr="00881427">
              <w:rPr>
                <w:rFonts w:ascii="Arial" w:hAnsi="Arial" w:cs="Arial"/>
                <w:b w:val="0"/>
                <w:sz w:val="20"/>
                <w:szCs w:val="20"/>
              </w:rPr>
              <w:t>and Industry (DTI) for sole proprietorship, or CDA for cooperatives;</w:t>
            </w:r>
          </w:p>
          <w:p w:rsidR="00A512A3" w:rsidRPr="00881427" w:rsidRDefault="00A512A3" w:rsidP="00067DEF">
            <w:pPr>
              <w:pStyle w:val="ListParagraph"/>
              <w:numPr>
                <w:ilvl w:val="0"/>
                <w:numId w:val="101"/>
              </w:numPr>
              <w:rPr>
                <w:rFonts w:ascii="Arial" w:hAnsi="Arial" w:cs="Arial"/>
                <w:bCs/>
                <w:iCs/>
                <w:sz w:val="20"/>
              </w:rPr>
            </w:pPr>
            <w:r w:rsidRPr="00881427">
              <w:rPr>
                <w:rFonts w:ascii="Arial" w:hAnsi="Arial" w:cs="Arial"/>
                <w:bCs/>
                <w:iCs/>
                <w:sz w:val="20"/>
              </w:rPr>
              <w:t>Copy of any of the following documents issued to bidder by the city or municipality where the principal place of business of the bidder is located or the equivalent document for Exclusive Economic Zones or Areas:</w:t>
            </w:r>
          </w:p>
          <w:p w:rsidR="00A512A3" w:rsidRPr="00881427" w:rsidRDefault="00A512A3" w:rsidP="00067DEF">
            <w:pPr>
              <w:keepNext/>
              <w:numPr>
                <w:ilvl w:val="1"/>
                <w:numId w:val="101"/>
              </w:numPr>
              <w:spacing w:line="240" w:lineRule="atLeast"/>
              <w:outlineLvl w:val="1"/>
              <w:rPr>
                <w:rFonts w:ascii="Arial" w:hAnsi="Arial" w:cs="Arial"/>
                <w:bCs/>
                <w:iCs/>
                <w:sz w:val="20"/>
              </w:rPr>
            </w:pPr>
            <w:r w:rsidRPr="00881427">
              <w:rPr>
                <w:rFonts w:ascii="Arial" w:hAnsi="Arial" w:cs="Arial"/>
                <w:bCs/>
                <w:iCs/>
                <w:sz w:val="20"/>
              </w:rPr>
              <w:t>Business/Mayor’s Permit for 2020: or</w:t>
            </w:r>
          </w:p>
          <w:p w:rsidR="00A512A3" w:rsidRPr="00881427" w:rsidRDefault="00A512A3" w:rsidP="00A512A3">
            <w:pPr>
              <w:pStyle w:val="ListParagraph"/>
              <w:rPr>
                <w:rFonts w:ascii="Arial" w:hAnsi="Arial" w:cs="Arial"/>
                <w:bCs/>
                <w:iCs/>
                <w:sz w:val="20"/>
              </w:rPr>
            </w:pPr>
          </w:p>
        </w:tc>
        <w:tc>
          <w:tcPr>
            <w:tcW w:w="470" w:type="dxa"/>
            <w:gridSpan w:val="3"/>
            <w:tcBorders>
              <w:top w:val="single" w:sz="6" w:space="0" w:color="auto"/>
              <w:left w:val="single" w:sz="6" w:space="0" w:color="auto"/>
              <w:bottom w:val="single" w:sz="6" w:space="0" w:color="auto"/>
              <w:right w:val="single" w:sz="4" w:space="0" w:color="auto"/>
            </w:tcBorders>
            <w:noWrap/>
            <w:vAlign w:val="bottom"/>
          </w:tcPr>
          <w:p w:rsidR="00EC05AC" w:rsidRPr="00881427" w:rsidRDefault="00EC05AC" w:rsidP="00EC05AC">
            <w:pPr>
              <w:pStyle w:val="Style1"/>
              <w:rPr>
                <w:rFonts w:ascii="Times New Roman" w:hAnsi="Times New Roman"/>
                <w:b w:val="0"/>
                <w:bCs w:val="0"/>
                <w:sz w:val="19"/>
                <w:szCs w:val="19"/>
              </w:rPr>
            </w:pPr>
          </w:p>
        </w:tc>
      </w:tr>
      <w:tr w:rsidR="00925475" w:rsidRPr="00881427" w:rsidTr="00C5661F">
        <w:trPr>
          <w:trHeight w:hRule="exact" w:val="3156"/>
        </w:trPr>
        <w:tc>
          <w:tcPr>
            <w:tcW w:w="821" w:type="dxa"/>
            <w:tcBorders>
              <w:top w:val="single" w:sz="4" w:space="0" w:color="auto"/>
              <w:left w:val="single" w:sz="4" w:space="0" w:color="auto"/>
              <w:bottom w:val="single" w:sz="4" w:space="0" w:color="auto"/>
              <w:right w:val="single" w:sz="4" w:space="0" w:color="auto"/>
            </w:tcBorders>
            <w:noWrap/>
            <w:vAlign w:val="center"/>
            <w:hideMark/>
          </w:tcPr>
          <w:p w:rsidR="00925475" w:rsidRPr="00881427" w:rsidRDefault="00925475">
            <w:pPr>
              <w:spacing w:after="100" w:afterAutospacing="1"/>
              <w:ind w:left="-450" w:firstLine="540"/>
              <w:jc w:val="center"/>
              <w:rPr>
                <w:bCs/>
                <w:sz w:val="22"/>
              </w:rPr>
            </w:pPr>
          </w:p>
        </w:tc>
        <w:tc>
          <w:tcPr>
            <w:tcW w:w="639" w:type="dxa"/>
            <w:tcBorders>
              <w:top w:val="single" w:sz="4" w:space="0" w:color="auto"/>
              <w:left w:val="single" w:sz="4" w:space="0" w:color="auto"/>
              <w:bottom w:val="single" w:sz="4" w:space="0" w:color="auto"/>
              <w:right w:val="single" w:sz="6" w:space="0" w:color="auto"/>
            </w:tcBorders>
            <w:noWrap/>
            <w:vAlign w:val="center"/>
            <w:hideMark/>
          </w:tcPr>
          <w:p w:rsidR="00925475" w:rsidRPr="00881427" w:rsidRDefault="00925475">
            <w:pPr>
              <w:rPr>
                <w:rFonts w:ascii="Arial" w:hAnsi="Arial" w:cs="Arial"/>
                <w:bCs/>
                <w:iCs/>
                <w:sz w:val="22"/>
                <w:szCs w:val="22"/>
              </w:rPr>
            </w:pPr>
          </w:p>
        </w:tc>
        <w:tc>
          <w:tcPr>
            <w:tcW w:w="8217" w:type="dxa"/>
            <w:gridSpan w:val="2"/>
            <w:tcBorders>
              <w:top w:val="single" w:sz="4" w:space="0" w:color="auto"/>
              <w:left w:val="single" w:sz="6" w:space="0" w:color="auto"/>
              <w:bottom w:val="single" w:sz="4" w:space="0" w:color="auto"/>
              <w:right w:val="single" w:sz="4" w:space="0" w:color="auto"/>
            </w:tcBorders>
            <w:vAlign w:val="center"/>
          </w:tcPr>
          <w:p w:rsidR="00476AD6" w:rsidRPr="00881427" w:rsidRDefault="00324F5B" w:rsidP="00067DEF">
            <w:pPr>
              <w:keepNext/>
              <w:numPr>
                <w:ilvl w:val="1"/>
                <w:numId w:val="101"/>
              </w:numPr>
              <w:spacing w:line="240" w:lineRule="atLeast"/>
              <w:outlineLvl w:val="1"/>
              <w:rPr>
                <w:rFonts w:ascii="Arial" w:hAnsi="Arial" w:cs="Arial"/>
                <w:bCs/>
                <w:iCs/>
                <w:sz w:val="20"/>
              </w:rPr>
            </w:pPr>
            <w:r w:rsidRPr="00881427">
              <w:rPr>
                <w:rFonts w:ascii="Arial" w:hAnsi="Arial" w:cs="Arial"/>
                <w:bCs/>
                <w:iCs/>
                <w:sz w:val="20"/>
              </w:rPr>
              <w:t>Application for Business/Mayor’s Permit with attached Official Receipt (OR) of payment of Licensing and Regulatory fees and 2019 Business/Mayor’s Permit.</w:t>
            </w:r>
          </w:p>
          <w:p w:rsidR="00EC05AC" w:rsidRPr="00881427" w:rsidRDefault="00EC05AC" w:rsidP="00A512A3">
            <w:pPr>
              <w:keepNext/>
              <w:spacing w:line="240" w:lineRule="auto"/>
              <w:ind w:left="1440"/>
              <w:outlineLvl w:val="1"/>
              <w:rPr>
                <w:rFonts w:ascii="Arial" w:hAnsi="Arial" w:cs="Arial"/>
                <w:bCs/>
                <w:iCs/>
                <w:sz w:val="10"/>
              </w:rPr>
            </w:pPr>
          </w:p>
          <w:p w:rsidR="00EC05AC" w:rsidRPr="00881427" w:rsidRDefault="00EC05AC" w:rsidP="00A512A3">
            <w:pPr>
              <w:keepNext/>
              <w:spacing w:line="240" w:lineRule="auto"/>
              <w:ind w:left="1062" w:hanging="630"/>
              <w:outlineLvl w:val="1"/>
              <w:rPr>
                <w:rFonts w:ascii="Arial" w:hAnsi="Arial" w:cs="Arial"/>
                <w:b/>
                <w:bCs/>
                <w:i/>
                <w:iCs/>
                <w:sz w:val="20"/>
                <w:u w:val="single"/>
              </w:rPr>
            </w:pPr>
            <w:r w:rsidRPr="00881427">
              <w:rPr>
                <w:rFonts w:ascii="Arial" w:hAnsi="Arial" w:cs="Arial"/>
                <w:b/>
                <w:bCs/>
                <w:i/>
                <w:iCs/>
                <w:sz w:val="20"/>
                <w:u w:val="single"/>
              </w:rPr>
              <w:t>Note: Expired Business/Mayor’s permit with Official Receipt of renewal application shall be accepted. Valid and current Business/Mayor’s permit is subject for submission after award of contract but before payment, pursuant to GPPB Resolution No. 09-2020 dated 07 May 2020.</w:t>
            </w:r>
          </w:p>
          <w:p w:rsidR="00EC05AC" w:rsidRPr="00881427" w:rsidRDefault="00EC05AC" w:rsidP="00A512A3">
            <w:pPr>
              <w:keepNext/>
              <w:spacing w:line="240" w:lineRule="auto"/>
              <w:ind w:left="1440"/>
              <w:outlineLvl w:val="1"/>
              <w:rPr>
                <w:rFonts w:ascii="Arial" w:hAnsi="Arial" w:cs="Arial"/>
                <w:bCs/>
                <w:iCs/>
                <w:sz w:val="12"/>
              </w:rPr>
            </w:pPr>
          </w:p>
          <w:p w:rsidR="00476AD6" w:rsidRPr="00881427" w:rsidRDefault="00476AD6" w:rsidP="00067DEF">
            <w:pPr>
              <w:pStyle w:val="Style1"/>
              <w:numPr>
                <w:ilvl w:val="0"/>
                <w:numId w:val="101"/>
              </w:numPr>
              <w:spacing w:line="240" w:lineRule="auto"/>
              <w:rPr>
                <w:rFonts w:ascii="Arial" w:hAnsi="Arial" w:cs="Arial"/>
                <w:b w:val="0"/>
                <w:sz w:val="20"/>
                <w:szCs w:val="20"/>
              </w:rPr>
            </w:pPr>
            <w:r w:rsidRPr="00881427">
              <w:rPr>
                <w:rFonts w:ascii="Arial" w:hAnsi="Arial" w:cs="Arial"/>
                <w:b w:val="0"/>
                <w:sz w:val="20"/>
                <w:szCs w:val="20"/>
              </w:rPr>
              <w:t xml:space="preserve">Current and valid Tax Clearance per E.O. 398, series of 2005, as finally reviewed and approved by the Bureau of Internal Revenue (BIR); </w:t>
            </w:r>
          </w:p>
          <w:p w:rsidR="00925475" w:rsidRPr="00881427" w:rsidRDefault="00476AD6" w:rsidP="00067DEF">
            <w:pPr>
              <w:pStyle w:val="Style1"/>
              <w:numPr>
                <w:ilvl w:val="0"/>
                <w:numId w:val="101"/>
              </w:numPr>
              <w:spacing w:line="240" w:lineRule="auto"/>
              <w:rPr>
                <w:rFonts w:ascii="Arial" w:hAnsi="Arial" w:cs="Arial"/>
                <w:b w:val="0"/>
                <w:sz w:val="20"/>
                <w:szCs w:val="20"/>
              </w:rPr>
            </w:pPr>
            <w:r w:rsidRPr="00881427">
              <w:rPr>
                <w:rFonts w:ascii="Arial" w:hAnsi="Arial" w:cs="Arial"/>
                <w:b w:val="0"/>
                <w:sz w:val="20"/>
                <w:szCs w:val="20"/>
              </w:rPr>
              <w:t>Audited Financ</w:t>
            </w:r>
            <w:r w:rsidR="00EC05AC" w:rsidRPr="00881427">
              <w:rPr>
                <w:rFonts w:ascii="Arial" w:hAnsi="Arial" w:cs="Arial"/>
                <w:b w:val="0"/>
                <w:sz w:val="20"/>
                <w:szCs w:val="20"/>
              </w:rPr>
              <w:t>ial Statements (AFS) for CY 2019</w:t>
            </w:r>
            <w:r w:rsidRPr="00881427">
              <w:rPr>
                <w:rFonts w:ascii="Arial" w:hAnsi="Arial" w:cs="Arial"/>
                <w:b w:val="0"/>
                <w:sz w:val="20"/>
                <w:szCs w:val="20"/>
              </w:rPr>
              <w:t xml:space="preserve"> with stamped “received” by the Bureau of Internal Revenue (BIR) or its duly accredited and autho</w:t>
            </w:r>
            <w:r w:rsidR="00EC05AC" w:rsidRPr="00881427">
              <w:rPr>
                <w:rFonts w:ascii="Arial" w:hAnsi="Arial" w:cs="Arial"/>
                <w:b w:val="0"/>
                <w:sz w:val="20"/>
                <w:szCs w:val="20"/>
              </w:rPr>
              <w:t>rized institutions dated CY 2020</w:t>
            </w:r>
            <w:r w:rsidRPr="00881427">
              <w:rPr>
                <w:rFonts w:ascii="Arial" w:hAnsi="Arial" w:cs="Arial"/>
                <w:b w:val="0"/>
                <w:sz w:val="20"/>
                <w:szCs w:val="20"/>
              </w:rPr>
              <w:t>;</w:t>
            </w:r>
          </w:p>
        </w:tc>
        <w:tc>
          <w:tcPr>
            <w:tcW w:w="470" w:type="dxa"/>
            <w:gridSpan w:val="3"/>
            <w:tcBorders>
              <w:top w:val="single" w:sz="6" w:space="0" w:color="auto"/>
              <w:left w:val="single" w:sz="4" w:space="0" w:color="auto"/>
              <w:bottom w:val="single" w:sz="6" w:space="0" w:color="auto"/>
              <w:right w:val="single" w:sz="4" w:space="0" w:color="auto"/>
            </w:tcBorders>
            <w:noWrap/>
            <w:vAlign w:val="bottom"/>
          </w:tcPr>
          <w:p w:rsidR="00925475" w:rsidRPr="00881427" w:rsidRDefault="00925475">
            <w:pPr>
              <w:spacing w:after="100" w:afterAutospacing="1"/>
              <w:rPr>
                <w:b/>
                <w:bCs/>
                <w:sz w:val="19"/>
                <w:szCs w:val="19"/>
              </w:rPr>
            </w:pPr>
          </w:p>
        </w:tc>
      </w:tr>
      <w:tr w:rsidR="00D46DD1" w:rsidRPr="00881427" w:rsidTr="00C5661F">
        <w:trPr>
          <w:trHeight w:hRule="exact" w:val="357"/>
        </w:trPr>
        <w:tc>
          <w:tcPr>
            <w:tcW w:w="821" w:type="dxa"/>
            <w:tcBorders>
              <w:top w:val="single" w:sz="4" w:space="0" w:color="auto"/>
              <w:left w:val="single" w:sz="4" w:space="0" w:color="auto"/>
              <w:bottom w:val="nil"/>
              <w:right w:val="single" w:sz="4" w:space="0" w:color="auto"/>
            </w:tcBorders>
            <w:noWrap/>
            <w:vAlign w:val="center"/>
          </w:tcPr>
          <w:p w:rsidR="00D46DD1" w:rsidRPr="00881427" w:rsidRDefault="00D46DD1">
            <w:pPr>
              <w:spacing w:after="100" w:afterAutospacing="1"/>
              <w:rPr>
                <w:b/>
                <w:bCs/>
                <w:sz w:val="19"/>
                <w:szCs w:val="19"/>
              </w:rPr>
            </w:pPr>
          </w:p>
        </w:tc>
        <w:tc>
          <w:tcPr>
            <w:tcW w:w="9326" w:type="dxa"/>
            <w:gridSpan w:val="6"/>
            <w:tcBorders>
              <w:top w:val="single" w:sz="4" w:space="0" w:color="auto"/>
              <w:left w:val="single" w:sz="4" w:space="0" w:color="auto"/>
              <w:bottom w:val="nil"/>
              <w:right w:val="single" w:sz="4" w:space="0" w:color="auto"/>
            </w:tcBorders>
            <w:vAlign w:val="center"/>
          </w:tcPr>
          <w:p w:rsidR="00D46DD1" w:rsidRPr="00881427" w:rsidRDefault="00D46DD1">
            <w:pPr>
              <w:spacing w:after="100" w:afterAutospacing="1"/>
              <w:rPr>
                <w:rFonts w:ascii="Arial" w:hAnsi="Arial" w:cs="Arial"/>
                <w:b/>
                <w:bCs/>
                <w:sz w:val="19"/>
                <w:szCs w:val="19"/>
              </w:rPr>
            </w:pPr>
            <w:r w:rsidRPr="00881427">
              <w:rPr>
                <w:rFonts w:ascii="Arial" w:hAnsi="Arial" w:cs="Arial"/>
                <w:b/>
                <w:bCs/>
                <w:sz w:val="22"/>
                <w:u w:val="single"/>
              </w:rPr>
              <w:t xml:space="preserve">(a.2.) </w:t>
            </w:r>
            <w:r w:rsidRPr="00881427">
              <w:rPr>
                <w:rFonts w:ascii="Arial" w:hAnsi="Arial" w:cs="Arial"/>
                <w:b/>
                <w:bCs/>
                <w:iCs/>
                <w:sz w:val="22"/>
                <w:u w:val="single"/>
              </w:rPr>
              <w:t xml:space="preserve">TECHNICAL DOCUMENTS </w:t>
            </w:r>
          </w:p>
        </w:tc>
      </w:tr>
      <w:tr w:rsidR="00917C14" w:rsidRPr="00881427" w:rsidTr="00C5661F">
        <w:trPr>
          <w:trHeight w:hRule="exact" w:val="807"/>
        </w:trPr>
        <w:tc>
          <w:tcPr>
            <w:tcW w:w="821" w:type="dxa"/>
            <w:tcBorders>
              <w:top w:val="single" w:sz="4" w:space="0" w:color="auto"/>
              <w:left w:val="single" w:sz="4" w:space="0" w:color="auto"/>
              <w:bottom w:val="nil"/>
              <w:right w:val="single" w:sz="4" w:space="0" w:color="auto"/>
            </w:tcBorders>
            <w:noWrap/>
            <w:vAlign w:val="center"/>
            <w:hideMark/>
          </w:tcPr>
          <w:p w:rsidR="00917C14" w:rsidRPr="00881427" w:rsidRDefault="00917C14">
            <w:pPr>
              <w:spacing w:after="100" w:afterAutospacing="1"/>
              <w:ind w:left="-450" w:firstLine="540"/>
              <w:jc w:val="center"/>
              <w:rPr>
                <w:bCs/>
                <w:sz w:val="22"/>
              </w:rPr>
            </w:pPr>
          </w:p>
        </w:tc>
        <w:tc>
          <w:tcPr>
            <w:tcW w:w="639" w:type="dxa"/>
            <w:tcBorders>
              <w:top w:val="single" w:sz="6" w:space="0" w:color="auto"/>
              <w:left w:val="single" w:sz="4" w:space="0" w:color="auto"/>
              <w:bottom w:val="single" w:sz="6" w:space="0" w:color="auto"/>
              <w:right w:val="single" w:sz="6" w:space="0" w:color="auto"/>
            </w:tcBorders>
            <w:noWrap/>
            <w:vAlign w:val="center"/>
            <w:hideMark/>
          </w:tcPr>
          <w:p w:rsidR="00917C14" w:rsidRPr="00881427" w:rsidRDefault="00917C14">
            <w:pPr>
              <w:rPr>
                <w:rFonts w:ascii="Arial" w:hAnsi="Arial" w:cs="Arial"/>
                <w:bCs/>
                <w:iCs/>
                <w:sz w:val="22"/>
                <w:szCs w:val="22"/>
              </w:rPr>
            </w:pPr>
            <w:r w:rsidRPr="00881427">
              <w:rPr>
                <w:rFonts w:ascii="Arial" w:hAnsi="Arial" w:cs="Arial"/>
                <w:bCs/>
                <w:sz w:val="22"/>
              </w:rPr>
              <w:t>(iii)</w:t>
            </w:r>
          </w:p>
        </w:tc>
        <w:tc>
          <w:tcPr>
            <w:tcW w:w="8309" w:type="dxa"/>
            <w:gridSpan w:val="4"/>
            <w:tcBorders>
              <w:top w:val="single" w:sz="6" w:space="0" w:color="auto"/>
              <w:left w:val="single" w:sz="6" w:space="0" w:color="auto"/>
              <w:bottom w:val="single" w:sz="6" w:space="0" w:color="auto"/>
              <w:right w:val="single" w:sz="6" w:space="0" w:color="auto"/>
            </w:tcBorders>
            <w:vAlign w:val="center"/>
          </w:tcPr>
          <w:p w:rsidR="00917C14" w:rsidRPr="00881427" w:rsidRDefault="00917C14" w:rsidP="00BD14A1">
            <w:pPr>
              <w:pStyle w:val="Style1"/>
              <w:keepNext w:val="0"/>
              <w:tabs>
                <w:tab w:val="left" w:pos="882"/>
              </w:tabs>
              <w:overflowPunct/>
              <w:autoSpaceDE/>
              <w:autoSpaceDN/>
              <w:adjustRightInd/>
              <w:spacing w:line="240" w:lineRule="auto"/>
              <w:ind w:left="-18" w:firstLine="0"/>
              <w:textAlignment w:val="auto"/>
              <w:outlineLvl w:val="2"/>
              <w:rPr>
                <w:rFonts w:ascii="Arial" w:hAnsi="Arial" w:cs="Arial"/>
                <w:sz w:val="20"/>
                <w:szCs w:val="20"/>
              </w:rPr>
            </w:pPr>
            <w:r w:rsidRPr="00881427">
              <w:rPr>
                <w:rFonts w:ascii="Arial" w:hAnsi="Arial" w:cs="Arial"/>
                <w:b w:val="0"/>
                <w:sz w:val="20"/>
                <w:szCs w:val="20"/>
              </w:rPr>
              <w:t>Statement of all its ongoing government and private contracts, including contracts awarded but not yet started, if any, whether similar or not similar in nature and complexity to the contract to be bid (per</w:t>
            </w:r>
            <w:r w:rsidR="007F3278">
              <w:rPr>
                <w:rFonts w:ascii="Arial" w:hAnsi="Arial" w:cs="Arial"/>
                <w:b w:val="0"/>
                <w:sz w:val="20"/>
                <w:szCs w:val="20"/>
              </w:rPr>
              <w:t xml:space="preserve"> </w:t>
            </w:r>
            <w:r w:rsidRPr="00881427">
              <w:rPr>
                <w:rFonts w:ascii="Arial" w:hAnsi="Arial" w:cs="Arial"/>
                <w:sz w:val="20"/>
                <w:szCs w:val="20"/>
              </w:rPr>
              <w:t>Annex II</w:t>
            </w:r>
            <w:r w:rsidRPr="00881427">
              <w:rPr>
                <w:rFonts w:ascii="Arial" w:hAnsi="Arial" w:cs="Arial"/>
                <w:b w:val="0"/>
                <w:sz w:val="20"/>
                <w:szCs w:val="20"/>
              </w:rPr>
              <w:t>);</w:t>
            </w:r>
          </w:p>
        </w:tc>
        <w:tc>
          <w:tcPr>
            <w:tcW w:w="378" w:type="dxa"/>
            <w:tcBorders>
              <w:top w:val="single" w:sz="6" w:space="0" w:color="auto"/>
              <w:left w:val="single" w:sz="6" w:space="0" w:color="auto"/>
              <w:bottom w:val="single" w:sz="6" w:space="0" w:color="auto"/>
              <w:right w:val="single" w:sz="4" w:space="0" w:color="auto"/>
            </w:tcBorders>
            <w:noWrap/>
            <w:vAlign w:val="bottom"/>
          </w:tcPr>
          <w:p w:rsidR="00917C14" w:rsidRPr="00881427" w:rsidRDefault="00917C14">
            <w:pPr>
              <w:spacing w:after="100" w:afterAutospacing="1"/>
              <w:rPr>
                <w:b/>
                <w:bCs/>
                <w:sz w:val="19"/>
                <w:szCs w:val="19"/>
              </w:rPr>
            </w:pPr>
          </w:p>
        </w:tc>
      </w:tr>
      <w:tr w:rsidR="00917C14" w:rsidRPr="00881427" w:rsidTr="00C5661F">
        <w:trPr>
          <w:trHeight w:val="1758"/>
        </w:trPr>
        <w:tc>
          <w:tcPr>
            <w:tcW w:w="821" w:type="dxa"/>
            <w:tcBorders>
              <w:top w:val="nil"/>
              <w:left w:val="single" w:sz="4" w:space="0" w:color="auto"/>
              <w:bottom w:val="single" w:sz="4" w:space="0" w:color="auto"/>
              <w:right w:val="single" w:sz="4" w:space="0" w:color="auto"/>
            </w:tcBorders>
            <w:noWrap/>
            <w:vAlign w:val="center"/>
            <w:hideMark/>
          </w:tcPr>
          <w:p w:rsidR="00917C14" w:rsidRPr="00881427" w:rsidRDefault="00917C14">
            <w:pPr>
              <w:spacing w:after="100" w:afterAutospacing="1"/>
              <w:ind w:left="-450" w:firstLine="540"/>
              <w:jc w:val="center"/>
              <w:rPr>
                <w:bCs/>
                <w:sz w:val="22"/>
              </w:rPr>
            </w:pPr>
          </w:p>
        </w:tc>
        <w:tc>
          <w:tcPr>
            <w:tcW w:w="639" w:type="dxa"/>
            <w:tcBorders>
              <w:top w:val="single" w:sz="6" w:space="0" w:color="auto"/>
              <w:left w:val="single" w:sz="4" w:space="0" w:color="auto"/>
              <w:bottom w:val="single" w:sz="6" w:space="0" w:color="auto"/>
              <w:right w:val="single" w:sz="6" w:space="0" w:color="auto"/>
            </w:tcBorders>
            <w:noWrap/>
            <w:vAlign w:val="center"/>
            <w:hideMark/>
          </w:tcPr>
          <w:p w:rsidR="00917C14" w:rsidRPr="00881427" w:rsidRDefault="00917C14">
            <w:pPr>
              <w:tabs>
                <w:tab w:val="left" w:pos="330"/>
              </w:tabs>
              <w:spacing w:line="240" w:lineRule="auto"/>
              <w:rPr>
                <w:rFonts w:ascii="Arial" w:hAnsi="Arial" w:cs="Arial"/>
                <w:bCs/>
                <w:sz w:val="22"/>
              </w:rPr>
            </w:pPr>
            <w:r w:rsidRPr="00881427">
              <w:rPr>
                <w:rFonts w:ascii="Arial" w:hAnsi="Arial" w:cs="Arial"/>
                <w:bCs/>
                <w:sz w:val="22"/>
              </w:rPr>
              <w:t>(iv)</w:t>
            </w:r>
          </w:p>
        </w:tc>
        <w:tc>
          <w:tcPr>
            <w:tcW w:w="8309" w:type="dxa"/>
            <w:gridSpan w:val="4"/>
            <w:tcBorders>
              <w:top w:val="single" w:sz="6" w:space="0" w:color="auto"/>
              <w:left w:val="single" w:sz="6" w:space="0" w:color="auto"/>
              <w:bottom w:val="single" w:sz="6" w:space="0" w:color="auto"/>
              <w:right w:val="single" w:sz="6" w:space="0" w:color="auto"/>
            </w:tcBorders>
            <w:vAlign w:val="center"/>
          </w:tcPr>
          <w:p w:rsidR="00917C14" w:rsidRPr="00881427" w:rsidRDefault="00917C14" w:rsidP="003A2103">
            <w:pPr>
              <w:pStyle w:val="Style1"/>
              <w:keepNext w:val="0"/>
              <w:tabs>
                <w:tab w:val="left" w:pos="882"/>
              </w:tabs>
              <w:overflowPunct/>
              <w:autoSpaceDE/>
              <w:autoSpaceDN/>
              <w:adjustRightInd/>
              <w:spacing w:line="240" w:lineRule="auto"/>
              <w:ind w:left="0" w:firstLine="0"/>
              <w:textAlignment w:val="auto"/>
              <w:outlineLvl w:val="2"/>
              <w:rPr>
                <w:rFonts w:ascii="Arial" w:hAnsi="Arial" w:cs="Arial"/>
                <w:b w:val="0"/>
                <w:sz w:val="20"/>
                <w:szCs w:val="20"/>
              </w:rPr>
            </w:pPr>
            <w:r w:rsidRPr="00881427">
              <w:rPr>
                <w:rFonts w:ascii="Arial" w:hAnsi="Arial" w:cs="Arial"/>
                <w:b w:val="0"/>
                <w:sz w:val="20"/>
                <w:szCs w:val="20"/>
              </w:rPr>
              <w:t xml:space="preserve">Statement of the Bidder’s Single Largest Completed Contract (SLCC) of similar nature within the last </w:t>
            </w:r>
            <w:r w:rsidRPr="00881427">
              <w:rPr>
                <w:rFonts w:ascii="Arial" w:hAnsi="Arial" w:cs="Arial"/>
                <w:b w:val="0"/>
                <w:sz w:val="20"/>
                <w:szCs w:val="20"/>
                <w:lang w:val="en-PH"/>
              </w:rPr>
              <w:t>five</w:t>
            </w:r>
            <w:r w:rsidRPr="00881427">
              <w:rPr>
                <w:rFonts w:ascii="Arial" w:hAnsi="Arial" w:cs="Arial"/>
                <w:b w:val="0"/>
                <w:sz w:val="20"/>
                <w:szCs w:val="20"/>
              </w:rPr>
              <w:t xml:space="preserve"> (</w:t>
            </w:r>
            <w:r w:rsidRPr="00881427">
              <w:rPr>
                <w:rFonts w:ascii="Arial" w:hAnsi="Arial" w:cs="Arial"/>
                <w:b w:val="0"/>
                <w:sz w:val="20"/>
                <w:szCs w:val="20"/>
                <w:lang w:val="en-PH"/>
              </w:rPr>
              <w:t>5</w:t>
            </w:r>
            <w:r w:rsidRPr="00881427">
              <w:rPr>
                <w:rFonts w:ascii="Arial" w:hAnsi="Arial" w:cs="Arial"/>
                <w:b w:val="0"/>
                <w:sz w:val="20"/>
                <w:szCs w:val="20"/>
              </w:rPr>
              <w:t>) years from date of submission and receipt of bids  equivalent to at least fifty (50%) of the total  ABC (per</w:t>
            </w:r>
            <w:r w:rsidR="00731B84">
              <w:rPr>
                <w:rFonts w:ascii="Arial" w:hAnsi="Arial" w:cs="Arial"/>
                <w:b w:val="0"/>
                <w:sz w:val="20"/>
                <w:szCs w:val="20"/>
              </w:rPr>
              <w:t xml:space="preserve"> </w:t>
            </w:r>
            <w:r w:rsidRPr="00881427">
              <w:rPr>
                <w:rFonts w:ascii="Arial" w:hAnsi="Arial" w:cs="Arial"/>
                <w:sz w:val="20"/>
                <w:szCs w:val="20"/>
              </w:rPr>
              <w:t>Annex II-A</w:t>
            </w:r>
            <w:r w:rsidRPr="00881427">
              <w:rPr>
                <w:rFonts w:ascii="Arial" w:hAnsi="Arial" w:cs="Arial"/>
                <w:b w:val="0"/>
                <w:sz w:val="20"/>
                <w:szCs w:val="20"/>
              </w:rPr>
              <w:t>)</w:t>
            </w:r>
          </w:p>
          <w:p w:rsidR="00917C14" w:rsidRPr="00881427" w:rsidRDefault="00917C14" w:rsidP="003A2103">
            <w:pPr>
              <w:pStyle w:val="BodyTextFirstIndent"/>
              <w:spacing w:after="0" w:line="240" w:lineRule="auto"/>
              <w:ind w:left="1242" w:right="-605" w:firstLine="0"/>
              <w:rPr>
                <w:rFonts w:ascii="Arial" w:hAnsi="Arial" w:cs="Arial"/>
                <w:sz w:val="10"/>
                <w:szCs w:val="10"/>
              </w:rPr>
            </w:pPr>
          </w:p>
          <w:p w:rsidR="00917C14" w:rsidRPr="00881427" w:rsidRDefault="00917C14" w:rsidP="003A2103">
            <w:pPr>
              <w:pStyle w:val="Style1"/>
              <w:keepNext w:val="0"/>
              <w:tabs>
                <w:tab w:val="left" w:pos="252"/>
              </w:tabs>
              <w:overflowPunct/>
              <w:autoSpaceDE/>
              <w:autoSpaceDN/>
              <w:adjustRightInd/>
              <w:spacing w:line="240" w:lineRule="auto"/>
              <w:ind w:left="252" w:firstLine="0"/>
              <w:textAlignment w:val="auto"/>
              <w:outlineLvl w:val="2"/>
              <w:rPr>
                <w:rFonts w:ascii="Arial" w:hAnsi="Arial" w:cs="Arial"/>
                <w:b w:val="0"/>
                <w:sz w:val="20"/>
                <w:szCs w:val="20"/>
                <w:u w:val="single"/>
              </w:rPr>
            </w:pPr>
            <w:r w:rsidRPr="00881427">
              <w:rPr>
                <w:rFonts w:ascii="Arial" w:hAnsi="Arial" w:cs="Arial"/>
                <w:b w:val="0"/>
                <w:sz w:val="20"/>
                <w:szCs w:val="20"/>
                <w:u w:val="single"/>
              </w:rPr>
              <w:t>Any of the following documents must be  submitted/attached  corresponding to listed completed largest contracts  per Annex II-A:</w:t>
            </w:r>
          </w:p>
          <w:p w:rsidR="00917C14" w:rsidRPr="00881427" w:rsidRDefault="00917C14" w:rsidP="0056096D">
            <w:pPr>
              <w:pStyle w:val="Style1"/>
              <w:keepNext w:val="0"/>
              <w:numPr>
                <w:ilvl w:val="5"/>
                <w:numId w:val="16"/>
              </w:numPr>
              <w:tabs>
                <w:tab w:val="clear" w:pos="3600"/>
                <w:tab w:val="num" w:pos="882"/>
              </w:tabs>
              <w:overflowPunct/>
              <w:autoSpaceDE/>
              <w:autoSpaceDN/>
              <w:adjustRightInd/>
              <w:spacing w:line="240" w:lineRule="auto"/>
              <w:ind w:hanging="3168"/>
              <w:textAlignment w:val="auto"/>
              <w:outlineLvl w:val="2"/>
              <w:rPr>
                <w:rFonts w:ascii="Arial" w:hAnsi="Arial" w:cs="Arial"/>
                <w:b w:val="0"/>
                <w:sz w:val="20"/>
                <w:szCs w:val="20"/>
              </w:rPr>
            </w:pPr>
            <w:r w:rsidRPr="00881427">
              <w:rPr>
                <w:rFonts w:ascii="Arial" w:hAnsi="Arial" w:cs="Arial"/>
                <w:b w:val="0"/>
                <w:sz w:val="20"/>
                <w:szCs w:val="20"/>
              </w:rPr>
              <w:t>Copy of End User’s Acceptance; or</w:t>
            </w:r>
          </w:p>
          <w:p w:rsidR="00917C14" w:rsidRPr="00881427" w:rsidRDefault="00917C14" w:rsidP="0056096D">
            <w:pPr>
              <w:pStyle w:val="Style1"/>
              <w:keepNext w:val="0"/>
              <w:numPr>
                <w:ilvl w:val="5"/>
                <w:numId w:val="16"/>
              </w:numPr>
              <w:tabs>
                <w:tab w:val="num" w:pos="882"/>
              </w:tabs>
              <w:overflowPunct/>
              <w:autoSpaceDE/>
              <w:autoSpaceDN/>
              <w:adjustRightInd/>
              <w:spacing w:line="240" w:lineRule="auto"/>
              <w:ind w:left="882" w:hanging="450"/>
              <w:textAlignment w:val="auto"/>
              <w:outlineLvl w:val="2"/>
              <w:rPr>
                <w:rFonts w:ascii="Arial" w:hAnsi="Arial" w:cs="Arial"/>
                <w:sz w:val="20"/>
                <w:szCs w:val="20"/>
              </w:rPr>
            </w:pPr>
            <w:r w:rsidRPr="00881427">
              <w:rPr>
                <w:rFonts w:ascii="Arial" w:hAnsi="Arial" w:cs="Arial"/>
                <w:b w:val="0"/>
                <w:sz w:val="20"/>
                <w:szCs w:val="20"/>
              </w:rPr>
              <w:t>Copy of Official Receipt/s or Sales Invoice or Collection Receipt/s</w:t>
            </w:r>
          </w:p>
        </w:tc>
        <w:tc>
          <w:tcPr>
            <w:tcW w:w="378" w:type="dxa"/>
            <w:tcBorders>
              <w:top w:val="single" w:sz="6" w:space="0" w:color="auto"/>
              <w:left w:val="single" w:sz="6" w:space="0" w:color="auto"/>
              <w:bottom w:val="single" w:sz="6" w:space="0" w:color="auto"/>
              <w:right w:val="single" w:sz="4" w:space="0" w:color="auto"/>
            </w:tcBorders>
            <w:noWrap/>
            <w:vAlign w:val="bottom"/>
          </w:tcPr>
          <w:p w:rsidR="00917C14" w:rsidRPr="00881427" w:rsidRDefault="00917C14">
            <w:pPr>
              <w:spacing w:after="100" w:afterAutospacing="1"/>
              <w:rPr>
                <w:b/>
                <w:bCs/>
                <w:sz w:val="19"/>
                <w:szCs w:val="19"/>
              </w:rPr>
            </w:pPr>
          </w:p>
        </w:tc>
      </w:tr>
      <w:tr w:rsidR="00D46DD1" w:rsidRPr="00881427" w:rsidTr="00C5661F">
        <w:trPr>
          <w:trHeight w:hRule="exact" w:val="384"/>
        </w:trPr>
        <w:tc>
          <w:tcPr>
            <w:tcW w:w="821" w:type="dxa"/>
            <w:tcBorders>
              <w:top w:val="single" w:sz="4" w:space="0" w:color="auto"/>
              <w:left w:val="single" w:sz="4" w:space="0" w:color="auto"/>
              <w:bottom w:val="nil"/>
              <w:right w:val="single" w:sz="4" w:space="0" w:color="auto"/>
            </w:tcBorders>
            <w:noWrap/>
            <w:vAlign w:val="center"/>
            <w:hideMark/>
          </w:tcPr>
          <w:p w:rsidR="00D46DD1" w:rsidRPr="00881427" w:rsidRDefault="00D46DD1">
            <w:pPr>
              <w:spacing w:after="100" w:afterAutospacing="1"/>
              <w:ind w:left="-450" w:firstLine="540"/>
              <w:jc w:val="center"/>
              <w:rPr>
                <w:bCs/>
                <w:sz w:val="22"/>
              </w:rPr>
            </w:pPr>
          </w:p>
        </w:tc>
        <w:tc>
          <w:tcPr>
            <w:tcW w:w="9326" w:type="dxa"/>
            <w:gridSpan w:val="6"/>
            <w:tcBorders>
              <w:top w:val="single" w:sz="6" w:space="0" w:color="auto"/>
              <w:left w:val="single" w:sz="4" w:space="0" w:color="auto"/>
              <w:bottom w:val="single" w:sz="6" w:space="0" w:color="auto"/>
              <w:right w:val="single" w:sz="4" w:space="0" w:color="auto"/>
            </w:tcBorders>
            <w:noWrap/>
            <w:vAlign w:val="center"/>
          </w:tcPr>
          <w:p w:rsidR="00D46DD1" w:rsidRPr="00881427" w:rsidRDefault="00D46DD1">
            <w:pPr>
              <w:spacing w:after="100" w:afterAutospacing="1"/>
              <w:rPr>
                <w:rFonts w:ascii="Arial" w:hAnsi="Arial" w:cs="Arial"/>
                <w:b/>
                <w:bCs/>
                <w:sz w:val="19"/>
                <w:szCs w:val="19"/>
              </w:rPr>
            </w:pPr>
            <w:r w:rsidRPr="00881427">
              <w:rPr>
                <w:rFonts w:ascii="Arial" w:hAnsi="Arial" w:cs="Arial"/>
                <w:b/>
                <w:bCs/>
                <w:sz w:val="22"/>
                <w:u w:val="single"/>
              </w:rPr>
              <w:t xml:space="preserve">(a.3.) </w:t>
            </w:r>
            <w:r w:rsidRPr="00881427">
              <w:rPr>
                <w:rFonts w:ascii="Arial" w:hAnsi="Arial" w:cs="Arial"/>
                <w:b/>
                <w:bCs/>
                <w:iCs/>
                <w:sz w:val="22"/>
                <w:u w:val="single"/>
              </w:rPr>
              <w:t>FINANCIAL DOCUMENTS</w:t>
            </w:r>
          </w:p>
        </w:tc>
      </w:tr>
      <w:tr w:rsidR="00917C14" w:rsidRPr="00881427" w:rsidTr="00C5661F">
        <w:trPr>
          <w:trHeight w:hRule="exact" w:val="3030"/>
        </w:trPr>
        <w:tc>
          <w:tcPr>
            <w:tcW w:w="821" w:type="dxa"/>
            <w:tcBorders>
              <w:top w:val="nil"/>
              <w:left w:val="single" w:sz="4" w:space="0" w:color="auto"/>
              <w:bottom w:val="single" w:sz="4" w:space="0" w:color="auto"/>
              <w:right w:val="single" w:sz="4" w:space="0" w:color="auto"/>
            </w:tcBorders>
            <w:noWrap/>
            <w:vAlign w:val="center"/>
            <w:hideMark/>
          </w:tcPr>
          <w:p w:rsidR="00917C14" w:rsidRPr="00881427" w:rsidRDefault="00917C14">
            <w:pPr>
              <w:spacing w:after="100" w:afterAutospacing="1"/>
              <w:ind w:left="-450" w:firstLine="540"/>
              <w:jc w:val="center"/>
              <w:rPr>
                <w:bCs/>
                <w:sz w:val="22"/>
              </w:rPr>
            </w:pPr>
          </w:p>
        </w:tc>
        <w:tc>
          <w:tcPr>
            <w:tcW w:w="639" w:type="dxa"/>
            <w:tcBorders>
              <w:top w:val="single" w:sz="6" w:space="0" w:color="auto"/>
              <w:left w:val="single" w:sz="4" w:space="0" w:color="auto"/>
              <w:bottom w:val="single" w:sz="6" w:space="0" w:color="auto"/>
              <w:right w:val="single" w:sz="6" w:space="0" w:color="auto"/>
            </w:tcBorders>
            <w:noWrap/>
            <w:hideMark/>
          </w:tcPr>
          <w:p w:rsidR="00917C14" w:rsidRPr="00881427" w:rsidRDefault="00917C14" w:rsidP="003A2103">
            <w:pPr>
              <w:tabs>
                <w:tab w:val="left" w:pos="882"/>
              </w:tabs>
              <w:spacing w:before="60" w:after="120" w:line="240" w:lineRule="auto"/>
              <w:jc w:val="center"/>
              <w:outlineLvl w:val="2"/>
              <w:rPr>
                <w:rFonts w:ascii="Arial" w:hAnsi="Arial" w:cs="Arial"/>
                <w:sz w:val="22"/>
              </w:rPr>
            </w:pPr>
            <w:r w:rsidRPr="00881427">
              <w:rPr>
                <w:rFonts w:ascii="Arial" w:hAnsi="Arial" w:cs="Arial"/>
                <w:sz w:val="22"/>
              </w:rPr>
              <w:t>(v)</w:t>
            </w:r>
          </w:p>
        </w:tc>
        <w:tc>
          <w:tcPr>
            <w:tcW w:w="8303" w:type="dxa"/>
            <w:gridSpan w:val="3"/>
            <w:tcBorders>
              <w:top w:val="single" w:sz="6" w:space="0" w:color="auto"/>
              <w:left w:val="single" w:sz="6" w:space="0" w:color="auto"/>
              <w:bottom w:val="single" w:sz="6" w:space="0" w:color="auto"/>
              <w:right w:val="single" w:sz="6" w:space="0" w:color="auto"/>
            </w:tcBorders>
          </w:tcPr>
          <w:p w:rsidR="00917C14" w:rsidRPr="00881427" w:rsidRDefault="00917C14" w:rsidP="00A512A3">
            <w:pPr>
              <w:pStyle w:val="Style1"/>
              <w:keepNext w:val="0"/>
              <w:tabs>
                <w:tab w:val="left" w:pos="882"/>
              </w:tabs>
              <w:overflowPunct/>
              <w:autoSpaceDE/>
              <w:autoSpaceDN/>
              <w:adjustRightInd/>
              <w:spacing w:line="240" w:lineRule="auto"/>
              <w:ind w:left="-17" w:firstLine="0"/>
              <w:textAlignment w:val="auto"/>
              <w:outlineLvl w:val="2"/>
              <w:rPr>
                <w:rFonts w:ascii="Arial" w:hAnsi="Arial" w:cs="Arial"/>
                <w:b w:val="0"/>
                <w:sz w:val="20"/>
                <w:szCs w:val="20"/>
              </w:rPr>
            </w:pPr>
            <w:r w:rsidRPr="00881427">
              <w:rPr>
                <w:rFonts w:ascii="Arial" w:hAnsi="Arial" w:cs="Arial"/>
                <w:b w:val="0"/>
                <w:sz w:val="20"/>
                <w:szCs w:val="20"/>
              </w:rPr>
              <w:t>Net Financial Contracting Capacity (NFCC) computation</w:t>
            </w:r>
            <w:r w:rsidRPr="00881427">
              <w:rPr>
                <w:rFonts w:ascii="Arial" w:hAnsi="Arial" w:cs="Arial"/>
                <w:sz w:val="20"/>
                <w:szCs w:val="20"/>
              </w:rPr>
              <w:t>,</w:t>
            </w:r>
            <w:r w:rsidRPr="00881427">
              <w:rPr>
                <w:rFonts w:ascii="Arial" w:hAnsi="Arial" w:cs="Arial"/>
                <w:b w:val="0"/>
                <w:sz w:val="20"/>
                <w:szCs w:val="20"/>
              </w:rPr>
              <w:t xml:space="preserve"> in accordance with ITB Clause 5.5, (per</w:t>
            </w:r>
            <w:r w:rsidR="0018243C" w:rsidRPr="00881427">
              <w:rPr>
                <w:rFonts w:ascii="Arial" w:hAnsi="Arial" w:cs="Arial"/>
                <w:b w:val="0"/>
                <w:sz w:val="20"/>
                <w:szCs w:val="20"/>
              </w:rPr>
              <w:t xml:space="preserve"> </w:t>
            </w:r>
            <w:r w:rsidRPr="00881427">
              <w:rPr>
                <w:rFonts w:ascii="Arial" w:hAnsi="Arial" w:cs="Arial"/>
                <w:sz w:val="20"/>
                <w:szCs w:val="20"/>
              </w:rPr>
              <w:t>Annex III).</w:t>
            </w:r>
          </w:p>
          <w:p w:rsidR="00917C14" w:rsidRPr="00881427" w:rsidRDefault="00917C14" w:rsidP="00A512A3">
            <w:pPr>
              <w:pStyle w:val="ListParagraph"/>
              <w:spacing w:line="240" w:lineRule="auto"/>
              <w:rPr>
                <w:rFonts w:ascii="Arial" w:hAnsi="Arial" w:cs="Arial"/>
                <w:b/>
                <w:sz w:val="10"/>
              </w:rPr>
            </w:pPr>
          </w:p>
          <w:p w:rsidR="00917C14" w:rsidRPr="00881427" w:rsidRDefault="00917C14" w:rsidP="00A512A3">
            <w:pPr>
              <w:pStyle w:val="Style1"/>
              <w:tabs>
                <w:tab w:val="left" w:pos="0"/>
              </w:tabs>
              <w:spacing w:line="240" w:lineRule="auto"/>
              <w:ind w:left="0" w:firstLine="0"/>
              <w:rPr>
                <w:rFonts w:ascii="Arial" w:hAnsi="Arial" w:cs="Arial"/>
                <w:b w:val="0"/>
                <w:sz w:val="20"/>
                <w:szCs w:val="20"/>
              </w:rPr>
            </w:pPr>
            <w:r w:rsidRPr="00881427">
              <w:rPr>
                <w:rFonts w:ascii="Arial" w:hAnsi="Arial" w:cs="Arial"/>
                <w:b w:val="0"/>
                <w:sz w:val="20"/>
                <w:szCs w:val="20"/>
              </w:rPr>
              <w:t>The NFCC computation must be equal to the ABC of this project.  The detailed computation using the required formula must be provided.</w:t>
            </w:r>
          </w:p>
          <w:p w:rsidR="00917C14" w:rsidRPr="00881427" w:rsidRDefault="00917C14" w:rsidP="00A512A3">
            <w:pPr>
              <w:pStyle w:val="Style1"/>
              <w:tabs>
                <w:tab w:val="left" w:pos="882"/>
              </w:tabs>
              <w:spacing w:line="240" w:lineRule="auto"/>
              <w:ind w:left="882" w:firstLine="26"/>
              <w:rPr>
                <w:rFonts w:ascii="Arial" w:hAnsi="Arial" w:cs="Arial"/>
                <w:b w:val="0"/>
                <w:sz w:val="10"/>
                <w:szCs w:val="10"/>
              </w:rPr>
            </w:pPr>
          </w:p>
          <w:p w:rsidR="00917C14" w:rsidRPr="00881427" w:rsidRDefault="00917C14" w:rsidP="00A512A3">
            <w:pPr>
              <w:pStyle w:val="Style1"/>
              <w:spacing w:line="240" w:lineRule="auto"/>
              <w:ind w:left="342" w:firstLine="26"/>
              <w:rPr>
                <w:rFonts w:ascii="Arial" w:hAnsi="Arial" w:cs="Arial"/>
                <w:sz w:val="20"/>
                <w:szCs w:val="20"/>
              </w:rPr>
            </w:pPr>
            <w:r w:rsidRPr="00881427">
              <w:rPr>
                <w:rFonts w:ascii="Arial" w:hAnsi="Arial" w:cs="Arial"/>
                <w:sz w:val="20"/>
                <w:szCs w:val="20"/>
              </w:rPr>
              <w:t xml:space="preserve">OR </w:t>
            </w:r>
          </w:p>
          <w:p w:rsidR="00917C14" w:rsidRPr="00881427" w:rsidRDefault="00917C14" w:rsidP="00A512A3">
            <w:pPr>
              <w:pStyle w:val="Style1"/>
              <w:tabs>
                <w:tab w:val="left" w:pos="882"/>
              </w:tabs>
              <w:spacing w:line="240" w:lineRule="auto"/>
              <w:ind w:left="882"/>
              <w:rPr>
                <w:rFonts w:ascii="Arial" w:hAnsi="Arial" w:cs="Arial"/>
                <w:sz w:val="10"/>
                <w:szCs w:val="10"/>
              </w:rPr>
            </w:pPr>
          </w:p>
          <w:p w:rsidR="00917C14" w:rsidRPr="00881427" w:rsidRDefault="00917C14" w:rsidP="00A512A3">
            <w:pPr>
              <w:pStyle w:val="Style1"/>
              <w:spacing w:line="240" w:lineRule="auto"/>
              <w:ind w:left="0" w:firstLine="0"/>
              <w:rPr>
                <w:rFonts w:ascii="Arial" w:hAnsi="Arial" w:cs="Arial"/>
                <w:b w:val="0"/>
                <w:sz w:val="20"/>
                <w:szCs w:val="20"/>
              </w:rPr>
            </w:pPr>
            <w:r w:rsidRPr="00881427">
              <w:rPr>
                <w:rFonts w:ascii="Arial" w:hAnsi="Arial" w:cs="Arial"/>
                <w:b w:val="0"/>
                <w:sz w:val="20"/>
                <w:szCs w:val="20"/>
              </w:rPr>
              <w:t xml:space="preserve">Original copy of Committed Line of Credit (CLC) per </w:t>
            </w:r>
            <w:r w:rsidRPr="00881427">
              <w:rPr>
                <w:rFonts w:ascii="Arial" w:hAnsi="Arial" w:cs="Arial"/>
                <w:sz w:val="20"/>
                <w:szCs w:val="20"/>
              </w:rPr>
              <w:t>Annex III</w:t>
            </w:r>
            <w:r w:rsidR="00593B51" w:rsidRPr="00881427">
              <w:rPr>
                <w:rFonts w:ascii="Arial" w:hAnsi="Arial" w:cs="Arial"/>
                <w:sz w:val="20"/>
                <w:szCs w:val="20"/>
              </w:rPr>
              <w:t>-A</w:t>
            </w:r>
            <w:r w:rsidRPr="00881427">
              <w:rPr>
                <w:rFonts w:ascii="Arial" w:hAnsi="Arial" w:cs="Arial"/>
                <w:b w:val="0"/>
                <w:sz w:val="20"/>
                <w:szCs w:val="20"/>
              </w:rPr>
              <w:t xml:space="preserve"> issued by a Local Universal or Local Commercial Bank at least equal to ten percent (10%) of the ABC of this project. </w:t>
            </w:r>
          </w:p>
          <w:p w:rsidR="00917C14" w:rsidRPr="00881427" w:rsidRDefault="00917C14" w:rsidP="00A512A3">
            <w:pPr>
              <w:pStyle w:val="Style1"/>
              <w:keepNext w:val="0"/>
              <w:tabs>
                <w:tab w:val="left" w:pos="0"/>
              </w:tabs>
              <w:overflowPunct/>
              <w:autoSpaceDE/>
              <w:autoSpaceDN/>
              <w:adjustRightInd/>
              <w:spacing w:line="240" w:lineRule="auto"/>
              <w:ind w:left="0" w:firstLine="0"/>
              <w:textAlignment w:val="auto"/>
              <w:outlineLvl w:val="2"/>
              <w:rPr>
                <w:rFonts w:ascii="Arial" w:hAnsi="Arial" w:cs="Arial"/>
                <w:b w:val="0"/>
                <w:sz w:val="10"/>
                <w:szCs w:val="10"/>
                <w:u w:val="single"/>
              </w:rPr>
            </w:pPr>
          </w:p>
          <w:p w:rsidR="00917C14" w:rsidRPr="00881427" w:rsidRDefault="00917C14" w:rsidP="00A512A3">
            <w:pPr>
              <w:pStyle w:val="Style1"/>
              <w:keepNext w:val="0"/>
              <w:tabs>
                <w:tab w:val="left" w:pos="0"/>
              </w:tabs>
              <w:overflowPunct/>
              <w:autoSpaceDE/>
              <w:autoSpaceDN/>
              <w:adjustRightInd/>
              <w:spacing w:line="240" w:lineRule="auto"/>
              <w:ind w:left="0" w:firstLine="0"/>
              <w:textAlignment w:val="auto"/>
              <w:outlineLvl w:val="2"/>
              <w:rPr>
                <w:rFonts w:ascii="Arial" w:hAnsi="Arial" w:cs="Arial"/>
                <w:b w:val="0"/>
                <w:u w:val="single"/>
              </w:rPr>
            </w:pPr>
            <w:r w:rsidRPr="00881427">
              <w:rPr>
                <w:rFonts w:ascii="Arial" w:hAnsi="Arial" w:cs="Arial"/>
                <w:sz w:val="20"/>
                <w:szCs w:val="20"/>
                <w:u w:val="single"/>
              </w:rPr>
              <w:t>In case of Joint Venture, the partner responsible to submit the NFCC shall likewise submit the Statement of all its ongoing contracts and the Latest Audited Financial Statements.</w:t>
            </w:r>
          </w:p>
        </w:tc>
        <w:tc>
          <w:tcPr>
            <w:tcW w:w="384" w:type="dxa"/>
            <w:gridSpan w:val="2"/>
            <w:tcBorders>
              <w:top w:val="single" w:sz="6" w:space="0" w:color="auto"/>
              <w:left w:val="single" w:sz="6" w:space="0" w:color="auto"/>
              <w:bottom w:val="single" w:sz="6" w:space="0" w:color="auto"/>
              <w:right w:val="single" w:sz="4" w:space="0" w:color="auto"/>
            </w:tcBorders>
            <w:noWrap/>
            <w:vAlign w:val="bottom"/>
          </w:tcPr>
          <w:p w:rsidR="00917C14" w:rsidRPr="00881427" w:rsidRDefault="00917C14">
            <w:pPr>
              <w:spacing w:after="100" w:afterAutospacing="1"/>
              <w:rPr>
                <w:b/>
                <w:bCs/>
                <w:sz w:val="19"/>
                <w:szCs w:val="19"/>
              </w:rPr>
            </w:pPr>
          </w:p>
        </w:tc>
      </w:tr>
      <w:tr w:rsidR="00D47245" w:rsidRPr="00881427" w:rsidTr="00C5661F">
        <w:trPr>
          <w:trHeight w:hRule="exact" w:val="231"/>
        </w:trPr>
        <w:tc>
          <w:tcPr>
            <w:tcW w:w="821" w:type="dxa"/>
            <w:tcBorders>
              <w:top w:val="nil"/>
              <w:left w:val="single" w:sz="4" w:space="0" w:color="auto"/>
              <w:bottom w:val="single" w:sz="4" w:space="0" w:color="auto"/>
              <w:right w:val="single" w:sz="4" w:space="0" w:color="auto"/>
            </w:tcBorders>
            <w:noWrap/>
            <w:vAlign w:val="center"/>
          </w:tcPr>
          <w:p w:rsidR="00D47245" w:rsidRPr="00881427" w:rsidRDefault="00D47245">
            <w:pPr>
              <w:spacing w:after="100" w:afterAutospacing="1"/>
              <w:ind w:left="-450" w:firstLine="540"/>
              <w:jc w:val="center"/>
              <w:rPr>
                <w:bCs/>
                <w:sz w:val="22"/>
              </w:rPr>
            </w:pPr>
          </w:p>
        </w:tc>
        <w:tc>
          <w:tcPr>
            <w:tcW w:w="639" w:type="dxa"/>
            <w:tcBorders>
              <w:top w:val="single" w:sz="6" w:space="0" w:color="auto"/>
              <w:left w:val="single" w:sz="4" w:space="0" w:color="auto"/>
              <w:bottom w:val="single" w:sz="6" w:space="0" w:color="auto"/>
              <w:right w:val="single" w:sz="6" w:space="0" w:color="auto"/>
            </w:tcBorders>
            <w:noWrap/>
          </w:tcPr>
          <w:p w:rsidR="00D47245" w:rsidRPr="00881427" w:rsidRDefault="00D47245" w:rsidP="003A2103">
            <w:pPr>
              <w:tabs>
                <w:tab w:val="left" w:pos="882"/>
              </w:tabs>
              <w:spacing w:before="60" w:after="120" w:line="240" w:lineRule="auto"/>
              <w:jc w:val="center"/>
              <w:outlineLvl w:val="2"/>
              <w:rPr>
                <w:rFonts w:ascii="Arial" w:hAnsi="Arial" w:cs="Arial"/>
                <w:sz w:val="22"/>
              </w:rPr>
            </w:pPr>
          </w:p>
        </w:tc>
        <w:tc>
          <w:tcPr>
            <w:tcW w:w="8303" w:type="dxa"/>
            <w:gridSpan w:val="3"/>
            <w:tcBorders>
              <w:top w:val="single" w:sz="6" w:space="0" w:color="auto"/>
              <w:left w:val="single" w:sz="6" w:space="0" w:color="auto"/>
              <w:bottom w:val="single" w:sz="6" w:space="0" w:color="auto"/>
              <w:right w:val="single" w:sz="6" w:space="0" w:color="auto"/>
            </w:tcBorders>
          </w:tcPr>
          <w:p w:rsidR="00D47245" w:rsidRPr="00881427" w:rsidRDefault="00D47245" w:rsidP="00A512A3">
            <w:pPr>
              <w:pStyle w:val="Style1"/>
              <w:keepNext w:val="0"/>
              <w:tabs>
                <w:tab w:val="left" w:pos="882"/>
              </w:tabs>
              <w:overflowPunct/>
              <w:autoSpaceDE/>
              <w:autoSpaceDN/>
              <w:adjustRightInd/>
              <w:spacing w:line="240" w:lineRule="auto"/>
              <w:ind w:left="-17" w:firstLine="0"/>
              <w:textAlignment w:val="auto"/>
              <w:outlineLvl w:val="2"/>
              <w:rPr>
                <w:rFonts w:ascii="Arial" w:hAnsi="Arial" w:cs="Arial"/>
                <w:b w:val="0"/>
                <w:sz w:val="20"/>
                <w:szCs w:val="20"/>
              </w:rPr>
            </w:pPr>
            <w:r w:rsidRPr="00881427">
              <w:rPr>
                <w:rFonts w:ascii="Arial" w:hAnsi="Arial" w:cs="Arial"/>
                <w:b w:val="0"/>
                <w:bCs w:val="0"/>
              </w:rPr>
              <w:t>Class “B” Document: (For Joint Venture)</w:t>
            </w:r>
          </w:p>
        </w:tc>
        <w:tc>
          <w:tcPr>
            <w:tcW w:w="384" w:type="dxa"/>
            <w:gridSpan w:val="2"/>
            <w:tcBorders>
              <w:top w:val="single" w:sz="6" w:space="0" w:color="auto"/>
              <w:left w:val="single" w:sz="6" w:space="0" w:color="auto"/>
              <w:bottom w:val="single" w:sz="6" w:space="0" w:color="auto"/>
              <w:right w:val="single" w:sz="4" w:space="0" w:color="auto"/>
            </w:tcBorders>
            <w:noWrap/>
            <w:vAlign w:val="bottom"/>
          </w:tcPr>
          <w:p w:rsidR="00D47245" w:rsidRPr="00881427" w:rsidRDefault="00D47245">
            <w:pPr>
              <w:spacing w:after="100" w:afterAutospacing="1"/>
              <w:rPr>
                <w:b/>
                <w:bCs/>
                <w:sz w:val="19"/>
                <w:szCs w:val="19"/>
              </w:rPr>
            </w:pPr>
          </w:p>
        </w:tc>
      </w:tr>
      <w:tr w:rsidR="00D47245" w:rsidRPr="00881427" w:rsidTr="00C5661F">
        <w:trPr>
          <w:trHeight w:hRule="exact" w:val="4767"/>
        </w:trPr>
        <w:tc>
          <w:tcPr>
            <w:tcW w:w="821" w:type="dxa"/>
            <w:tcBorders>
              <w:top w:val="nil"/>
              <w:left w:val="single" w:sz="4" w:space="0" w:color="auto"/>
              <w:bottom w:val="single" w:sz="4" w:space="0" w:color="auto"/>
              <w:right w:val="single" w:sz="4" w:space="0" w:color="auto"/>
            </w:tcBorders>
            <w:noWrap/>
            <w:vAlign w:val="center"/>
          </w:tcPr>
          <w:p w:rsidR="00D47245" w:rsidRDefault="00D47245">
            <w:pPr>
              <w:spacing w:after="100" w:afterAutospacing="1"/>
              <w:ind w:left="-450" w:firstLine="540"/>
              <w:jc w:val="center"/>
              <w:rPr>
                <w:bCs/>
                <w:sz w:val="22"/>
              </w:rPr>
            </w:pPr>
          </w:p>
          <w:p w:rsidR="00C460CC" w:rsidRDefault="00C460CC">
            <w:pPr>
              <w:spacing w:after="100" w:afterAutospacing="1"/>
              <w:ind w:left="-450" w:firstLine="540"/>
              <w:jc w:val="center"/>
              <w:rPr>
                <w:bCs/>
                <w:sz w:val="22"/>
              </w:rPr>
            </w:pPr>
          </w:p>
          <w:p w:rsidR="00C460CC" w:rsidRDefault="00C460CC">
            <w:pPr>
              <w:spacing w:after="100" w:afterAutospacing="1"/>
              <w:ind w:left="-450" w:firstLine="540"/>
              <w:jc w:val="center"/>
              <w:rPr>
                <w:bCs/>
                <w:sz w:val="22"/>
              </w:rPr>
            </w:pPr>
          </w:p>
          <w:p w:rsidR="00C460CC" w:rsidRDefault="00C460CC">
            <w:pPr>
              <w:spacing w:after="100" w:afterAutospacing="1"/>
              <w:ind w:left="-450" w:firstLine="540"/>
              <w:jc w:val="center"/>
              <w:rPr>
                <w:bCs/>
                <w:sz w:val="22"/>
              </w:rPr>
            </w:pPr>
          </w:p>
          <w:p w:rsidR="00C460CC" w:rsidRDefault="00C460CC">
            <w:pPr>
              <w:spacing w:after="100" w:afterAutospacing="1"/>
              <w:ind w:left="-450" w:firstLine="540"/>
              <w:jc w:val="center"/>
              <w:rPr>
                <w:bCs/>
                <w:sz w:val="22"/>
              </w:rPr>
            </w:pPr>
          </w:p>
          <w:p w:rsidR="00C460CC" w:rsidRDefault="00C460CC">
            <w:pPr>
              <w:spacing w:after="100" w:afterAutospacing="1"/>
              <w:ind w:left="-450" w:firstLine="540"/>
              <w:jc w:val="center"/>
              <w:rPr>
                <w:bCs/>
                <w:sz w:val="22"/>
              </w:rPr>
            </w:pPr>
          </w:p>
          <w:p w:rsidR="00C460CC" w:rsidRDefault="00C460CC">
            <w:pPr>
              <w:spacing w:after="100" w:afterAutospacing="1"/>
              <w:ind w:left="-450" w:firstLine="540"/>
              <w:jc w:val="center"/>
              <w:rPr>
                <w:bCs/>
                <w:sz w:val="22"/>
              </w:rPr>
            </w:pPr>
          </w:p>
          <w:p w:rsidR="00C460CC" w:rsidRDefault="00C460CC">
            <w:pPr>
              <w:spacing w:after="100" w:afterAutospacing="1"/>
              <w:ind w:left="-450" w:firstLine="540"/>
              <w:jc w:val="center"/>
              <w:rPr>
                <w:bCs/>
                <w:sz w:val="22"/>
              </w:rPr>
            </w:pPr>
          </w:p>
          <w:p w:rsidR="00C460CC" w:rsidRDefault="00C460CC">
            <w:pPr>
              <w:spacing w:after="100" w:afterAutospacing="1"/>
              <w:ind w:left="-450" w:firstLine="540"/>
              <w:jc w:val="center"/>
              <w:rPr>
                <w:bCs/>
                <w:sz w:val="22"/>
              </w:rPr>
            </w:pPr>
          </w:p>
          <w:p w:rsidR="00C460CC" w:rsidRPr="00881427" w:rsidRDefault="00C460CC">
            <w:pPr>
              <w:spacing w:after="100" w:afterAutospacing="1"/>
              <w:ind w:left="-450" w:firstLine="540"/>
              <w:jc w:val="center"/>
              <w:rPr>
                <w:bCs/>
                <w:sz w:val="22"/>
              </w:rPr>
            </w:pPr>
          </w:p>
        </w:tc>
        <w:tc>
          <w:tcPr>
            <w:tcW w:w="639" w:type="dxa"/>
            <w:tcBorders>
              <w:top w:val="single" w:sz="6" w:space="0" w:color="auto"/>
              <w:left w:val="single" w:sz="4" w:space="0" w:color="auto"/>
              <w:bottom w:val="single" w:sz="6" w:space="0" w:color="auto"/>
              <w:right w:val="single" w:sz="6" w:space="0" w:color="auto"/>
            </w:tcBorders>
            <w:noWrap/>
          </w:tcPr>
          <w:p w:rsidR="00D47245" w:rsidRPr="00881427" w:rsidRDefault="00D47245" w:rsidP="003A2103">
            <w:pPr>
              <w:tabs>
                <w:tab w:val="left" w:pos="882"/>
              </w:tabs>
              <w:spacing w:before="60" w:after="120" w:line="240" w:lineRule="auto"/>
              <w:jc w:val="center"/>
              <w:outlineLvl w:val="2"/>
              <w:rPr>
                <w:rFonts w:ascii="Arial" w:hAnsi="Arial" w:cs="Arial"/>
                <w:sz w:val="22"/>
              </w:rPr>
            </w:pPr>
          </w:p>
        </w:tc>
        <w:tc>
          <w:tcPr>
            <w:tcW w:w="8303" w:type="dxa"/>
            <w:gridSpan w:val="3"/>
            <w:tcBorders>
              <w:top w:val="single" w:sz="6" w:space="0" w:color="auto"/>
              <w:left w:val="single" w:sz="6" w:space="0" w:color="auto"/>
              <w:bottom w:val="single" w:sz="6" w:space="0" w:color="auto"/>
              <w:right w:val="single" w:sz="6" w:space="0" w:color="auto"/>
            </w:tcBorders>
          </w:tcPr>
          <w:p w:rsidR="00D47245" w:rsidRPr="00881427" w:rsidRDefault="00D47245" w:rsidP="00D47245">
            <w:pPr>
              <w:tabs>
                <w:tab w:val="left" w:pos="463"/>
              </w:tabs>
              <w:overflowPunct/>
              <w:autoSpaceDE/>
              <w:autoSpaceDN/>
              <w:adjustRightInd/>
              <w:spacing w:after="120" w:line="240" w:lineRule="auto"/>
              <w:ind w:left="405" w:hanging="360"/>
              <w:textAlignment w:val="auto"/>
              <w:outlineLvl w:val="2"/>
              <w:rPr>
                <w:rFonts w:ascii="Arial" w:hAnsi="Arial" w:cs="Arial"/>
                <w:b/>
                <w:bCs/>
                <w:iCs/>
                <w:sz w:val="22"/>
                <w:szCs w:val="22"/>
                <w:u w:val="single"/>
              </w:rPr>
            </w:pPr>
            <w:r w:rsidRPr="00881427">
              <w:rPr>
                <w:rFonts w:ascii="Arial" w:hAnsi="Arial" w:cs="Arial"/>
                <w:b/>
                <w:bCs/>
                <w:iCs/>
                <w:sz w:val="22"/>
                <w:szCs w:val="22"/>
                <w:u w:val="single"/>
              </w:rPr>
              <w:t>Class “B” Document: (For Joint Venture if applicable)</w:t>
            </w:r>
          </w:p>
          <w:p w:rsidR="00D47245" w:rsidRPr="00881427" w:rsidRDefault="00D47245" w:rsidP="00D47245">
            <w:pPr>
              <w:pStyle w:val="Style1"/>
              <w:keepNext w:val="0"/>
              <w:tabs>
                <w:tab w:val="left" w:pos="1722"/>
              </w:tabs>
              <w:overflowPunct/>
              <w:autoSpaceDE/>
              <w:autoSpaceDN/>
              <w:adjustRightInd/>
              <w:spacing w:line="240" w:lineRule="auto"/>
              <w:ind w:left="0" w:firstLine="0"/>
              <w:textAlignment w:val="auto"/>
              <w:outlineLvl w:val="2"/>
              <w:rPr>
                <w:rFonts w:ascii="Arial" w:hAnsi="Arial" w:cs="Arial"/>
                <w:i/>
                <w:sz w:val="20"/>
              </w:rPr>
            </w:pPr>
            <w:r w:rsidRPr="00881427">
              <w:rPr>
                <w:rFonts w:ascii="Arial" w:hAnsi="Arial" w:cs="Arial"/>
                <w:i/>
                <w:sz w:val="20"/>
              </w:rPr>
              <w:t>The participating entities entering a Joint Venture Agreement (JVA) are to be treated as a single entity and shall be jointly and severally responsible or liable for the obligations and liabilities incurred by any partner to the JV pertinent to the project requirements.</w:t>
            </w:r>
          </w:p>
          <w:p w:rsidR="00D47245" w:rsidRPr="00881427" w:rsidRDefault="00D47245" w:rsidP="00D47245">
            <w:pPr>
              <w:spacing w:line="240" w:lineRule="auto"/>
              <w:rPr>
                <w:rFonts w:ascii="Arial" w:hAnsi="Arial" w:cs="Arial"/>
                <w:b/>
                <w:bCs/>
                <w:i/>
                <w:iCs/>
                <w:sz w:val="20"/>
                <w:szCs w:val="22"/>
              </w:rPr>
            </w:pPr>
            <w:r w:rsidRPr="00881427">
              <w:rPr>
                <w:rFonts w:ascii="Arial" w:hAnsi="Arial" w:cs="Arial"/>
                <w:b/>
                <w:bCs/>
                <w:i/>
                <w:iCs/>
                <w:sz w:val="20"/>
                <w:szCs w:val="22"/>
              </w:rPr>
              <w:t>Hence, any Blacklisting Order and/or overdue deliveries intended for end-user or DENR shall apply to the JVA as the JV is deemed as one bidder.</w:t>
            </w:r>
          </w:p>
          <w:p w:rsidR="00D47245" w:rsidRPr="00881427" w:rsidRDefault="00D47245" w:rsidP="00D47245">
            <w:pPr>
              <w:spacing w:line="240" w:lineRule="auto"/>
              <w:rPr>
                <w:rFonts w:ascii="Arial" w:hAnsi="Arial" w:cs="Arial"/>
                <w:b/>
                <w:sz w:val="22"/>
                <w:szCs w:val="22"/>
              </w:rPr>
            </w:pPr>
            <w:r w:rsidRPr="00881427">
              <w:rPr>
                <w:rFonts w:ascii="Arial" w:hAnsi="Arial" w:cs="Arial"/>
                <w:b/>
                <w:sz w:val="22"/>
                <w:szCs w:val="22"/>
              </w:rPr>
              <w:t>For Joint Ventures,  Bidder to submit either:</w:t>
            </w:r>
          </w:p>
          <w:p w:rsidR="00D47245" w:rsidRPr="00881427" w:rsidRDefault="00D47245" w:rsidP="00D47245">
            <w:pPr>
              <w:numPr>
                <w:ilvl w:val="1"/>
                <w:numId w:val="8"/>
              </w:numPr>
              <w:spacing w:line="240" w:lineRule="auto"/>
              <w:ind w:left="1062"/>
              <w:rPr>
                <w:rFonts w:ascii="Arial" w:hAnsi="Arial" w:cs="Arial"/>
                <w:sz w:val="20"/>
                <w:szCs w:val="22"/>
              </w:rPr>
            </w:pPr>
            <w:r w:rsidRPr="00881427">
              <w:rPr>
                <w:rFonts w:ascii="Arial" w:hAnsi="Arial" w:cs="Arial"/>
                <w:sz w:val="20"/>
                <w:szCs w:val="22"/>
              </w:rPr>
              <w:t xml:space="preserve">Copy of the JOINT VENTURE AGREEMENT (JVA)  in case the joint venture is already in existence, or </w:t>
            </w:r>
          </w:p>
          <w:p w:rsidR="00D47245" w:rsidRPr="00881427" w:rsidRDefault="00D47245" w:rsidP="00D47245">
            <w:pPr>
              <w:numPr>
                <w:ilvl w:val="1"/>
                <w:numId w:val="8"/>
              </w:numPr>
              <w:spacing w:line="240" w:lineRule="auto"/>
              <w:ind w:left="1066"/>
              <w:rPr>
                <w:rFonts w:ascii="Arial" w:hAnsi="Arial" w:cs="Arial"/>
                <w:sz w:val="20"/>
                <w:szCs w:val="22"/>
              </w:rPr>
            </w:pPr>
            <w:r w:rsidRPr="00881427">
              <w:rPr>
                <w:rFonts w:ascii="Arial" w:hAnsi="Arial" w:cs="Arial"/>
                <w:sz w:val="20"/>
                <w:szCs w:val="22"/>
              </w:rPr>
              <w:t>Copy of Protocol/Undertaking of Agreement to Enter into Joint Venture (</w:t>
            </w:r>
            <w:r w:rsidRPr="00881427">
              <w:rPr>
                <w:rFonts w:ascii="Arial" w:hAnsi="Arial" w:cs="Arial"/>
                <w:b/>
                <w:sz w:val="20"/>
                <w:szCs w:val="22"/>
              </w:rPr>
              <w:t>Annex IV</w:t>
            </w:r>
            <w:r w:rsidRPr="00881427">
              <w:rPr>
                <w:rFonts w:ascii="Arial" w:hAnsi="Arial" w:cs="Arial"/>
                <w:sz w:val="20"/>
                <w:szCs w:val="22"/>
              </w:rPr>
              <w:t>) signed by all the potential joint venture partners stating that they will enter into and abide by the provisions of the JVA in the instance that the bid is successful and must be in accordance with Section 23.1 (b) of the IRR</w:t>
            </w:r>
          </w:p>
          <w:p w:rsidR="00D47245" w:rsidRPr="00881427" w:rsidRDefault="00D47245" w:rsidP="00D47245">
            <w:pPr>
              <w:pStyle w:val="Style1"/>
              <w:keepNext w:val="0"/>
              <w:tabs>
                <w:tab w:val="left" w:pos="1722"/>
              </w:tabs>
              <w:overflowPunct/>
              <w:autoSpaceDE/>
              <w:autoSpaceDN/>
              <w:adjustRightInd/>
              <w:spacing w:line="240" w:lineRule="auto"/>
              <w:ind w:left="706" w:firstLine="0"/>
              <w:textAlignment w:val="auto"/>
              <w:outlineLvl w:val="2"/>
              <w:rPr>
                <w:rFonts w:ascii="Arial" w:hAnsi="Arial" w:cs="Arial"/>
                <w:b w:val="0"/>
                <w:sz w:val="20"/>
              </w:rPr>
            </w:pPr>
            <w:r w:rsidRPr="00881427">
              <w:rPr>
                <w:rFonts w:ascii="Arial" w:hAnsi="Arial" w:cs="Arial"/>
                <w:b w:val="0"/>
                <w:sz w:val="20"/>
              </w:rPr>
              <w:t>In case the joint venture is not yet in existence, the submission of a valid JVA shall be within ten (10) calendar days from receipt by the bidder of the notice from the BAC that the bidder is the Lowest Calculated and Responsive Bid [Sec 37.1.4 (a) (</w:t>
            </w:r>
            <w:proofErr w:type="spellStart"/>
            <w:r w:rsidRPr="00881427">
              <w:rPr>
                <w:rFonts w:ascii="Arial" w:hAnsi="Arial" w:cs="Arial"/>
                <w:b w:val="0"/>
                <w:sz w:val="20"/>
              </w:rPr>
              <w:t>i</w:t>
            </w:r>
            <w:proofErr w:type="spellEnd"/>
            <w:r w:rsidRPr="00881427">
              <w:rPr>
                <w:rFonts w:ascii="Arial" w:hAnsi="Arial" w:cs="Arial"/>
                <w:b w:val="0"/>
                <w:sz w:val="20"/>
              </w:rPr>
              <w:t>)]</w:t>
            </w:r>
          </w:p>
          <w:p w:rsidR="00D47245" w:rsidRPr="00881427" w:rsidRDefault="00D47245" w:rsidP="00D47245">
            <w:pPr>
              <w:pStyle w:val="Style1"/>
              <w:keepNext w:val="0"/>
              <w:tabs>
                <w:tab w:val="left" w:pos="882"/>
              </w:tabs>
              <w:overflowPunct/>
              <w:autoSpaceDE/>
              <w:autoSpaceDN/>
              <w:adjustRightInd/>
              <w:spacing w:line="240" w:lineRule="auto"/>
              <w:ind w:left="-17" w:firstLine="0"/>
              <w:textAlignment w:val="auto"/>
              <w:outlineLvl w:val="2"/>
              <w:rPr>
                <w:rFonts w:ascii="Arial" w:hAnsi="Arial" w:cs="Arial"/>
                <w:b w:val="0"/>
                <w:bCs w:val="0"/>
              </w:rPr>
            </w:pPr>
            <w:r w:rsidRPr="00881427">
              <w:rPr>
                <w:rFonts w:ascii="Arial" w:hAnsi="Arial" w:cs="Arial"/>
                <w:b w:val="0"/>
                <w:bCs w:val="0"/>
                <w:iCs w:val="0"/>
                <w:sz w:val="20"/>
                <w:u w:val="single"/>
              </w:rPr>
              <w:t>The JVA or the Protocol/Undertaking of Agreement to Enter into Joint Venture (</w:t>
            </w:r>
            <w:r w:rsidRPr="00881427">
              <w:rPr>
                <w:rFonts w:ascii="Arial" w:hAnsi="Arial" w:cs="Arial"/>
                <w:bCs w:val="0"/>
                <w:iCs w:val="0"/>
                <w:sz w:val="20"/>
                <w:u w:val="single"/>
              </w:rPr>
              <w:t xml:space="preserve">per </w:t>
            </w:r>
            <w:r w:rsidRPr="00881427">
              <w:rPr>
                <w:rFonts w:ascii="Arial" w:hAnsi="Arial" w:cs="Arial"/>
                <w:b w:val="0"/>
                <w:bCs w:val="0"/>
                <w:iCs w:val="0"/>
                <w:sz w:val="20"/>
                <w:u w:val="single"/>
              </w:rPr>
              <w:t>Annex IV) must include/specify the company/partner and the name of the office designated as authorized representative of the Joint Venture.</w:t>
            </w:r>
          </w:p>
        </w:tc>
        <w:tc>
          <w:tcPr>
            <w:tcW w:w="384" w:type="dxa"/>
            <w:gridSpan w:val="2"/>
            <w:tcBorders>
              <w:top w:val="single" w:sz="6" w:space="0" w:color="auto"/>
              <w:left w:val="single" w:sz="6" w:space="0" w:color="auto"/>
              <w:bottom w:val="single" w:sz="6" w:space="0" w:color="auto"/>
              <w:right w:val="single" w:sz="4" w:space="0" w:color="auto"/>
            </w:tcBorders>
            <w:noWrap/>
            <w:vAlign w:val="bottom"/>
          </w:tcPr>
          <w:p w:rsidR="00D47245" w:rsidRPr="00881427" w:rsidRDefault="00D47245">
            <w:pPr>
              <w:spacing w:after="100" w:afterAutospacing="1"/>
              <w:rPr>
                <w:b/>
                <w:bCs/>
                <w:sz w:val="19"/>
                <w:szCs w:val="19"/>
              </w:rPr>
            </w:pPr>
          </w:p>
        </w:tc>
      </w:tr>
    </w:tbl>
    <w:tbl>
      <w:tblPr>
        <w:tblpPr w:leftFromText="180" w:rightFromText="180" w:vertAnchor="text" w:horzAnchor="page" w:tblpX="1099" w:tblpY="-104"/>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8100"/>
        <w:gridCol w:w="900"/>
      </w:tblGrid>
      <w:tr w:rsidR="005B4471" w:rsidRPr="00881427" w:rsidTr="005B4471">
        <w:trPr>
          <w:trHeight w:hRule="exact" w:val="325"/>
        </w:trPr>
        <w:tc>
          <w:tcPr>
            <w:tcW w:w="828" w:type="dxa"/>
            <w:tcBorders>
              <w:top w:val="single" w:sz="4" w:space="0" w:color="auto"/>
              <w:left w:val="single" w:sz="4" w:space="0" w:color="auto"/>
              <w:bottom w:val="nil"/>
              <w:right w:val="single" w:sz="4" w:space="0" w:color="auto"/>
            </w:tcBorders>
            <w:noWrap/>
            <w:vAlign w:val="center"/>
            <w:hideMark/>
          </w:tcPr>
          <w:p w:rsidR="005B4471" w:rsidRPr="00881427" w:rsidRDefault="005B4471" w:rsidP="005B4471">
            <w:pPr>
              <w:pStyle w:val="BodyTextIndent3"/>
              <w:spacing w:after="0" w:line="240" w:lineRule="auto"/>
              <w:ind w:left="-95" w:right="29"/>
              <w:jc w:val="center"/>
              <w:rPr>
                <w:rFonts w:ascii="Arial" w:hAnsi="Arial" w:cs="Arial"/>
                <w:bCs/>
                <w:sz w:val="18"/>
                <w:szCs w:val="20"/>
              </w:rPr>
            </w:pPr>
          </w:p>
        </w:tc>
        <w:tc>
          <w:tcPr>
            <w:tcW w:w="8730" w:type="dxa"/>
            <w:gridSpan w:val="2"/>
            <w:tcBorders>
              <w:top w:val="single" w:sz="4" w:space="0" w:color="auto"/>
              <w:left w:val="single" w:sz="4" w:space="0" w:color="auto"/>
              <w:bottom w:val="single" w:sz="4" w:space="0" w:color="auto"/>
              <w:right w:val="single" w:sz="4" w:space="0" w:color="auto"/>
            </w:tcBorders>
            <w:noWrap/>
            <w:hideMark/>
          </w:tcPr>
          <w:p w:rsidR="005B4471" w:rsidRPr="00881427" w:rsidRDefault="005B4471" w:rsidP="005B4471">
            <w:pPr>
              <w:spacing w:after="100" w:afterAutospacing="1"/>
              <w:jc w:val="left"/>
              <w:textAlignment w:val="auto"/>
              <w:rPr>
                <w:rFonts w:ascii="Arial" w:hAnsi="Arial" w:cs="Arial"/>
                <w:bCs/>
                <w:iCs/>
                <w:szCs w:val="24"/>
              </w:rPr>
            </w:pPr>
            <w:r w:rsidRPr="00881427">
              <w:rPr>
                <w:rFonts w:ascii="Arial" w:hAnsi="Arial" w:cs="Arial"/>
                <w:b/>
                <w:bCs/>
                <w:i/>
                <w:szCs w:val="24"/>
              </w:rPr>
              <w:t>(b) TECHNICAL DOCUMENTS</w:t>
            </w:r>
          </w:p>
        </w:tc>
        <w:tc>
          <w:tcPr>
            <w:tcW w:w="900" w:type="dxa"/>
            <w:tcBorders>
              <w:top w:val="single" w:sz="4" w:space="0" w:color="auto"/>
              <w:left w:val="single" w:sz="4" w:space="0" w:color="auto"/>
              <w:bottom w:val="single" w:sz="4" w:space="0" w:color="auto"/>
              <w:right w:val="single" w:sz="4" w:space="0" w:color="auto"/>
            </w:tcBorders>
            <w:noWrap/>
            <w:vAlign w:val="bottom"/>
          </w:tcPr>
          <w:p w:rsidR="005B4471" w:rsidRPr="00881427" w:rsidRDefault="005B4471" w:rsidP="005B4471">
            <w:pPr>
              <w:spacing w:after="100" w:afterAutospacing="1"/>
              <w:ind w:left="-450"/>
              <w:textAlignment w:val="auto"/>
              <w:rPr>
                <w:rFonts w:ascii="Arial" w:hAnsi="Arial" w:cs="Arial"/>
                <w:b/>
                <w:bCs/>
                <w:sz w:val="20"/>
              </w:rPr>
            </w:pPr>
          </w:p>
        </w:tc>
      </w:tr>
      <w:tr w:rsidR="005B4471" w:rsidRPr="00881427" w:rsidTr="00A512A3">
        <w:trPr>
          <w:trHeight w:hRule="exact" w:val="14260"/>
        </w:trPr>
        <w:tc>
          <w:tcPr>
            <w:tcW w:w="828" w:type="dxa"/>
            <w:tcBorders>
              <w:top w:val="single" w:sz="4" w:space="0" w:color="auto"/>
              <w:left w:val="single" w:sz="4" w:space="0" w:color="auto"/>
              <w:bottom w:val="single" w:sz="4" w:space="0" w:color="auto"/>
              <w:right w:val="single" w:sz="4" w:space="0" w:color="auto"/>
            </w:tcBorders>
            <w:noWrap/>
            <w:vAlign w:val="center"/>
            <w:hideMark/>
          </w:tcPr>
          <w:p w:rsidR="005B4471" w:rsidRPr="00881427" w:rsidRDefault="005B4471" w:rsidP="005B4471">
            <w:pPr>
              <w:pStyle w:val="BodyTextIndent3"/>
              <w:spacing w:after="0" w:line="240" w:lineRule="auto"/>
              <w:ind w:left="-95" w:right="29"/>
              <w:jc w:val="center"/>
              <w:rPr>
                <w:rFonts w:ascii="Arial" w:hAnsi="Arial" w:cs="Arial"/>
                <w:bCs/>
                <w:sz w:val="18"/>
                <w:szCs w:val="20"/>
              </w:rPr>
            </w:pPr>
          </w:p>
        </w:tc>
        <w:tc>
          <w:tcPr>
            <w:tcW w:w="630" w:type="dxa"/>
            <w:tcBorders>
              <w:top w:val="single" w:sz="4" w:space="0" w:color="auto"/>
              <w:left w:val="single" w:sz="4" w:space="0" w:color="auto"/>
              <w:bottom w:val="single" w:sz="4" w:space="0" w:color="auto"/>
              <w:right w:val="single" w:sz="4" w:space="0" w:color="auto"/>
            </w:tcBorders>
            <w:noWrap/>
          </w:tcPr>
          <w:p w:rsidR="005B4471" w:rsidRPr="00881427" w:rsidRDefault="005B4471" w:rsidP="005B4471">
            <w:pPr>
              <w:pStyle w:val="Style1"/>
              <w:keepNext w:val="0"/>
              <w:widowControl w:val="0"/>
              <w:tabs>
                <w:tab w:val="left" w:pos="882"/>
              </w:tabs>
              <w:overflowPunct/>
              <w:autoSpaceDE/>
              <w:autoSpaceDN/>
              <w:adjustRightInd/>
              <w:spacing w:before="60" w:after="60" w:line="240" w:lineRule="auto"/>
              <w:ind w:left="0" w:firstLine="0"/>
              <w:jc w:val="center"/>
              <w:textAlignment w:val="auto"/>
              <w:outlineLvl w:val="2"/>
              <w:rPr>
                <w:rFonts w:ascii="Arial" w:hAnsi="Arial" w:cs="Arial"/>
                <w:b w:val="0"/>
              </w:rPr>
            </w:pPr>
            <w:r w:rsidRPr="00881427">
              <w:rPr>
                <w:rFonts w:ascii="Arial" w:hAnsi="Arial" w:cs="Arial"/>
                <w:b w:val="0"/>
              </w:rPr>
              <w:t>(</w:t>
            </w:r>
            <w:proofErr w:type="spellStart"/>
            <w:r w:rsidRPr="00881427">
              <w:rPr>
                <w:rFonts w:ascii="Arial" w:hAnsi="Arial" w:cs="Arial"/>
                <w:b w:val="0"/>
              </w:rPr>
              <w:t>i</w:t>
            </w:r>
            <w:proofErr w:type="spellEnd"/>
            <w:r w:rsidRPr="00881427">
              <w:rPr>
                <w:rFonts w:ascii="Arial" w:hAnsi="Arial" w:cs="Arial"/>
                <w:b w:val="0"/>
              </w:rPr>
              <w:t>)</w:t>
            </w:r>
          </w:p>
        </w:tc>
        <w:tc>
          <w:tcPr>
            <w:tcW w:w="8100" w:type="dxa"/>
            <w:tcBorders>
              <w:top w:val="single" w:sz="4" w:space="0" w:color="auto"/>
              <w:left w:val="single" w:sz="4" w:space="0" w:color="auto"/>
              <w:bottom w:val="single" w:sz="4" w:space="0" w:color="000000"/>
              <w:right w:val="single" w:sz="4" w:space="0" w:color="auto"/>
            </w:tcBorders>
          </w:tcPr>
          <w:p w:rsidR="005B4471" w:rsidRPr="00881427" w:rsidRDefault="005B4471" w:rsidP="005B4471">
            <w:pPr>
              <w:widowControl w:val="0"/>
              <w:tabs>
                <w:tab w:val="left" w:pos="882"/>
              </w:tabs>
              <w:spacing w:before="60" w:after="60" w:line="240" w:lineRule="auto"/>
              <w:outlineLvl w:val="2"/>
              <w:rPr>
                <w:rFonts w:ascii="Arial" w:hAnsi="Arial" w:cs="Arial"/>
                <w:bCs/>
                <w:iCs/>
                <w:sz w:val="20"/>
              </w:rPr>
            </w:pPr>
            <w:r w:rsidRPr="00881427">
              <w:rPr>
                <w:rFonts w:ascii="Arial" w:hAnsi="Arial" w:cs="Arial"/>
                <w:bCs/>
                <w:iCs/>
                <w:sz w:val="20"/>
              </w:rPr>
              <w:t xml:space="preserve">Original Bid Security must be issued in favor of the </w:t>
            </w:r>
            <w:r w:rsidRPr="00881427">
              <w:rPr>
                <w:rFonts w:ascii="Arial" w:hAnsi="Arial" w:cs="Arial"/>
                <w:b/>
                <w:bCs/>
                <w:iCs/>
                <w:sz w:val="20"/>
              </w:rPr>
              <w:t xml:space="preserve">DEPARTMENT OF ENVIRONMENT AND NATURAL RESOURCES (DENR) </w:t>
            </w:r>
            <w:r w:rsidRPr="00881427">
              <w:rPr>
                <w:rFonts w:ascii="Arial" w:hAnsi="Arial" w:cs="Arial"/>
                <w:bCs/>
                <w:iCs/>
                <w:sz w:val="20"/>
              </w:rPr>
              <w:t xml:space="preserve">(must be valid for at least 120 calendar days from the date of bid opening); any one of the following forms: </w:t>
            </w:r>
          </w:p>
          <w:tbl>
            <w:tblPr>
              <w:tblW w:w="78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2607"/>
              <w:gridCol w:w="1730"/>
              <w:gridCol w:w="1881"/>
            </w:tblGrid>
            <w:tr w:rsidR="005B4471" w:rsidRPr="00881427" w:rsidTr="00851A4B">
              <w:trPr>
                <w:cantSplit/>
                <w:trHeight w:hRule="exact" w:val="611"/>
                <w:jc w:val="right"/>
              </w:trPr>
              <w:tc>
                <w:tcPr>
                  <w:tcW w:w="1664" w:type="dxa"/>
                  <w:shd w:val="clear" w:color="auto" w:fill="F2F2F2"/>
                  <w:vAlign w:val="center"/>
                </w:tcPr>
                <w:p w:rsidR="005B4471" w:rsidRPr="00881427" w:rsidRDefault="005B4471" w:rsidP="00401A62">
                  <w:pPr>
                    <w:pStyle w:val="Style1"/>
                    <w:keepNext w:val="0"/>
                    <w:framePr w:hSpace="180" w:wrap="around" w:vAnchor="text" w:hAnchor="page" w:x="1099" w:y="-104"/>
                    <w:overflowPunct/>
                    <w:autoSpaceDE/>
                    <w:autoSpaceDN/>
                    <w:adjustRightInd/>
                    <w:spacing w:line="240" w:lineRule="auto"/>
                    <w:ind w:left="0" w:firstLine="0"/>
                    <w:jc w:val="center"/>
                    <w:textAlignment w:val="auto"/>
                    <w:outlineLvl w:val="2"/>
                    <w:rPr>
                      <w:rFonts w:ascii="Arial" w:hAnsi="Arial" w:cs="Arial"/>
                      <w:sz w:val="19"/>
                      <w:szCs w:val="21"/>
                    </w:rPr>
                  </w:pPr>
                  <w:r w:rsidRPr="00881427">
                    <w:rPr>
                      <w:rFonts w:ascii="Arial" w:hAnsi="Arial" w:cs="Arial"/>
                      <w:sz w:val="19"/>
                      <w:szCs w:val="21"/>
                    </w:rPr>
                    <w:t>Project ABC</w:t>
                  </w:r>
                </w:p>
                <w:p w:rsidR="005B4471" w:rsidRPr="00881427" w:rsidRDefault="005B4471" w:rsidP="00401A62">
                  <w:pPr>
                    <w:pStyle w:val="Style1"/>
                    <w:keepNext w:val="0"/>
                    <w:framePr w:hSpace="180" w:wrap="around" w:vAnchor="text" w:hAnchor="page" w:x="1099" w:y="-104"/>
                    <w:overflowPunct/>
                    <w:autoSpaceDE/>
                    <w:autoSpaceDN/>
                    <w:adjustRightInd/>
                    <w:spacing w:line="240" w:lineRule="auto"/>
                    <w:ind w:left="0" w:firstLine="0"/>
                    <w:jc w:val="center"/>
                    <w:textAlignment w:val="auto"/>
                    <w:outlineLvl w:val="2"/>
                    <w:rPr>
                      <w:rFonts w:ascii="Arial" w:hAnsi="Arial" w:cs="Arial"/>
                      <w:sz w:val="19"/>
                      <w:szCs w:val="21"/>
                    </w:rPr>
                  </w:pPr>
                  <w:r w:rsidRPr="00881427">
                    <w:rPr>
                      <w:rFonts w:ascii="Arial" w:hAnsi="Arial" w:cs="Arial"/>
                      <w:sz w:val="19"/>
                      <w:szCs w:val="21"/>
                    </w:rPr>
                    <w:t xml:space="preserve"> (</w:t>
                  </w:r>
                  <w:r w:rsidRPr="00881427">
                    <w:rPr>
                      <w:rFonts w:ascii="Arial" w:hAnsi="Arial" w:cs="Arial"/>
                      <w:dstrike/>
                      <w:sz w:val="19"/>
                      <w:szCs w:val="21"/>
                    </w:rPr>
                    <w:t>P</w:t>
                  </w:r>
                  <w:r w:rsidRPr="00881427">
                    <w:rPr>
                      <w:rFonts w:ascii="Arial" w:hAnsi="Arial" w:cs="Arial"/>
                      <w:sz w:val="19"/>
                      <w:szCs w:val="21"/>
                    </w:rPr>
                    <w:t>)</w:t>
                  </w:r>
                </w:p>
              </w:tc>
              <w:tc>
                <w:tcPr>
                  <w:tcW w:w="2607" w:type="dxa"/>
                  <w:shd w:val="clear" w:color="auto" w:fill="F2F2F2"/>
                  <w:vAlign w:val="center"/>
                </w:tcPr>
                <w:p w:rsidR="005B4471" w:rsidRPr="00881427" w:rsidRDefault="005B4471" w:rsidP="00401A62">
                  <w:pPr>
                    <w:pStyle w:val="Style1"/>
                    <w:keepNext w:val="0"/>
                    <w:framePr w:hSpace="180" w:wrap="around" w:vAnchor="text" w:hAnchor="page" w:x="1099" w:y="-104"/>
                    <w:overflowPunct/>
                    <w:autoSpaceDE/>
                    <w:autoSpaceDN/>
                    <w:adjustRightInd/>
                    <w:spacing w:line="240" w:lineRule="auto"/>
                    <w:ind w:left="0" w:firstLine="0"/>
                    <w:jc w:val="center"/>
                    <w:textAlignment w:val="auto"/>
                    <w:outlineLvl w:val="2"/>
                    <w:rPr>
                      <w:rFonts w:ascii="Arial" w:hAnsi="Arial" w:cs="Arial"/>
                      <w:sz w:val="13"/>
                      <w:szCs w:val="21"/>
                    </w:rPr>
                  </w:pPr>
                  <w:r w:rsidRPr="00881427">
                    <w:rPr>
                      <w:rFonts w:ascii="Arial" w:hAnsi="Arial" w:cs="Arial"/>
                      <w:sz w:val="13"/>
                      <w:szCs w:val="21"/>
                    </w:rPr>
                    <w:t>Bid Security: Cash, Cashier’s/ Manager’s Check, Bank Draft / Guarantee, Irrevocable Letter of Credit (2%) (</w:t>
                  </w:r>
                  <w:r w:rsidRPr="00881427">
                    <w:rPr>
                      <w:rFonts w:ascii="Arial" w:hAnsi="Arial" w:cs="Arial"/>
                      <w:strike/>
                      <w:sz w:val="13"/>
                      <w:szCs w:val="21"/>
                    </w:rPr>
                    <w:t>P</w:t>
                  </w:r>
                  <w:r w:rsidRPr="00881427">
                    <w:rPr>
                      <w:rFonts w:ascii="Arial" w:hAnsi="Arial" w:cs="Arial"/>
                      <w:sz w:val="13"/>
                      <w:szCs w:val="21"/>
                    </w:rPr>
                    <w:t>)</w:t>
                  </w:r>
                </w:p>
              </w:tc>
              <w:tc>
                <w:tcPr>
                  <w:tcW w:w="1730" w:type="dxa"/>
                  <w:shd w:val="clear" w:color="auto" w:fill="F2F2F2"/>
                  <w:vAlign w:val="center"/>
                </w:tcPr>
                <w:p w:rsidR="005B4471" w:rsidRPr="00881427" w:rsidRDefault="005B4471" w:rsidP="00401A62">
                  <w:pPr>
                    <w:pStyle w:val="Style1"/>
                    <w:keepNext w:val="0"/>
                    <w:framePr w:hSpace="180" w:wrap="around" w:vAnchor="text" w:hAnchor="page" w:x="1099" w:y="-104"/>
                    <w:overflowPunct/>
                    <w:autoSpaceDE/>
                    <w:autoSpaceDN/>
                    <w:adjustRightInd/>
                    <w:spacing w:line="240" w:lineRule="auto"/>
                    <w:ind w:left="0" w:firstLine="0"/>
                    <w:jc w:val="center"/>
                    <w:textAlignment w:val="auto"/>
                    <w:outlineLvl w:val="2"/>
                    <w:rPr>
                      <w:rFonts w:ascii="Arial" w:hAnsi="Arial" w:cs="Arial"/>
                      <w:sz w:val="15"/>
                      <w:szCs w:val="21"/>
                    </w:rPr>
                  </w:pPr>
                  <w:r w:rsidRPr="00881427">
                    <w:rPr>
                      <w:rFonts w:ascii="Arial" w:hAnsi="Arial" w:cs="Arial"/>
                      <w:sz w:val="15"/>
                      <w:szCs w:val="21"/>
                    </w:rPr>
                    <w:t>Bid Security:  Surety Bond (5%) (</w:t>
                  </w:r>
                  <w:r w:rsidRPr="00881427">
                    <w:rPr>
                      <w:rFonts w:ascii="Arial" w:hAnsi="Arial" w:cs="Arial"/>
                      <w:strike/>
                      <w:sz w:val="15"/>
                      <w:szCs w:val="21"/>
                    </w:rPr>
                    <w:t>P</w:t>
                  </w:r>
                  <w:r w:rsidRPr="00881427">
                    <w:rPr>
                      <w:rFonts w:ascii="Arial" w:hAnsi="Arial" w:cs="Arial"/>
                      <w:sz w:val="15"/>
                      <w:szCs w:val="21"/>
                    </w:rPr>
                    <w:t>)</w:t>
                  </w:r>
                </w:p>
              </w:tc>
              <w:tc>
                <w:tcPr>
                  <w:tcW w:w="1881" w:type="dxa"/>
                  <w:shd w:val="clear" w:color="auto" w:fill="F2F2F2"/>
                  <w:vAlign w:val="center"/>
                </w:tcPr>
                <w:p w:rsidR="005B4471" w:rsidRPr="00881427" w:rsidRDefault="005B4471" w:rsidP="00401A62">
                  <w:pPr>
                    <w:pStyle w:val="Style1"/>
                    <w:keepNext w:val="0"/>
                    <w:framePr w:hSpace="180" w:wrap="around" w:vAnchor="text" w:hAnchor="page" w:x="1099" w:y="-104"/>
                    <w:overflowPunct/>
                    <w:autoSpaceDE/>
                    <w:autoSpaceDN/>
                    <w:adjustRightInd/>
                    <w:spacing w:line="240" w:lineRule="auto"/>
                    <w:ind w:left="0" w:firstLine="0"/>
                    <w:jc w:val="center"/>
                    <w:textAlignment w:val="auto"/>
                    <w:outlineLvl w:val="2"/>
                    <w:rPr>
                      <w:rFonts w:ascii="Arial" w:hAnsi="Arial" w:cs="Arial"/>
                      <w:sz w:val="15"/>
                      <w:szCs w:val="21"/>
                    </w:rPr>
                  </w:pPr>
                  <w:r w:rsidRPr="00881427">
                    <w:rPr>
                      <w:rFonts w:ascii="Arial" w:hAnsi="Arial" w:cs="Arial"/>
                      <w:sz w:val="15"/>
                      <w:szCs w:val="21"/>
                    </w:rPr>
                    <w:t>Bid Securing Declaration</w:t>
                  </w:r>
                </w:p>
              </w:tc>
            </w:tr>
            <w:tr w:rsidR="005B4471" w:rsidRPr="00881427" w:rsidTr="008219E3">
              <w:trPr>
                <w:cantSplit/>
                <w:trHeight w:hRule="exact" w:val="523"/>
                <w:jc w:val="right"/>
              </w:trPr>
              <w:tc>
                <w:tcPr>
                  <w:tcW w:w="1664" w:type="dxa"/>
                  <w:vAlign w:val="center"/>
                </w:tcPr>
                <w:p w:rsidR="005B4471" w:rsidRPr="00881427" w:rsidRDefault="005A339F" w:rsidP="00401A62">
                  <w:pPr>
                    <w:pStyle w:val="BodyTextIndent3"/>
                    <w:framePr w:hSpace="180" w:wrap="around" w:vAnchor="text" w:hAnchor="page" w:x="1099" w:y="-104"/>
                    <w:spacing w:after="0" w:line="240" w:lineRule="auto"/>
                    <w:ind w:left="-108" w:right="-63"/>
                    <w:jc w:val="center"/>
                    <w:rPr>
                      <w:rFonts w:ascii="Arial" w:hAnsi="Arial" w:cs="Arial"/>
                      <w:bCs/>
                      <w:sz w:val="19"/>
                      <w:szCs w:val="21"/>
                    </w:rPr>
                  </w:pPr>
                  <w:r w:rsidRPr="005A339F">
                    <w:rPr>
                      <w:rFonts w:ascii="Arial" w:hAnsi="Arial" w:cs="Arial"/>
                      <w:b/>
                      <w:sz w:val="19"/>
                      <w:szCs w:val="21"/>
                    </w:rPr>
                    <w:t>P1,331,925.00</w:t>
                  </w:r>
                </w:p>
              </w:tc>
              <w:tc>
                <w:tcPr>
                  <w:tcW w:w="2607" w:type="dxa"/>
                  <w:vAlign w:val="center"/>
                </w:tcPr>
                <w:p w:rsidR="005B4471" w:rsidRPr="00881427" w:rsidRDefault="00731B84" w:rsidP="00401A62">
                  <w:pPr>
                    <w:pStyle w:val="BodyTextIndent3"/>
                    <w:framePr w:hSpace="180" w:wrap="around" w:vAnchor="text" w:hAnchor="page" w:x="1099" w:y="-104"/>
                    <w:spacing w:after="0" w:line="240" w:lineRule="auto"/>
                    <w:ind w:left="-108" w:right="-63"/>
                    <w:jc w:val="center"/>
                    <w:rPr>
                      <w:rFonts w:ascii="Arial" w:hAnsi="Arial" w:cs="Arial"/>
                      <w:sz w:val="19"/>
                      <w:szCs w:val="21"/>
                    </w:rPr>
                  </w:pPr>
                  <w:r>
                    <w:rPr>
                      <w:rFonts w:ascii="Arial" w:hAnsi="Arial" w:cs="Arial"/>
                      <w:sz w:val="19"/>
                      <w:szCs w:val="21"/>
                    </w:rPr>
                    <w:t>26,638.50</w:t>
                  </w:r>
                </w:p>
              </w:tc>
              <w:tc>
                <w:tcPr>
                  <w:tcW w:w="1730" w:type="dxa"/>
                  <w:vAlign w:val="center"/>
                </w:tcPr>
                <w:p w:rsidR="005B4471" w:rsidRPr="00881427" w:rsidRDefault="00731B84" w:rsidP="00401A62">
                  <w:pPr>
                    <w:pStyle w:val="BodyTextIndent3"/>
                    <w:framePr w:hSpace="180" w:wrap="around" w:vAnchor="text" w:hAnchor="page" w:x="1099" w:y="-104"/>
                    <w:spacing w:after="0" w:line="240" w:lineRule="auto"/>
                    <w:ind w:left="-108" w:right="-63"/>
                    <w:jc w:val="center"/>
                    <w:rPr>
                      <w:rFonts w:ascii="Arial" w:hAnsi="Arial" w:cs="Arial"/>
                      <w:sz w:val="19"/>
                      <w:szCs w:val="21"/>
                    </w:rPr>
                  </w:pPr>
                  <w:r>
                    <w:rPr>
                      <w:rFonts w:ascii="Arial" w:hAnsi="Arial" w:cs="Arial"/>
                      <w:sz w:val="19"/>
                      <w:szCs w:val="21"/>
                    </w:rPr>
                    <w:t>66,596.25</w:t>
                  </w:r>
                </w:p>
              </w:tc>
              <w:tc>
                <w:tcPr>
                  <w:tcW w:w="1881" w:type="dxa"/>
                  <w:vAlign w:val="center"/>
                </w:tcPr>
                <w:p w:rsidR="005B4471" w:rsidRPr="00881427" w:rsidRDefault="005B4471" w:rsidP="00401A62">
                  <w:pPr>
                    <w:pStyle w:val="BodyTextIndent3"/>
                    <w:framePr w:hSpace="180" w:wrap="around" w:vAnchor="text" w:hAnchor="page" w:x="1099" w:y="-104"/>
                    <w:spacing w:after="0" w:line="240" w:lineRule="auto"/>
                    <w:ind w:left="-108" w:right="-63"/>
                    <w:jc w:val="center"/>
                    <w:rPr>
                      <w:rFonts w:ascii="Arial" w:hAnsi="Arial" w:cs="Arial"/>
                      <w:sz w:val="19"/>
                      <w:szCs w:val="21"/>
                    </w:rPr>
                  </w:pPr>
                  <w:r w:rsidRPr="00881427">
                    <w:rPr>
                      <w:rFonts w:ascii="Arial" w:hAnsi="Arial" w:cs="Arial"/>
                      <w:sz w:val="19"/>
                      <w:szCs w:val="21"/>
                    </w:rPr>
                    <w:t>No required Amount</w:t>
                  </w:r>
                </w:p>
              </w:tc>
            </w:tr>
          </w:tbl>
          <w:p w:rsidR="005B4471" w:rsidRPr="00881427" w:rsidRDefault="005B4471" w:rsidP="005B4471">
            <w:pPr>
              <w:overflowPunct/>
              <w:autoSpaceDE/>
              <w:adjustRightInd/>
              <w:spacing w:line="240" w:lineRule="auto"/>
              <w:textAlignment w:val="auto"/>
              <w:outlineLvl w:val="2"/>
              <w:rPr>
                <w:rFonts w:ascii="Arial" w:hAnsi="Arial" w:cs="Arial"/>
                <w:b/>
                <w:bCs/>
                <w:sz w:val="12"/>
              </w:rPr>
            </w:pPr>
          </w:p>
          <w:p w:rsidR="005B4471" w:rsidRPr="00881427" w:rsidRDefault="005B4471" w:rsidP="00D35387">
            <w:pPr>
              <w:pStyle w:val="Style1"/>
              <w:keepNext w:val="0"/>
              <w:numPr>
                <w:ilvl w:val="0"/>
                <w:numId w:val="88"/>
              </w:numPr>
              <w:overflowPunct/>
              <w:autoSpaceDE/>
              <w:autoSpaceDN/>
              <w:adjustRightInd/>
              <w:spacing w:line="240" w:lineRule="auto"/>
              <w:ind w:left="533" w:hanging="274"/>
              <w:textAlignment w:val="auto"/>
              <w:outlineLvl w:val="2"/>
              <w:rPr>
                <w:rFonts w:ascii="Arial" w:hAnsi="Arial" w:cs="Arial"/>
                <w:b w:val="0"/>
                <w:sz w:val="20"/>
                <w:szCs w:val="20"/>
              </w:rPr>
            </w:pPr>
            <w:r w:rsidRPr="00881427">
              <w:rPr>
                <w:rFonts w:ascii="Arial" w:hAnsi="Arial" w:cs="Arial"/>
                <w:b w:val="0"/>
                <w:sz w:val="20"/>
                <w:szCs w:val="20"/>
              </w:rPr>
              <w:t xml:space="preserve">Bid Securing Declaration per </w:t>
            </w:r>
            <w:r w:rsidRPr="00881427">
              <w:rPr>
                <w:rFonts w:ascii="Arial" w:hAnsi="Arial" w:cs="Arial"/>
                <w:sz w:val="20"/>
                <w:szCs w:val="20"/>
              </w:rPr>
              <w:t>Annex V</w:t>
            </w:r>
            <w:r w:rsidRPr="00881427">
              <w:rPr>
                <w:rFonts w:ascii="Arial" w:hAnsi="Arial" w:cs="Arial"/>
                <w:b w:val="0"/>
                <w:sz w:val="20"/>
                <w:szCs w:val="20"/>
              </w:rPr>
              <w:t>;</w:t>
            </w:r>
          </w:p>
          <w:p w:rsidR="005B4471" w:rsidRPr="00881427" w:rsidRDefault="005B4471" w:rsidP="00D35387">
            <w:pPr>
              <w:pStyle w:val="Style1"/>
              <w:keepNext w:val="0"/>
              <w:numPr>
                <w:ilvl w:val="0"/>
                <w:numId w:val="88"/>
              </w:numPr>
              <w:overflowPunct/>
              <w:autoSpaceDE/>
              <w:autoSpaceDN/>
              <w:adjustRightInd/>
              <w:spacing w:line="240" w:lineRule="auto"/>
              <w:ind w:left="533" w:hanging="274"/>
              <w:textAlignment w:val="auto"/>
              <w:outlineLvl w:val="2"/>
              <w:rPr>
                <w:rFonts w:ascii="Arial" w:hAnsi="Arial" w:cs="Arial"/>
                <w:b w:val="0"/>
                <w:sz w:val="20"/>
                <w:szCs w:val="20"/>
              </w:rPr>
            </w:pPr>
            <w:r w:rsidRPr="00881427">
              <w:rPr>
                <w:rFonts w:ascii="Arial" w:hAnsi="Arial" w:cs="Arial"/>
                <w:b w:val="0"/>
                <w:sz w:val="20"/>
                <w:szCs w:val="20"/>
              </w:rPr>
              <w:t>The Cashier’s/Manager’s Check shall be issued by a Local, Universal or Commercial Bank</w:t>
            </w:r>
          </w:p>
          <w:p w:rsidR="005B4471" w:rsidRPr="00881427" w:rsidRDefault="005B4471" w:rsidP="00D35387">
            <w:pPr>
              <w:pStyle w:val="Style1"/>
              <w:keepNext w:val="0"/>
              <w:numPr>
                <w:ilvl w:val="0"/>
                <w:numId w:val="88"/>
              </w:numPr>
              <w:overflowPunct/>
              <w:autoSpaceDE/>
              <w:autoSpaceDN/>
              <w:adjustRightInd/>
              <w:spacing w:line="240" w:lineRule="auto"/>
              <w:ind w:left="533" w:hanging="274"/>
              <w:textAlignment w:val="auto"/>
              <w:outlineLvl w:val="2"/>
              <w:rPr>
                <w:rFonts w:ascii="Arial" w:hAnsi="Arial" w:cs="Arial"/>
                <w:b w:val="0"/>
                <w:sz w:val="20"/>
                <w:szCs w:val="20"/>
              </w:rPr>
            </w:pPr>
            <w:r w:rsidRPr="00881427">
              <w:rPr>
                <w:rFonts w:ascii="Arial" w:hAnsi="Arial" w:cs="Arial"/>
                <w:b w:val="0"/>
                <w:sz w:val="20"/>
                <w:szCs w:val="20"/>
              </w:rPr>
              <w:t>The Bank Draft/Guarantee or Irrevocable Letter of Credit shall be issued by a Local Universal or Commercial Bank; or</w:t>
            </w:r>
          </w:p>
          <w:p w:rsidR="005B4471" w:rsidRPr="00881427" w:rsidRDefault="005B4471" w:rsidP="00D35387">
            <w:pPr>
              <w:pStyle w:val="Style1"/>
              <w:keepNext w:val="0"/>
              <w:numPr>
                <w:ilvl w:val="0"/>
                <w:numId w:val="88"/>
              </w:numPr>
              <w:overflowPunct/>
              <w:autoSpaceDE/>
              <w:autoSpaceDN/>
              <w:adjustRightInd/>
              <w:spacing w:line="240" w:lineRule="auto"/>
              <w:ind w:left="533" w:hanging="274"/>
              <w:textAlignment w:val="auto"/>
              <w:outlineLvl w:val="2"/>
              <w:rPr>
                <w:rFonts w:ascii="Arial" w:hAnsi="Arial" w:cs="Arial"/>
                <w:b w:val="0"/>
                <w:sz w:val="20"/>
                <w:szCs w:val="20"/>
              </w:rPr>
            </w:pPr>
            <w:r w:rsidRPr="00881427">
              <w:rPr>
                <w:rFonts w:ascii="Arial" w:hAnsi="Arial" w:cs="Arial"/>
                <w:b w:val="0"/>
                <w:sz w:val="20"/>
                <w:szCs w:val="20"/>
              </w:rPr>
              <w:t xml:space="preserve">Should bidder opt to submit a Surety Bond as Bid Security, the surety bond must be callable on demand and must be issued by a surety or insurance company duly certified by the Insurance Commission as authorized to issue such </w:t>
            </w:r>
            <w:proofErr w:type="gramStart"/>
            <w:r w:rsidRPr="00881427">
              <w:rPr>
                <w:rFonts w:ascii="Arial" w:hAnsi="Arial" w:cs="Arial"/>
                <w:b w:val="0"/>
                <w:sz w:val="20"/>
                <w:szCs w:val="20"/>
              </w:rPr>
              <w:t>bond.</w:t>
            </w:r>
            <w:proofErr w:type="gramEnd"/>
            <w:r w:rsidR="00731B84">
              <w:rPr>
                <w:rFonts w:ascii="Arial" w:hAnsi="Arial" w:cs="Arial"/>
                <w:b w:val="0"/>
                <w:sz w:val="20"/>
                <w:szCs w:val="20"/>
              </w:rPr>
              <w:t xml:space="preserve"> </w:t>
            </w:r>
            <w:r w:rsidRPr="00881427">
              <w:rPr>
                <w:rFonts w:ascii="Arial" w:hAnsi="Arial" w:cs="Arial"/>
                <w:b w:val="0"/>
                <w:sz w:val="20"/>
                <w:szCs w:val="20"/>
                <w:u w:val="single"/>
              </w:rPr>
              <w:t>Together with the surety bond, a certification from Insurance Commission must be submitted by the bidder which must state that the surety or insurance company is specifically authorized to issue surety bonds.</w:t>
            </w:r>
          </w:p>
          <w:p w:rsidR="005B4471" w:rsidRPr="00881427" w:rsidRDefault="005B4471" w:rsidP="0056096D">
            <w:pPr>
              <w:pStyle w:val="Style1"/>
              <w:keepNext w:val="0"/>
              <w:numPr>
                <w:ilvl w:val="0"/>
                <w:numId w:val="88"/>
              </w:numPr>
              <w:overflowPunct/>
              <w:autoSpaceDE/>
              <w:autoSpaceDN/>
              <w:adjustRightInd/>
              <w:spacing w:line="240" w:lineRule="auto"/>
              <w:ind w:left="522" w:hanging="270"/>
              <w:textAlignment w:val="auto"/>
              <w:outlineLvl w:val="2"/>
              <w:rPr>
                <w:rFonts w:ascii="Arial" w:hAnsi="Arial" w:cs="Arial"/>
                <w:b w:val="0"/>
                <w:sz w:val="20"/>
                <w:szCs w:val="20"/>
              </w:rPr>
            </w:pPr>
            <w:r w:rsidRPr="00881427">
              <w:rPr>
                <w:rFonts w:ascii="Arial" w:hAnsi="Arial" w:cs="Arial"/>
                <w:b w:val="0"/>
                <w:sz w:val="20"/>
                <w:szCs w:val="20"/>
                <w:u w:val="single"/>
              </w:rPr>
              <w:t>For submission of Bank Draft/Guarantee or Irrevocable Letter of Credit or Surety Bond,</w:t>
            </w:r>
            <w:r w:rsidRPr="00881427">
              <w:rPr>
                <w:rFonts w:ascii="Arial" w:hAnsi="Arial" w:cs="Arial"/>
                <w:b w:val="0"/>
                <w:sz w:val="20"/>
                <w:szCs w:val="20"/>
              </w:rPr>
              <w:t xml:space="preserve"> the following must be stated/specified in the Bid Security pursuant to  Section III, ITB Clause 18.5, to wit:</w:t>
            </w:r>
          </w:p>
          <w:p w:rsidR="005B4471" w:rsidRPr="00881427" w:rsidRDefault="005B4471" w:rsidP="005B4471">
            <w:pPr>
              <w:pStyle w:val="Style1"/>
              <w:keepNext w:val="0"/>
              <w:overflowPunct/>
              <w:autoSpaceDE/>
              <w:autoSpaceDN/>
              <w:adjustRightInd/>
              <w:spacing w:line="240" w:lineRule="auto"/>
              <w:ind w:left="882" w:firstLine="0"/>
              <w:textAlignment w:val="auto"/>
              <w:outlineLvl w:val="2"/>
              <w:rPr>
                <w:rFonts w:ascii="Arial" w:hAnsi="Arial" w:cs="Arial"/>
                <w:b w:val="0"/>
                <w:sz w:val="8"/>
                <w:szCs w:val="20"/>
              </w:rPr>
            </w:pPr>
          </w:p>
          <w:p w:rsidR="005B4471" w:rsidRPr="00881427" w:rsidRDefault="005B4471" w:rsidP="005B4471">
            <w:pPr>
              <w:pStyle w:val="Style1"/>
              <w:keepNext w:val="0"/>
              <w:overflowPunct/>
              <w:autoSpaceDE/>
              <w:autoSpaceDN/>
              <w:adjustRightInd/>
              <w:spacing w:line="240" w:lineRule="auto"/>
              <w:ind w:left="882" w:firstLine="0"/>
              <w:textAlignment w:val="auto"/>
              <w:outlineLvl w:val="2"/>
              <w:rPr>
                <w:rFonts w:ascii="Arial" w:hAnsi="Arial" w:cs="Arial"/>
                <w:b w:val="0"/>
                <w:i/>
                <w:sz w:val="20"/>
                <w:szCs w:val="20"/>
              </w:rPr>
            </w:pPr>
            <w:r w:rsidRPr="00881427">
              <w:rPr>
                <w:rFonts w:ascii="Arial" w:hAnsi="Arial" w:cs="Arial"/>
                <w:b w:val="0"/>
                <w:i/>
                <w:sz w:val="20"/>
                <w:szCs w:val="20"/>
              </w:rPr>
              <w:t>The following are the grounds for forfeiture of Bid Security</w:t>
            </w:r>
          </w:p>
          <w:p w:rsidR="005B4471" w:rsidRPr="00881427" w:rsidRDefault="005B4471" w:rsidP="00D35387">
            <w:pPr>
              <w:pStyle w:val="Style1"/>
              <w:keepNext w:val="0"/>
              <w:widowControl w:val="0"/>
              <w:numPr>
                <w:ilvl w:val="0"/>
                <w:numId w:val="12"/>
              </w:numPr>
              <w:tabs>
                <w:tab w:val="left" w:pos="1808"/>
              </w:tabs>
              <w:spacing w:line="240" w:lineRule="auto"/>
              <w:ind w:left="1512" w:hanging="270"/>
              <w:rPr>
                <w:rFonts w:ascii="Arial" w:hAnsi="Arial" w:cs="Arial"/>
                <w:sz w:val="20"/>
                <w:szCs w:val="20"/>
                <w:u w:val="single"/>
              </w:rPr>
            </w:pPr>
            <w:r w:rsidRPr="00881427">
              <w:rPr>
                <w:rFonts w:ascii="Arial" w:hAnsi="Arial" w:cs="Arial"/>
                <w:sz w:val="20"/>
                <w:szCs w:val="20"/>
              </w:rPr>
              <w:t>IF A BIDDER:</w:t>
            </w:r>
          </w:p>
          <w:p w:rsidR="005B4471" w:rsidRPr="00881427" w:rsidRDefault="005B4471" w:rsidP="00D35387">
            <w:pPr>
              <w:widowControl w:val="0"/>
              <w:numPr>
                <w:ilvl w:val="0"/>
                <w:numId w:val="89"/>
              </w:numPr>
              <w:tabs>
                <w:tab w:val="left" w:pos="2052"/>
              </w:tabs>
              <w:spacing w:line="240" w:lineRule="auto"/>
              <w:ind w:left="1872"/>
              <w:rPr>
                <w:rFonts w:ascii="Arial" w:hAnsi="Arial" w:cs="Arial"/>
                <w:sz w:val="19"/>
                <w:szCs w:val="19"/>
              </w:rPr>
            </w:pPr>
            <w:r w:rsidRPr="00881427">
              <w:rPr>
                <w:rFonts w:ascii="Arial" w:hAnsi="Arial" w:cs="Arial"/>
                <w:sz w:val="19"/>
                <w:szCs w:val="19"/>
              </w:rPr>
              <w:t xml:space="preserve">Withdraws its bid during the period of bid validity. </w:t>
            </w:r>
          </w:p>
          <w:p w:rsidR="005B4471" w:rsidRPr="00881427" w:rsidRDefault="005B4471" w:rsidP="00D35387">
            <w:pPr>
              <w:widowControl w:val="0"/>
              <w:numPr>
                <w:ilvl w:val="0"/>
                <w:numId w:val="89"/>
              </w:numPr>
              <w:tabs>
                <w:tab w:val="left" w:pos="2052"/>
              </w:tabs>
              <w:spacing w:line="240" w:lineRule="auto"/>
              <w:ind w:left="1872"/>
              <w:rPr>
                <w:rFonts w:ascii="Arial" w:hAnsi="Arial" w:cs="Arial"/>
                <w:sz w:val="19"/>
                <w:szCs w:val="19"/>
              </w:rPr>
            </w:pPr>
            <w:r w:rsidRPr="00881427">
              <w:rPr>
                <w:rFonts w:ascii="Arial" w:hAnsi="Arial" w:cs="Arial"/>
                <w:sz w:val="19"/>
                <w:szCs w:val="19"/>
              </w:rPr>
              <w:t xml:space="preserve">Does not accept the correction of errors pursuant to Section 32.2.1 of the IRR of RA 9184. </w:t>
            </w:r>
          </w:p>
          <w:p w:rsidR="005B4471" w:rsidRPr="00881427" w:rsidRDefault="005B4471" w:rsidP="00D35387">
            <w:pPr>
              <w:widowControl w:val="0"/>
              <w:numPr>
                <w:ilvl w:val="0"/>
                <w:numId w:val="89"/>
              </w:numPr>
              <w:tabs>
                <w:tab w:val="left" w:pos="2052"/>
              </w:tabs>
              <w:spacing w:line="240" w:lineRule="auto"/>
              <w:ind w:left="1872"/>
              <w:rPr>
                <w:rFonts w:ascii="Arial" w:hAnsi="Arial" w:cs="Arial"/>
                <w:sz w:val="19"/>
                <w:szCs w:val="19"/>
              </w:rPr>
            </w:pPr>
            <w:r w:rsidRPr="00881427">
              <w:rPr>
                <w:rFonts w:ascii="Arial" w:hAnsi="Arial" w:cs="Arial"/>
                <w:sz w:val="19"/>
                <w:szCs w:val="19"/>
              </w:rPr>
              <w:t xml:space="preserve">Fails to submit the Post Qualification requirements within the prescribed period or a finding against their veracity thereof. </w:t>
            </w:r>
          </w:p>
          <w:p w:rsidR="005B4471" w:rsidRPr="00881427" w:rsidRDefault="005B4471" w:rsidP="00D35387">
            <w:pPr>
              <w:widowControl w:val="0"/>
              <w:numPr>
                <w:ilvl w:val="0"/>
                <w:numId w:val="89"/>
              </w:numPr>
              <w:tabs>
                <w:tab w:val="left" w:pos="2052"/>
              </w:tabs>
              <w:spacing w:line="240" w:lineRule="auto"/>
              <w:ind w:left="1872"/>
              <w:rPr>
                <w:rFonts w:ascii="Arial" w:hAnsi="Arial" w:cs="Arial"/>
                <w:sz w:val="19"/>
                <w:szCs w:val="19"/>
              </w:rPr>
            </w:pPr>
            <w:r w:rsidRPr="00881427">
              <w:rPr>
                <w:rFonts w:ascii="Arial" w:hAnsi="Arial" w:cs="Arial"/>
                <w:sz w:val="19"/>
                <w:szCs w:val="19"/>
              </w:rPr>
              <w:t>Submission of eligibility requirements containing false information or falsified documents.</w:t>
            </w:r>
          </w:p>
          <w:p w:rsidR="005B4471" w:rsidRPr="00881427" w:rsidRDefault="005B4471" w:rsidP="00D35387">
            <w:pPr>
              <w:widowControl w:val="0"/>
              <w:numPr>
                <w:ilvl w:val="0"/>
                <w:numId w:val="89"/>
              </w:numPr>
              <w:tabs>
                <w:tab w:val="left" w:pos="2052"/>
              </w:tabs>
              <w:spacing w:line="240" w:lineRule="auto"/>
              <w:ind w:left="1872"/>
              <w:rPr>
                <w:rFonts w:ascii="Arial" w:hAnsi="Arial" w:cs="Arial"/>
                <w:sz w:val="19"/>
                <w:szCs w:val="19"/>
              </w:rPr>
            </w:pPr>
            <w:r w:rsidRPr="00881427">
              <w:rPr>
                <w:rFonts w:ascii="Arial" w:hAnsi="Arial" w:cs="Arial"/>
                <w:sz w:val="19"/>
                <w:szCs w:val="19"/>
              </w:rPr>
              <w:t>Submission of bids that contain false information or falsified documents, or the concealment of such information in the bids in order to influence the outcome of eligibility screening or any other stage of the public bidding.</w:t>
            </w:r>
          </w:p>
          <w:p w:rsidR="005B4471" w:rsidRPr="00881427" w:rsidRDefault="005B4471" w:rsidP="00D35387">
            <w:pPr>
              <w:widowControl w:val="0"/>
              <w:numPr>
                <w:ilvl w:val="0"/>
                <w:numId w:val="89"/>
              </w:numPr>
              <w:tabs>
                <w:tab w:val="left" w:pos="2052"/>
              </w:tabs>
              <w:spacing w:line="240" w:lineRule="auto"/>
              <w:ind w:left="1872"/>
              <w:rPr>
                <w:rFonts w:ascii="Arial" w:hAnsi="Arial" w:cs="Arial"/>
                <w:sz w:val="19"/>
                <w:szCs w:val="19"/>
              </w:rPr>
            </w:pPr>
            <w:r w:rsidRPr="00881427">
              <w:rPr>
                <w:rFonts w:ascii="Arial" w:hAnsi="Arial" w:cs="Arial"/>
                <w:sz w:val="19"/>
                <w:szCs w:val="19"/>
              </w:rPr>
              <w:t>Allowing the use of one’s name, or using the name of another for purposes of public bidding.</w:t>
            </w:r>
          </w:p>
          <w:p w:rsidR="005B4471" w:rsidRPr="00881427" w:rsidRDefault="005B4471" w:rsidP="00D35387">
            <w:pPr>
              <w:widowControl w:val="0"/>
              <w:numPr>
                <w:ilvl w:val="0"/>
                <w:numId w:val="89"/>
              </w:numPr>
              <w:tabs>
                <w:tab w:val="left" w:pos="2052"/>
              </w:tabs>
              <w:spacing w:line="240" w:lineRule="auto"/>
              <w:ind w:left="1872"/>
              <w:rPr>
                <w:rFonts w:ascii="Arial" w:hAnsi="Arial" w:cs="Arial"/>
                <w:sz w:val="19"/>
                <w:szCs w:val="19"/>
              </w:rPr>
            </w:pPr>
            <w:r w:rsidRPr="00881427">
              <w:rPr>
                <w:rFonts w:ascii="Arial" w:hAnsi="Arial" w:cs="Arial"/>
                <w:sz w:val="19"/>
                <w:szCs w:val="19"/>
              </w:rPr>
              <w:t xml:space="preserve">Withdrawal of a bid, or refusal to accept an award, or enter into contract with the Government without justifiable cause, after the Bidder had been adjudged as having submitted the Lowest Calculated and Responsive Bid. </w:t>
            </w:r>
          </w:p>
          <w:p w:rsidR="005B4471" w:rsidRPr="00881427" w:rsidRDefault="005B4471" w:rsidP="00D35387">
            <w:pPr>
              <w:widowControl w:val="0"/>
              <w:numPr>
                <w:ilvl w:val="0"/>
                <w:numId w:val="89"/>
              </w:numPr>
              <w:tabs>
                <w:tab w:val="left" w:pos="2052"/>
              </w:tabs>
              <w:spacing w:line="240" w:lineRule="auto"/>
              <w:ind w:left="1872"/>
              <w:rPr>
                <w:rFonts w:ascii="Arial" w:hAnsi="Arial" w:cs="Arial"/>
                <w:sz w:val="19"/>
                <w:szCs w:val="19"/>
              </w:rPr>
            </w:pPr>
            <w:r w:rsidRPr="00881427">
              <w:rPr>
                <w:rFonts w:ascii="Arial" w:hAnsi="Arial" w:cs="Arial"/>
                <w:sz w:val="19"/>
                <w:szCs w:val="19"/>
              </w:rPr>
              <w:t>Refusal or failure to post the required performance security within the prescribed time.</w:t>
            </w:r>
          </w:p>
          <w:p w:rsidR="005B4471" w:rsidRPr="00881427" w:rsidRDefault="005B4471" w:rsidP="00D35387">
            <w:pPr>
              <w:widowControl w:val="0"/>
              <w:numPr>
                <w:ilvl w:val="0"/>
                <w:numId w:val="89"/>
              </w:numPr>
              <w:tabs>
                <w:tab w:val="left" w:pos="2052"/>
              </w:tabs>
              <w:spacing w:line="240" w:lineRule="auto"/>
              <w:ind w:left="1872"/>
              <w:rPr>
                <w:rFonts w:ascii="Arial" w:hAnsi="Arial" w:cs="Arial"/>
                <w:sz w:val="19"/>
                <w:szCs w:val="19"/>
              </w:rPr>
            </w:pPr>
            <w:r w:rsidRPr="00881427">
              <w:rPr>
                <w:rFonts w:ascii="Arial" w:hAnsi="Arial" w:cs="Arial"/>
                <w:sz w:val="19"/>
                <w:szCs w:val="19"/>
              </w:rPr>
              <w:t>Refusal to clarify or validate in writing its bid during post-qualification within a period of seven (7) calendar days from receipt of the request for clarification.</w:t>
            </w:r>
          </w:p>
          <w:p w:rsidR="005B4471" w:rsidRPr="00881427" w:rsidRDefault="005B4471" w:rsidP="00D35387">
            <w:pPr>
              <w:widowControl w:val="0"/>
              <w:numPr>
                <w:ilvl w:val="0"/>
                <w:numId w:val="89"/>
              </w:numPr>
              <w:tabs>
                <w:tab w:val="left" w:pos="2052"/>
              </w:tabs>
              <w:spacing w:line="240" w:lineRule="auto"/>
              <w:ind w:left="1872"/>
              <w:rPr>
                <w:rFonts w:ascii="Arial" w:hAnsi="Arial" w:cs="Arial"/>
                <w:sz w:val="19"/>
                <w:szCs w:val="19"/>
              </w:rPr>
            </w:pPr>
            <w:r w:rsidRPr="00881427">
              <w:rPr>
                <w:rFonts w:ascii="Arial" w:hAnsi="Arial" w:cs="Arial"/>
                <w:sz w:val="19"/>
                <w:szCs w:val="19"/>
              </w:rPr>
              <w:t>Any documented unsolicited attempt by a bidder to unduly influence the outcome of the bidding in his favor.</w:t>
            </w:r>
          </w:p>
          <w:p w:rsidR="005B4471" w:rsidRPr="00881427" w:rsidRDefault="005B4471" w:rsidP="00D35387">
            <w:pPr>
              <w:widowControl w:val="0"/>
              <w:numPr>
                <w:ilvl w:val="0"/>
                <w:numId w:val="89"/>
              </w:numPr>
              <w:tabs>
                <w:tab w:val="left" w:pos="2052"/>
              </w:tabs>
              <w:spacing w:line="240" w:lineRule="auto"/>
              <w:ind w:left="1872"/>
              <w:rPr>
                <w:rFonts w:ascii="Arial" w:hAnsi="Arial" w:cs="Arial"/>
                <w:sz w:val="19"/>
                <w:szCs w:val="19"/>
              </w:rPr>
            </w:pPr>
            <w:r w:rsidRPr="00881427">
              <w:rPr>
                <w:rFonts w:ascii="Arial" w:hAnsi="Arial" w:cs="Arial"/>
                <w:sz w:val="19"/>
                <w:szCs w:val="19"/>
              </w:rPr>
              <w:t>Failure of the potential joint venture partners to enter into the joint venture after the bid is declared as successful.</w:t>
            </w:r>
          </w:p>
          <w:p w:rsidR="005B4471" w:rsidRPr="00881427" w:rsidRDefault="005B4471" w:rsidP="00D35387">
            <w:pPr>
              <w:widowControl w:val="0"/>
              <w:numPr>
                <w:ilvl w:val="0"/>
                <w:numId w:val="89"/>
              </w:numPr>
              <w:tabs>
                <w:tab w:val="left" w:pos="2052"/>
              </w:tabs>
              <w:spacing w:line="240" w:lineRule="auto"/>
              <w:ind w:left="1872"/>
              <w:rPr>
                <w:rFonts w:ascii="Arial" w:hAnsi="Arial" w:cs="Arial"/>
                <w:color w:val="FF0000"/>
                <w:sz w:val="19"/>
                <w:szCs w:val="19"/>
                <w:u w:val="single"/>
              </w:rPr>
            </w:pPr>
            <w:r w:rsidRPr="00881427">
              <w:rPr>
                <w:rFonts w:ascii="Arial" w:hAnsi="Arial" w:cs="Arial"/>
                <w:sz w:val="19"/>
                <w:szCs w:val="19"/>
              </w:rPr>
              <w:t>All other acts that tend to defeat the purpose of the competitive bidding, such as habitually withdrawing from bidding, submitting late Bids or patently insufficient bid, for at least three (3) times within a year, except for valid reasons.</w:t>
            </w:r>
          </w:p>
          <w:p w:rsidR="005B4471" w:rsidRPr="00881427" w:rsidRDefault="005B4471" w:rsidP="00D35387">
            <w:pPr>
              <w:pStyle w:val="Style1"/>
              <w:keepNext w:val="0"/>
              <w:widowControl w:val="0"/>
              <w:numPr>
                <w:ilvl w:val="0"/>
                <w:numId w:val="12"/>
              </w:numPr>
              <w:tabs>
                <w:tab w:val="left" w:pos="1808"/>
              </w:tabs>
              <w:spacing w:line="240" w:lineRule="auto"/>
              <w:ind w:left="1512" w:hanging="270"/>
              <w:rPr>
                <w:rFonts w:ascii="Arial" w:hAnsi="Arial" w:cs="Arial"/>
                <w:sz w:val="21"/>
                <w:szCs w:val="21"/>
                <w:u w:val="single"/>
              </w:rPr>
            </w:pPr>
            <w:r w:rsidRPr="00881427">
              <w:rPr>
                <w:rFonts w:ascii="Arial" w:hAnsi="Arial" w:cs="Arial"/>
                <w:sz w:val="21"/>
                <w:szCs w:val="21"/>
              </w:rPr>
              <w:t>IF THE SUCCESSFUL BIDDER:</w:t>
            </w:r>
          </w:p>
          <w:p w:rsidR="005B4471" w:rsidRPr="00881427" w:rsidRDefault="005B4471" w:rsidP="00067DEF">
            <w:pPr>
              <w:widowControl w:val="0"/>
              <w:numPr>
                <w:ilvl w:val="0"/>
                <w:numId w:val="110"/>
              </w:numPr>
              <w:tabs>
                <w:tab w:val="left" w:pos="2052"/>
              </w:tabs>
              <w:spacing w:line="240" w:lineRule="auto"/>
              <w:ind w:left="1872"/>
              <w:rPr>
                <w:rFonts w:ascii="Arial" w:hAnsi="Arial" w:cs="Arial"/>
                <w:sz w:val="19"/>
                <w:szCs w:val="19"/>
              </w:rPr>
            </w:pPr>
            <w:r w:rsidRPr="00881427">
              <w:rPr>
                <w:rFonts w:ascii="Arial" w:hAnsi="Arial" w:cs="Arial"/>
                <w:sz w:val="19"/>
                <w:szCs w:val="19"/>
              </w:rPr>
              <w:t>fails to sign the contract in accordance with Section 40 of the Revised IRR of RA 9184; or</w:t>
            </w:r>
          </w:p>
          <w:p w:rsidR="005B4471" w:rsidRPr="00881427" w:rsidRDefault="005B4471" w:rsidP="00067DEF">
            <w:pPr>
              <w:widowControl w:val="0"/>
              <w:numPr>
                <w:ilvl w:val="0"/>
                <w:numId w:val="110"/>
              </w:numPr>
              <w:tabs>
                <w:tab w:val="left" w:pos="2052"/>
              </w:tabs>
              <w:spacing w:line="240" w:lineRule="auto"/>
              <w:ind w:left="1872"/>
              <w:rPr>
                <w:rFonts w:ascii="Arial" w:hAnsi="Arial" w:cs="Arial"/>
                <w:sz w:val="20"/>
              </w:rPr>
            </w:pPr>
            <w:proofErr w:type="gramStart"/>
            <w:r w:rsidRPr="00881427">
              <w:rPr>
                <w:rFonts w:ascii="Arial" w:hAnsi="Arial" w:cs="Arial"/>
                <w:sz w:val="19"/>
                <w:szCs w:val="19"/>
              </w:rPr>
              <w:t>fails</w:t>
            </w:r>
            <w:proofErr w:type="gramEnd"/>
            <w:r w:rsidRPr="00881427">
              <w:rPr>
                <w:rFonts w:ascii="Arial" w:hAnsi="Arial" w:cs="Arial"/>
                <w:sz w:val="19"/>
                <w:szCs w:val="19"/>
              </w:rPr>
              <w:t xml:space="preserve"> to furnish performance security in accordance with Section 40 of the Revised IRR of RA 9184.</w:t>
            </w:r>
          </w:p>
          <w:p w:rsidR="00D35387" w:rsidRPr="00881427" w:rsidRDefault="00D35387" w:rsidP="00D35387">
            <w:pPr>
              <w:widowControl w:val="0"/>
              <w:tabs>
                <w:tab w:val="left" w:pos="2052"/>
              </w:tabs>
              <w:spacing w:line="240" w:lineRule="auto"/>
              <w:ind w:left="1872"/>
              <w:rPr>
                <w:rFonts w:ascii="Arial" w:hAnsi="Arial" w:cs="Arial"/>
                <w:sz w:val="12"/>
              </w:rPr>
            </w:pPr>
          </w:p>
          <w:p w:rsidR="003F73D2" w:rsidRPr="00881427" w:rsidRDefault="0018243C" w:rsidP="00A512A3">
            <w:pPr>
              <w:pStyle w:val="Style1"/>
              <w:keepNext w:val="0"/>
              <w:widowControl w:val="0"/>
              <w:tabs>
                <w:tab w:val="left" w:pos="1872"/>
              </w:tabs>
              <w:spacing w:line="240" w:lineRule="auto"/>
              <w:ind w:left="522" w:hanging="522"/>
              <w:rPr>
                <w:rFonts w:ascii="Arial" w:hAnsi="Arial" w:cs="Arial"/>
                <w:b w:val="0"/>
                <w:sz w:val="20"/>
                <w:szCs w:val="20"/>
              </w:rPr>
            </w:pPr>
            <w:r w:rsidRPr="00881427">
              <w:rPr>
                <w:rFonts w:ascii="Arial" w:hAnsi="Arial"/>
                <w:i/>
                <w:sz w:val="20"/>
                <w:szCs w:val="20"/>
              </w:rPr>
              <w:t xml:space="preserve">Note: Duly notarized or </w:t>
            </w:r>
            <w:proofErr w:type="spellStart"/>
            <w:r w:rsidRPr="00881427">
              <w:rPr>
                <w:rFonts w:ascii="Arial" w:hAnsi="Arial"/>
                <w:i/>
                <w:sz w:val="20"/>
                <w:szCs w:val="20"/>
              </w:rPr>
              <w:t>u</w:t>
            </w:r>
            <w:r w:rsidR="003F73D2" w:rsidRPr="00881427">
              <w:rPr>
                <w:rFonts w:ascii="Arial" w:hAnsi="Arial"/>
                <w:i/>
                <w:sz w:val="20"/>
                <w:szCs w:val="20"/>
              </w:rPr>
              <w:t>nnotarized</w:t>
            </w:r>
            <w:proofErr w:type="spellEnd"/>
            <w:r w:rsidR="003F73D2" w:rsidRPr="00881427">
              <w:rPr>
                <w:rFonts w:ascii="Arial" w:hAnsi="Arial"/>
                <w:i/>
                <w:sz w:val="20"/>
                <w:szCs w:val="20"/>
              </w:rPr>
              <w:t xml:space="preserve"> Bid Securing Declaration shall be accepted pursuant to GPPB Resolution No. 09-2020 dated 07 May 2020.</w:t>
            </w:r>
          </w:p>
        </w:tc>
        <w:tc>
          <w:tcPr>
            <w:tcW w:w="900" w:type="dxa"/>
            <w:tcBorders>
              <w:top w:val="single" w:sz="4" w:space="0" w:color="auto"/>
              <w:left w:val="single" w:sz="4" w:space="0" w:color="auto"/>
              <w:bottom w:val="single" w:sz="4" w:space="0" w:color="auto"/>
              <w:right w:val="single" w:sz="4" w:space="0" w:color="auto"/>
            </w:tcBorders>
            <w:noWrap/>
            <w:vAlign w:val="bottom"/>
          </w:tcPr>
          <w:p w:rsidR="005B4471" w:rsidRPr="00881427" w:rsidRDefault="005B4471" w:rsidP="005B4471">
            <w:pPr>
              <w:spacing w:after="100" w:afterAutospacing="1"/>
              <w:ind w:left="-450"/>
              <w:textAlignment w:val="auto"/>
              <w:rPr>
                <w:rFonts w:ascii="Calibri" w:hAnsi="Calibri" w:cs="Calibri"/>
                <w:b/>
                <w:bCs/>
                <w:sz w:val="20"/>
              </w:rPr>
            </w:pPr>
          </w:p>
        </w:tc>
      </w:tr>
      <w:tr w:rsidR="005B4471" w:rsidRPr="00881427" w:rsidTr="005B4471">
        <w:trPr>
          <w:trHeight w:hRule="exact" w:val="910"/>
        </w:trPr>
        <w:tc>
          <w:tcPr>
            <w:tcW w:w="828" w:type="dxa"/>
            <w:tcBorders>
              <w:top w:val="nil"/>
              <w:left w:val="single" w:sz="4" w:space="0" w:color="auto"/>
              <w:bottom w:val="nil"/>
              <w:right w:val="single" w:sz="4" w:space="0" w:color="auto"/>
            </w:tcBorders>
            <w:noWrap/>
            <w:vAlign w:val="center"/>
          </w:tcPr>
          <w:p w:rsidR="005B4471" w:rsidRPr="00881427" w:rsidRDefault="005B4471" w:rsidP="005B4471">
            <w:pPr>
              <w:pStyle w:val="BodyTextIndent3"/>
              <w:spacing w:after="0" w:line="240" w:lineRule="auto"/>
              <w:ind w:left="-95" w:right="29"/>
              <w:jc w:val="center"/>
              <w:rPr>
                <w:rFonts w:ascii="Arial" w:hAnsi="Arial" w:cs="Arial"/>
                <w:bCs/>
                <w:sz w:val="18"/>
                <w:szCs w:val="20"/>
              </w:rPr>
            </w:pPr>
          </w:p>
        </w:tc>
        <w:tc>
          <w:tcPr>
            <w:tcW w:w="630" w:type="dxa"/>
            <w:tcBorders>
              <w:top w:val="single" w:sz="4" w:space="0" w:color="000000"/>
              <w:left w:val="single" w:sz="4" w:space="0" w:color="auto"/>
              <w:bottom w:val="single" w:sz="4" w:space="0" w:color="000000"/>
              <w:right w:val="single" w:sz="4" w:space="0" w:color="000000"/>
            </w:tcBorders>
            <w:noWrap/>
            <w:vAlign w:val="center"/>
          </w:tcPr>
          <w:p w:rsidR="005B4471" w:rsidRPr="00881427" w:rsidRDefault="005B4471" w:rsidP="005B4471">
            <w:pPr>
              <w:pStyle w:val="Style1"/>
              <w:keepNext w:val="0"/>
              <w:widowControl w:val="0"/>
              <w:tabs>
                <w:tab w:val="left" w:pos="882"/>
              </w:tabs>
              <w:overflowPunct/>
              <w:autoSpaceDE/>
              <w:autoSpaceDN/>
              <w:adjustRightInd/>
              <w:spacing w:before="60" w:after="60" w:line="240" w:lineRule="auto"/>
              <w:ind w:left="0" w:firstLine="0"/>
              <w:jc w:val="center"/>
              <w:textAlignment w:val="auto"/>
              <w:outlineLvl w:val="2"/>
              <w:rPr>
                <w:rFonts w:ascii="Arial" w:hAnsi="Arial" w:cs="Arial"/>
                <w:b w:val="0"/>
              </w:rPr>
            </w:pPr>
            <w:r w:rsidRPr="00881427">
              <w:rPr>
                <w:rFonts w:ascii="Arial" w:hAnsi="Arial" w:cs="Arial"/>
                <w:b w:val="0"/>
              </w:rPr>
              <w:t>(ii)</w:t>
            </w:r>
          </w:p>
        </w:tc>
        <w:tc>
          <w:tcPr>
            <w:tcW w:w="8100" w:type="dxa"/>
            <w:tcBorders>
              <w:top w:val="single" w:sz="4" w:space="0" w:color="000000"/>
              <w:left w:val="single" w:sz="4" w:space="0" w:color="000000"/>
              <w:bottom w:val="single" w:sz="4" w:space="0" w:color="000000"/>
              <w:right w:val="single" w:sz="4" w:space="0" w:color="000000"/>
            </w:tcBorders>
            <w:vAlign w:val="center"/>
          </w:tcPr>
          <w:p w:rsidR="005B4471" w:rsidRPr="00881427" w:rsidRDefault="005B4471" w:rsidP="005B4471">
            <w:pPr>
              <w:widowControl w:val="0"/>
              <w:tabs>
                <w:tab w:val="left" w:pos="702"/>
              </w:tabs>
              <w:spacing w:before="60" w:after="60" w:line="240" w:lineRule="auto"/>
              <w:jc w:val="left"/>
              <w:outlineLvl w:val="2"/>
              <w:rPr>
                <w:rFonts w:ascii="Arial" w:hAnsi="Arial" w:cs="Arial"/>
                <w:bCs/>
                <w:iCs/>
                <w:sz w:val="22"/>
                <w:szCs w:val="22"/>
              </w:rPr>
            </w:pPr>
            <w:r w:rsidRPr="00881427">
              <w:rPr>
                <w:rFonts w:ascii="Arial" w:hAnsi="Arial" w:cs="Arial"/>
                <w:bCs/>
                <w:iCs/>
                <w:sz w:val="22"/>
                <w:szCs w:val="22"/>
              </w:rPr>
              <w:t xml:space="preserve">Conformity with Schedule of Requirements and Technical Specifications, as enumerated and specified in </w:t>
            </w:r>
            <w:r w:rsidRPr="00881427">
              <w:rPr>
                <w:rFonts w:ascii="Arial" w:hAnsi="Arial" w:cs="Arial"/>
                <w:b/>
                <w:bCs/>
                <w:iCs/>
                <w:sz w:val="22"/>
                <w:szCs w:val="22"/>
              </w:rPr>
              <w:t>Sections VI and VII</w:t>
            </w:r>
            <w:r w:rsidRPr="00881427">
              <w:rPr>
                <w:rFonts w:ascii="Arial" w:hAnsi="Arial" w:cs="Arial"/>
                <w:bCs/>
                <w:iCs/>
                <w:sz w:val="22"/>
                <w:szCs w:val="22"/>
              </w:rPr>
              <w:t xml:space="preserve"> of the Bidding Documents</w:t>
            </w:r>
          </w:p>
        </w:tc>
        <w:tc>
          <w:tcPr>
            <w:tcW w:w="900" w:type="dxa"/>
            <w:tcBorders>
              <w:top w:val="single" w:sz="4" w:space="0" w:color="auto"/>
              <w:left w:val="single" w:sz="4" w:space="0" w:color="000000"/>
              <w:bottom w:val="single" w:sz="4" w:space="0" w:color="auto"/>
              <w:right w:val="single" w:sz="4" w:space="0" w:color="auto"/>
            </w:tcBorders>
            <w:noWrap/>
            <w:vAlign w:val="bottom"/>
          </w:tcPr>
          <w:p w:rsidR="005B4471" w:rsidRPr="00881427" w:rsidRDefault="005B4471" w:rsidP="005B4471">
            <w:pPr>
              <w:spacing w:after="100" w:afterAutospacing="1"/>
              <w:ind w:left="-450"/>
              <w:textAlignment w:val="auto"/>
              <w:rPr>
                <w:rFonts w:ascii="Arial" w:hAnsi="Arial" w:cs="Arial"/>
                <w:b/>
                <w:bCs/>
                <w:sz w:val="20"/>
              </w:rPr>
            </w:pPr>
          </w:p>
        </w:tc>
      </w:tr>
      <w:tr w:rsidR="005B4471" w:rsidRPr="00881427" w:rsidTr="005B4471">
        <w:trPr>
          <w:trHeight w:val="170"/>
        </w:trPr>
        <w:tc>
          <w:tcPr>
            <w:tcW w:w="9558" w:type="dxa"/>
            <w:gridSpan w:val="3"/>
            <w:tcBorders>
              <w:top w:val="single" w:sz="4" w:space="0" w:color="auto"/>
              <w:left w:val="single" w:sz="4" w:space="0" w:color="auto"/>
              <w:right w:val="single" w:sz="4" w:space="0" w:color="auto"/>
            </w:tcBorders>
            <w:shd w:val="clear" w:color="auto" w:fill="A6A6A6"/>
            <w:noWrap/>
            <w:vAlign w:val="center"/>
          </w:tcPr>
          <w:p w:rsidR="005B4471" w:rsidRPr="00881427" w:rsidRDefault="005B4471" w:rsidP="005B4471">
            <w:pPr>
              <w:widowControl w:val="0"/>
              <w:tabs>
                <w:tab w:val="left" w:pos="702"/>
              </w:tabs>
              <w:spacing w:before="60" w:after="100" w:afterAutospacing="1" w:line="240" w:lineRule="auto"/>
              <w:outlineLvl w:val="2"/>
              <w:rPr>
                <w:rFonts w:ascii="Arial" w:hAnsi="Arial" w:cs="Arial"/>
                <w:b/>
                <w:bCs/>
                <w:sz w:val="22"/>
              </w:rPr>
            </w:pPr>
            <w:r w:rsidRPr="00881427">
              <w:rPr>
                <w:rFonts w:ascii="Arial" w:hAnsi="Arial" w:cs="Arial"/>
                <w:b/>
                <w:bCs/>
                <w:sz w:val="22"/>
              </w:rPr>
              <w:t>ENVELOPE 2: FINANCIAL DOCUMENTS</w:t>
            </w:r>
          </w:p>
        </w:tc>
        <w:tc>
          <w:tcPr>
            <w:tcW w:w="900" w:type="dxa"/>
            <w:tcBorders>
              <w:top w:val="single" w:sz="4" w:space="0" w:color="auto"/>
              <w:left w:val="single" w:sz="4" w:space="0" w:color="auto"/>
              <w:right w:val="single" w:sz="4" w:space="0" w:color="auto"/>
            </w:tcBorders>
            <w:shd w:val="clear" w:color="auto" w:fill="A6A6A6"/>
            <w:noWrap/>
            <w:vAlign w:val="bottom"/>
          </w:tcPr>
          <w:p w:rsidR="005B4471" w:rsidRPr="00881427" w:rsidRDefault="005B4471" w:rsidP="005B4471">
            <w:pPr>
              <w:spacing w:after="100" w:afterAutospacing="1"/>
              <w:ind w:left="-450"/>
              <w:textAlignment w:val="auto"/>
              <w:rPr>
                <w:rFonts w:ascii="Arial" w:hAnsi="Arial" w:cs="Arial"/>
                <w:b/>
                <w:bCs/>
                <w:sz w:val="22"/>
                <w:szCs w:val="22"/>
              </w:rPr>
            </w:pPr>
          </w:p>
        </w:tc>
      </w:tr>
      <w:tr w:rsidR="005B4471" w:rsidRPr="00881427" w:rsidTr="0018243C">
        <w:trPr>
          <w:trHeight w:val="1454"/>
        </w:trPr>
        <w:tc>
          <w:tcPr>
            <w:tcW w:w="828" w:type="dxa"/>
            <w:tcBorders>
              <w:top w:val="single" w:sz="4" w:space="0" w:color="auto"/>
              <w:left w:val="single" w:sz="4" w:space="0" w:color="auto"/>
              <w:bottom w:val="single" w:sz="4" w:space="0" w:color="auto"/>
              <w:right w:val="single" w:sz="4" w:space="0" w:color="auto"/>
            </w:tcBorders>
            <w:noWrap/>
            <w:vAlign w:val="center"/>
          </w:tcPr>
          <w:p w:rsidR="005B4471" w:rsidRPr="00881427" w:rsidRDefault="005B4471" w:rsidP="005B4471">
            <w:pPr>
              <w:jc w:val="center"/>
              <w:textAlignment w:val="auto"/>
              <w:rPr>
                <w:rFonts w:ascii="Arial" w:hAnsi="Arial" w:cs="Arial"/>
                <w:b/>
                <w:bCs/>
                <w:sz w:val="22"/>
                <w:szCs w:val="22"/>
              </w:rPr>
            </w:pPr>
            <w:r w:rsidRPr="00881427">
              <w:rPr>
                <w:rFonts w:ascii="Arial" w:hAnsi="Arial" w:cs="Arial"/>
                <w:b/>
                <w:bCs/>
                <w:sz w:val="22"/>
                <w:szCs w:val="22"/>
              </w:rPr>
              <w:t>13.1</w:t>
            </w:r>
          </w:p>
        </w:tc>
        <w:tc>
          <w:tcPr>
            <w:tcW w:w="8730" w:type="dxa"/>
            <w:gridSpan w:val="2"/>
            <w:tcBorders>
              <w:top w:val="single" w:sz="4" w:space="0" w:color="auto"/>
              <w:left w:val="single" w:sz="4" w:space="0" w:color="auto"/>
              <w:bottom w:val="single" w:sz="4" w:space="0" w:color="auto"/>
              <w:right w:val="single" w:sz="4" w:space="0" w:color="auto"/>
            </w:tcBorders>
            <w:noWrap/>
            <w:vAlign w:val="center"/>
          </w:tcPr>
          <w:p w:rsidR="005B4471" w:rsidRPr="00881427" w:rsidRDefault="005B4471" w:rsidP="00851A4B">
            <w:pPr>
              <w:spacing w:before="60" w:after="60" w:line="240" w:lineRule="auto"/>
              <w:jc w:val="left"/>
              <w:rPr>
                <w:rFonts w:ascii="Arial" w:hAnsi="Arial" w:cs="Arial"/>
                <w:bCs/>
                <w:sz w:val="22"/>
                <w:szCs w:val="22"/>
              </w:rPr>
            </w:pPr>
            <w:r w:rsidRPr="00881427">
              <w:rPr>
                <w:rFonts w:ascii="Arial" w:hAnsi="Arial" w:cs="Arial"/>
                <w:bCs/>
                <w:sz w:val="22"/>
                <w:szCs w:val="22"/>
              </w:rPr>
              <w:t xml:space="preserve">Completed and signed Financial Bid Form.  Bidder must use, accomplish and submit Bid Form </w:t>
            </w:r>
            <w:r w:rsidRPr="00881427">
              <w:rPr>
                <w:rFonts w:ascii="Arial" w:hAnsi="Arial" w:cs="Arial"/>
                <w:b/>
                <w:bCs/>
                <w:sz w:val="22"/>
                <w:szCs w:val="22"/>
              </w:rPr>
              <w:t>(Annex VI).</w:t>
            </w:r>
          </w:p>
          <w:p w:rsidR="005B4471" w:rsidRPr="00881427" w:rsidRDefault="005B4471" w:rsidP="00851A4B">
            <w:pPr>
              <w:spacing w:line="240" w:lineRule="auto"/>
              <w:jc w:val="left"/>
              <w:rPr>
                <w:rFonts w:ascii="Arial" w:hAnsi="Arial" w:cs="Arial"/>
                <w:bCs/>
                <w:sz w:val="8"/>
                <w:szCs w:val="22"/>
              </w:rPr>
            </w:pPr>
          </w:p>
          <w:p w:rsidR="005B4471" w:rsidRPr="00881427" w:rsidRDefault="005B4471" w:rsidP="00851A4B">
            <w:pPr>
              <w:spacing w:before="60" w:after="60" w:line="240" w:lineRule="auto"/>
              <w:jc w:val="left"/>
              <w:rPr>
                <w:rFonts w:ascii="Arial" w:eastAsia="Calibri" w:hAnsi="Arial" w:cs="Arial"/>
                <w:b/>
                <w:bCs/>
                <w:sz w:val="22"/>
                <w:szCs w:val="22"/>
              </w:rPr>
            </w:pPr>
            <w:r w:rsidRPr="00881427">
              <w:rPr>
                <w:rFonts w:ascii="Arial" w:hAnsi="Arial" w:cs="Arial"/>
                <w:bCs/>
                <w:sz w:val="22"/>
                <w:szCs w:val="22"/>
              </w:rPr>
              <w:t>The ABC is inclusive of VAT. Any proposal with a financial component exceeding the ABC shall not be accepted.</w:t>
            </w:r>
          </w:p>
        </w:tc>
        <w:tc>
          <w:tcPr>
            <w:tcW w:w="900" w:type="dxa"/>
            <w:tcBorders>
              <w:top w:val="single" w:sz="4" w:space="0" w:color="auto"/>
              <w:left w:val="single" w:sz="4" w:space="0" w:color="auto"/>
              <w:bottom w:val="single" w:sz="4" w:space="0" w:color="auto"/>
              <w:right w:val="single" w:sz="4" w:space="0" w:color="auto"/>
            </w:tcBorders>
            <w:noWrap/>
            <w:vAlign w:val="bottom"/>
          </w:tcPr>
          <w:p w:rsidR="005B4471" w:rsidRPr="00881427" w:rsidRDefault="005B4471" w:rsidP="005B4471">
            <w:pPr>
              <w:spacing w:after="100" w:afterAutospacing="1"/>
              <w:ind w:left="-450"/>
              <w:textAlignment w:val="auto"/>
              <w:rPr>
                <w:rFonts w:ascii="Arial" w:hAnsi="Arial" w:cs="Arial"/>
                <w:b/>
                <w:bCs/>
                <w:sz w:val="22"/>
                <w:szCs w:val="22"/>
              </w:rPr>
            </w:pPr>
          </w:p>
        </w:tc>
      </w:tr>
      <w:tr w:rsidR="005B4471" w:rsidRPr="00B564FF" w:rsidTr="0018243C">
        <w:trPr>
          <w:trHeight w:hRule="exact" w:val="988"/>
        </w:trPr>
        <w:tc>
          <w:tcPr>
            <w:tcW w:w="10458" w:type="dxa"/>
            <w:gridSpan w:val="4"/>
            <w:tcBorders>
              <w:top w:val="single" w:sz="4" w:space="0" w:color="auto"/>
              <w:left w:val="single" w:sz="4" w:space="0" w:color="auto"/>
              <w:bottom w:val="single" w:sz="4" w:space="0" w:color="auto"/>
              <w:right w:val="single" w:sz="4" w:space="0" w:color="auto"/>
            </w:tcBorders>
            <w:noWrap/>
            <w:vAlign w:val="center"/>
          </w:tcPr>
          <w:p w:rsidR="005B4471" w:rsidRPr="00CA5789" w:rsidRDefault="005B4471" w:rsidP="005B4471">
            <w:pPr>
              <w:spacing w:line="240" w:lineRule="auto"/>
              <w:ind w:left="-14"/>
              <w:textAlignment w:val="auto"/>
              <w:rPr>
                <w:rFonts w:ascii="Arial" w:hAnsi="Arial" w:cs="Arial"/>
                <w:b/>
                <w:bCs/>
                <w:sz w:val="22"/>
                <w:szCs w:val="22"/>
              </w:rPr>
            </w:pPr>
            <w:r w:rsidRPr="00881427">
              <w:rPr>
                <w:rFonts w:ascii="Arial" w:eastAsia="Calibri" w:hAnsi="Arial" w:cs="Arial"/>
                <w:b/>
                <w:bCs/>
                <w:iCs/>
                <w:sz w:val="22"/>
                <w:szCs w:val="22"/>
              </w:rPr>
              <w:t>Note: In case of inconsistency between the Checklist of Requirements for Bidders and the provisions in the Instruction to Bidders/Bid Data Sheet, the Instruction to Bidders/Bid Data Sheet shall prevail.</w:t>
            </w:r>
          </w:p>
        </w:tc>
      </w:tr>
    </w:tbl>
    <w:p w:rsidR="00925475" w:rsidRDefault="00925475"/>
    <w:p w:rsidR="00925475" w:rsidRDefault="00925475"/>
    <w:p w:rsidR="00925475" w:rsidRDefault="00925475"/>
    <w:p w:rsidR="00925475" w:rsidRDefault="00925475"/>
    <w:p w:rsidR="000B1233" w:rsidRPr="00400899" w:rsidRDefault="000B1233" w:rsidP="008D1598">
      <w:pPr>
        <w:tabs>
          <w:tab w:val="left" w:pos="5475"/>
        </w:tabs>
        <w:rPr>
          <w:rFonts w:ascii="Arial Narrow" w:hAnsi="Arial Narrow"/>
          <w:b/>
          <w:sz w:val="19"/>
          <w:szCs w:val="19"/>
        </w:rPr>
      </w:pPr>
    </w:p>
    <w:sectPr w:rsidR="000B1233" w:rsidRPr="00400899" w:rsidSect="00853C90">
      <w:headerReference w:type="even" r:id="rId33"/>
      <w:headerReference w:type="first" r:id="rId34"/>
      <w:footnotePr>
        <w:numRestart w:val="eachPage"/>
      </w:footnotePr>
      <w:pgSz w:w="11909" w:h="16834" w:code="9"/>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68" w:rsidRDefault="00C41568" w:rsidP="00095582">
      <w:r>
        <w:separator/>
      </w:r>
    </w:p>
  </w:endnote>
  <w:endnote w:type="continuationSeparator" w:id="0">
    <w:p w:rsidR="00C41568" w:rsidRDefault="00C41568" w:rsidP="0009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ellCent NamNum BT">
    <w:altName w:val="Arial Narrow"/>
    <w:charset w:val="00"/>
    <w:family w:val="swiss"/>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Pr="00260667" w:rsidRDefault="00C41568" w:rsidP="00FB3F49">
    <w:pPr>
      <w:pStyle w:val="Footer"/>
      <w:pBdr>
        <w:top w:val="thinThickSmallGap" w:sz="24" w:space="1" w:color="622423"/>
      </w:pBdr>
      <w:tabs>
        <w:tab w:val="clear" w:pos="4320"/>
        <w:tab w:val="clear" w:pos="8640"/>
        <w:tab w:val="right" w:pos="9000"/>
      </w:tabs>
      <w:jc w:val="left"/>
      <w:rPr>
        <w:rStyle w:val="PageNumber"/>
        <w:rFonts w:ascii="Calibri" w:hAnsi="Calibri"/>
        <w:sz w:val="16"/>
        <w:szCs w:val="16"/>
      </w:rPr>
    </w:pPr>
    <w:r>
      <w:rPr>
        <w:rFonts w:ascii="Calibri" w:hAnsi="Calibri"/>
        <w:sz w:val="16"/>
        <w:szCs w:val="16"/>
      </w:rPr>
      <w:tab/>
    </w:r>
    <w:r w:rsidRPr="007053A3">
      <w:rPr>
        <w:rFonts w:ascii="Calibri" w:hAnsi="Calibri"/>
        <w:sz w:val="16"/>
        <w:szCs w:val="16"/>
      </w:rPr>
      <w:t>Page</w:t>
    </w:r>
    <w:r>
      <w:rPr>
        <w:rFonts w:ascii="Calibri" w:hAnsi="Calibri"/>
        <w:sz w:val="16"/>
        <w:szCs w:val="16"/>
      </w:rPr>
      <w:t xml:space="preserve"> </w:t>
    </w:r>
    <w:r w:rsidRPr="00260667">
      <w:rPr>
        <w:rFonts w:ascii="Calibri" w:hAnsi="Calibri"/>
        <w:sz w:val="16"/>
        <w:szCs w:val="16"/>
      </w:rPr>
      <w:fldChar w:fldCharType="begin"/>
    </w:r>
    <w:r w:rsidRPr="00260667">
      <w:rPr>
        <w:rFonts w:ascii="Calibri" w:hAnsi="Calibri"/>
        <w:sz w:val="16"/>
        <w:szCs w:val="16"/>
      </w:rPr>
      <w:instrText xml:space="preserve"> PAGE </w:instrText>
    </w:r>
    <w:r w:rsidRPr="00260667">
      <w:rPr>
        <w:rFonts w:ascii="Calibri" w:hAnsi="Calibri"/>
        <w:sz w:val="16"/>
        <w:szCs w:val="16"/>
      </w:rPr>
      <w:fldChar w:fldCharType="separate"/>
    </w:r>
    <w:r w:rsidR="00322EB0">
      <w:rPr>
        <w:rFonts w:ascii="Calibri" w:hAnsi="Calibri"/>
        <w:noProof/>
        <w:sz w:val="16"/>
        <w:szCs w:val="16"/>
      </w:rPr>
      <w:t>52</w:t>
    </w:r>
    <w:r w:rsidRPr="00260667">
      <w:rPr>
        <w:rFonts w:ascii="Calibri" w:hAnsi="Calibri"/>
        <w:sz w:val="16"/>
        <w:szCs w:val="16"/>
      </w:rPr>
      <w:fldChar w:fldCharType="end"/>
    </w:r>
    <w:r w:rsidRPr="00260667">
      <w:rPr>
        <w:rFonts w:ascii="Calibri" w:hAnsi="Calibri"/>
        <w:sz w:val="16"/>
        <w:szCs w:val="16"/>
      </w:rPr>
      <w:t xml:space="preserve"> of </w:t>
    </w:r>
    <w:r w:rsidRPr="00260667">
      <w:rPr>
        <w:rFonts w:ascii="Calibri" w:hAnsi="Calibri"/>
        <w:b/>
        <w:sz w:val="16"/>
        <w:szCs w:val="16"/>
      </w:rPr>
      <w:fldChar w:fldCharType="begin"/>
    </w:r>
    <w:r w:rsidRPr="00260667">
      <w:rPr>
        <w:rFonts w:ascii="Calibri" w:hAnsi="Calibri"/>
        <w:b/>
        <w:sz w:val="16"/>
        <w:szCs w:val="16"/>
      </w:rPr>
      <w:instrText xml:space="preserve"> NUMPAGES  </w:instrText>
    </w:r>
    <w:r w:rsidRPr="00260667">
      <w:rPr>
        <w:rFonts w:ascii="Calibri" w:hAnsi="Calibri"/>
        <w:b/>
        <w:sz w:val="16"/>
        <w:szCs w:val="16"/>
      </w:rPr>
      <w:fldChar w:fldCharType="separate"/>
    </w:r>
    <w:r w:rsidR="00322EB0">
      <w:rPr>
        <w:rFonts w:ascii="Calibri" w:hAnsi="Calibri"/>
        <w:b/>
        <w:noProof/>
        <w:sz w:val="16"/>
        <w:szCs w:val="16"/>
      </w:rPr>
      <w:t>91</w:t>
    </w:r>
    <w:r w:rsidRPr="00260667">
      <w:rPr>
        <w:rFonts w:ascii="Calibri" w:hAnsi="Calibri"/>
        <w:b/>
        <w:sz w:val="16"/>
        <w:szCs w:val="16"/>
      </w:rPr>
      <w:fldChar w:fldCharType="end"/>
    </w:r>
    <w:bookmarkStart w:id="224" w:name="_Ref33250653"/>
    <w:bookmarkStart w:id="225" w:name="_Toc99261367"/>
    <w:bookmarkStart w:id="226" w:name="_Toc99765979"/>
    <w:bookmarkStart w:id="227" w:name="_Toc99862354"/>
    <w:bookmarkStart w:id="228" w:name="_Toc99938554"/>
    <w:bookmarkStart w:id="229" w:name="_Toc99942432"/>
    <w:bookmarkStart w:id="230" w:name="_Toc100755135"/>
    <w:bookmarkStart w:id="231" w:name="_Toc100906759"/>
    <w:bookmarkStart w:id="232" w:name="_Toc100978039"/>
    <w:bookmarkStart w:id="233" w:name="_Toc100978424"/>
    <w:bookmarkStart w:id="234" w:name="_Toc239472611"/>
    <w:bookmarkStart w:id="235" w:name="_Toc239473229"/>
    <w:bookmarkEnd w:id="224"/>
    <w:bookmarkEnd w:id="225"/>
    <w:bookmarkEnd w:id="226"/>
    <w:bookmarkEnd w:id="227"/>
    <w:bookmarkEnd w:id="228"/>
    <w:bookmarkEnd w:id="229"/>
    <w:bookmarkEnd w:id="230"/>
    <w:bookmarkEnd w:id="231"/>
    <w:bookmarkEnd w:id="232"/>
    <w:bookmarkEnd w:id="233"/>
    <w:bookmarkEnd w:id="234"/>
    <w:bookmarkEnd w:id="235"/>
  </w:p>
  <w:p w:rsidR="00C41568" w:rsidRDefault="00C41568" w:rsidP="005A339F">
    <w:pPr>
      <w:pStyle w:val="Footer"/>
      <w:jc w:val="right"/>
      <w:rPr>
        <w:rFonts w:ascii="Arial" w:hAnsi="Arial" w:cs="Arial"/>
        <w:b/>
        <w:sz w:val="14"/>
        <w:szCs w:val="14"/>
        <w:lang w:val="en-PH"/>
      </w:rPr>
    </w:pPr>
    <w:r w:rsidRPr="003A5632">
      <w:rPr>
        <w:rFonts w:ascii="Arial" w:hAnsi="Arial" w:cs="Arial"/>
        <w:b/>
        <w:sz w:val="14"/>
        <w:szCs w:val="14"/>
        <w:lang w:val="en-PH"/>
      </w:rPr>
      <w:t xml:space="preserve">Procurement of </w:t>
    </w:r>
    <w:r>
      <w:rPr>
        <w:rFonts w:ascii="Arial" w:hAnsi="Arial" w:cs="Arial"/>
        <w:b/>
        <w:sz w:val="14"/>
        <w:szCs w:val="14"/>
        <w:lang w:val="en-PH"/>
      </w:rPr>
      <w:t xml:space="preserve">Endpoint Protection Maintenance for the </w:t>
    </w:r>
  </w:p>
  <w:p w:rsidR="00C41568" w:rsidRPr="003A5632" w:rsidRDefault="00C41568" w:rsidP="005A339F">
    <w:pPr>
      <w:pStyle w:val="Footer"/>
      <w:jc w:val="right"/>
      <w:rPr>
        <w:rFonts w:ascii="Arial" w:hAnsi="Arial" w:cs="Arial"/>
        <w:sz w:val="14"/>
        <w:szCs w:val="14"/>
        <w:lang w:val="en-PH"/>
      </w:rPr>
    </w:pPr>
    <w:r>
      <w:rPr>
        <w:rFonts w:ascii="Arial" w:hAnsi="Arial" w:cs="Arial"/>
        <w:b/>
        <w:sz w:val="14"/>
        <w:szCs w:val="14"/>
        <w:lang w:val="en-PH"/>
      </w:rPr>
      <w:t>Department of Environment and Natural Resources-Central Office (DENR-CO)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68" w:rsidRDefault="00C41568" w:rsidP="00095582">
      <w:r>
        <w:separator/>
      </w:r>
    </w:p>
  </w:footnote>
  <w:footnote w:type="continuationSeparator" w:id="0">
    <w:p w:rsidR="00C41568" w:rsidRDefault="00C41568" w:rsidP="00095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Pr="00E0304F" w:rsidRDefault="00322EB0" w:rsidP="001916E5">
    <w:pPr>
      <w:pStyle w:val="Header"/>
      <w:pBdr>
        <w:bottom w:val="single" w:sz="18" w:space="1" w:color="auto"/>
      </w:pBdr>
      <w:tabs>
        <w:tab w:val="clear" w:pos="8640"/>
        <w:tab w:val="right" w:pos="9000"/>
      </w:tabs>
      <w:rPr>
        <w:rFonts w:ascii="Franklin Gothic Medium" w:hAnsi="Franklin Gothic Medium"/>
        <w:b/>
        <w:color w:val="808080"/>
        <w:sz w:val="20"/>
        <w:lang w:val="en-PH"/>
      </w:rPr>
    </w:pPr>
    <w:r>
      <w:rPr>
        <w:rFonts w:ascii="Calibri" w:hAnsi="Calibri" w:cs="Arial"/>
        <w:b/>
        <w:caps/>
        <w:noProof/>
        <w:sz w:val="30"/>
        <w:szCs w:val="24"/>
        <w:lang w:val="en-PH" w:eastAsia="en-P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05pt;margin-top:-19.2pt;width:32.05pt;height:28.8pt;z-index:251657728" fillcolor="#0c9">
          <v:imagedata r:id="rId1" o:title=""/>
        </v:shape>
        <o:OLEObject Type="Embed" ProgID="Unknown" ShapeID="_x0000_s2052" DrawAspect="Content" ObjectID="_1661775165" r:id="rId2"/>
      </w:object>
    </w:r>
    <w:r w:rsidR="00C41568">
      <w:rPr>
        <w:rFonts w:ascii="Franklin Gothic Medium" w:hAnsi="Franklin Gothic Medium"/>
        <w:b/>
        <w:color w:val="808080"/>
        <w:sz w:val="20"/>
        <w:lang w:val="en-PH"/>
      </w:rPr>
      <w:t xml:space="preserve">             Department of Environment and Natural Resources</w:t>
    </w:r>
    <w:r w:rsidR="00C41568">
      <w:rPr>
        <w:rFonts w:ascii="Franklin Gothic Medium" w:hAnsi="Franklin Gothic Medium"/>
        <w:b/>
        <w:color w:val="808080"/>
        <w:sz w:val="20"/>
      </w:rPr>
      <w:tab/>
    </w:r>
    <w:r w:rsidR="00C41568">
      <w:rPr>
        <w:rFonts w:ascii="Franklin Gothic Medium" w:hAnsi="Franklin Gothic Medium"/>
        <w:b/>
        <w:color w:val="808080"/>
        <w:sz w:val="20"/>
        <w:lang w:val="en-PH"/>
      </w:rPr>
      <w:t>Bid Ref. No. DENR-CO-2020-013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p w:rsidR="00C41568" w:rsidRDefault="00C4156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p w:rsidR="00C41568" w:rsidRDefault="00C4156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bookmarkStart w:id="8" w:name="_Toc36532122"/>
    <w:bookmarkStart w:id="9" w:name="_Toc36609004"/>
    <w:bookmarkStart w:id="10" w:name="_Toc79301770"/>
    <w:bookmarkStart w:id="11" w:name="_Toc85276347"/>
    <w:bookmarkStart w:id="12" w:name="_Toc36532121"/>
    <w:bookmarkStart w:id="13" w:name="_Ref36540797"/>
    <w:bookmarkStart w:id="14" w:name="_Ref36540900"/>
    <w:bookmarkStart w:id="15" w:name="_Ref36545649"/>
    <w:bookmarkStart w:id="16" w:name="_Toc36609003"/>
    <w:bookmarkStart w:id="17" w:name="_Toc79301769"/>
    <w:bookmarkStart w:id="18" w:name="_Toc85276346"/>
    <w:bookmarkStart w:id="19" w:name="_Toc36532120"/>
    <w:bookmarkStart w:id="20" w:name="_Ref36540773"/>
    <w:bookmarkStart w:id="21" w:name="_Ref36540878"/>
    <w:bookmarkStart w:id="22" w:name="_Toc36609002"/>
    <w:bookmarkStart w:id="23" w:name="_Toc79301768"/>
    <w:bookmarkStart w:id="24" w:name="_Toc85276345"/>
    <w:bookmarkStart w:id="25" w:name="_Toc36532119"/>
    <w:bookmarkStart w:id="26" w:name="_Toc36609001"/>
    <w:bookmarkStart w:id="27" w:name="_Toc79301767"/>
    <w:bookmarkStart w:id="28" w:name="_Toc85276344"/>
    <w:bookmarkStart w:id="29" w:name="_Toc36532118"/>
    <w:bookmarkStart w:id="30" w:name="_Toc36609000"/>
    <w:bookmarkStart w:id="31" w:name="_Ref59946116"/>
    <w:bookmarkStart w:id="32" w:name="_Toc79301766"/>
    <w:bookmarkStart w:id="33" w:name="_Toc85276343"/>
    <w:bookmarkStart w:id="34" w:name="_Toc79301764"/>
    <w:bookmarkStart w:id="35" w:name="_Toc85276340"/>
    <w:bookmarkStart w:id="36" w:name="_Ref34547146"/>
    <w:bookmarkStart w:id="37" w:name="_Toc36532115"/>
    <w:bookmarkStart w:id="38" w:name="_Toc36608997"/>
    <w:bookmarkStart w:id="39" w:name="_Toc79301763"/>
    <w:bookmarkStart w:id="40" w:name="_Toc85276339"/>
    <w:bookmarkStart w:id="41" w:name="_Toc36532114"/>
    <w:bookmarkStart w:id="42" w:name="_Ref36544775"/>
    <w:bookmarkStart w:id="43" w:name="_Toc36608996"/>
    <w:bookmarkStart w:id="44" w:name="_Ref57695355"/>
    <w:bookmarkStart w:id="45" w:name="_Toc79301762"/>
    <w:bookmarkStart w:id="46" w:name="_Toc85276338"/>
    <w:bookmarkStart w:id="47" w:name="_Toc36532113"/>
    <w:bookmarkStart w:id="48" w:name="_Toc36608995"/>
    <w:bookmarkStart w:id="49" w:name="_Toc79301760"/>
    <w:bookmarkStart w:id="50" w:name="_Toc85276336"/>
    <w:bookmarkStart w:id="51" w:name="_Ref97226360"/>
    <w:bookmarkStart w:id="52" w:name="_Toc36532112"/>
    <w:bookmarkStart w:id="53" w:name="_Toc36608994"/>
    <w:bookmarkStart w:id="54" w:name="_Toc79301758"/>
    <w:bookmarkStart w:id="55" w:name="_Toc85276334"/>
    <w:bookmarkStart w:id="56" w:name="_Toc36532110"/>
    <w:bookmarkStart w:id="57" w:name="_Ref36544710"/>
    <w:bookmarkStart w:id="58" w:name="_Toc36608992"/>
    <w:bookmarkStart w:id="59" w:name="_Ref47864025"/>
    <w:bookmarkStart w:id="60" w:name="_Ref50800125"/>
    <w:bookmarkStart w:id="61" w:name="_Toc79301757"/>
    <w:bookmarkStart w:id="62" w:name="_Toc85276333"/>
    <w:bookmarkStart w:id="63" w:name="_Toc36532109"/>
    <w:bookmarkStart w:id="64" w:name="_Toc36608991"/>
    <w:bookmarkStart w:id="65" w:name="_Toc79301756"/>
    <w:bookmarkStart w:id="66" w:name="_Toc85276332"/>
    <w:bookmarkStart w:id="67" w:name="_Toc36532108"/>
    <w:bookmarkStart w:id="68" w:name="_Toc36608990"/>
    <w:bookmarkStart w:id="69" w:name="_Toc79301755"/>
    <w:bookmarkStart w:id="70" w:name="_Toc85276331"/>
    <w:bookmarkStart w:id="71" w:name="_Toc36532107"/>
    <w:bookmarkStart w:id="72" w:name="_Toc36608989"/>
    <w:bookmarkStart w:id="73" w:name="_Ref69277336"/>
    <w:bookmarkStart w:id="74" w:name="_Ref69278104"/>
    <w:bookmarkStart w:id="75" w:name="_Toc79301754"/>
    <w:bookmarkStart w:id="76" w:name="_Toc85276330"/>
    <w:bookmarkStart w:id="77" w:name="_Toc36532106"/>
    <w:bookmarkStart w:id="78" w:name="_Ref36543868"/>
    <w:bookmarkStart w:id="79" w:name="_Toc36608988"/>
    <w:bookmarkStart w:id="80" w:name="_Ref37228101"/>
    <w:bookmarkStart w:id="81" w:name="_Toc79301753"/>
    <w:bookmarkStart w:id="82" w:name="_Toc85276329"/>
    <w:bookmarkStart w:id="83" w:name="_Toc36532105"/>
    <w:bookmarkStart w:id="84" w:name="_Toc36608987"/>
    <w:bookmarkStart w:id="85" w:name="_Toc79301752"/>
    <w:bookmarkStart w:id="86" w:name="_Toc85276328"/>
    <w:bookmarkStart w:id="87" w:name="_Ref34546150"/>
    <w:bookmarkStart w:id="88" w:name="_Toc36532104"/>
    <w:bookmarkStart w:id="89" w:name="_Toc36608986"/>
    <w:bookmarkStart w:id="90" w:name="_Toc79301751"/>
    <w:bookmarkStart w:id="91" w:name="_Toc85276326"/>
    <w:bookmarkStart w:id="92" w:name="_Toc36532103"/>
    <w:bookmarkStart w:id="93" w:name="_Ref36543405"/>
    <w:bookmarkStart w:id="94" w:name="_Toc36608985"/>
    <w:bookmarkStart w:id="95" w:name="_Toc79301750"/>
    <w:bookmarkStart w:id="96" w:name="_Toc85276325"/>
    <w:bookmarkStart w:id="97" w:name="_Ref33256269"/>
    <w:bookmarkStart w:id="98" w:name="_Toc36532102"/>
    <w:bookmarkStart w:id="99" w:name="_Toc36608984"/>
    <w:bookmarkStart w:id="100" w:name="_Toc79301749"/>
    <w:bookmarkStart w:id="101" w:name="_Toc85276322"/>
    <w:bookmarkStart w:id="102" w:name="_Ref33257599"/>
    <w:bookmarkStart w:id="103" w:name="_Toc36532101"/>
    <w:bookmarkStart w:id="104" w:name="_Toc36608983"/>
    <w:bookmarkStart w:id="105" w:name="_Toc79301748"/>
    <w:bookmarkStart w:id="106" w:name="_Toc85276321"/>
    <w:bookmarkStart w:id="107" w:name="_Toc36532099"/>
    <w:bookmarkStart w:id="108" w:name="_Ref36540371"/>
    <w:bookmarkStart w:id="109" w:name="_Toc36608981"/>
    <w:bookmarkStart w:id="110" w:name="_Toc79301746"/>
    <w:bookmarkStart w:id="111" w:name="_Toc85276319"/>
    <w:bookmarkStart w:id="112" w:name="_Toc36532098"/>
    <w:bookmarkStart w:id="113" w:name="_Toc36608980"/>
    <w:bookmarkStart w:id="114" w:name="_Toc79301745"/>
    <w:bookmarkStart w:id="115" w:name="_Toc85276318"/>
    <w:bookmarkStart w:id="116" w:name="_Toc36532097"/>
    <w:bookmarkStart w:id="117" w:name="_Ref36545077"/>
    <w:bookmarkStart w:id="118" w:name="_Toc36608979"/>
    <w:bookmarkStart w:id="119" w:name="_Ref59945905"/>
    <w:bookmarkStart w:id="120" w:name="_Toc79301744"/>
    <w:bookmarkStart w:id="121" w:name="_Toc85276317"/>
    <w:bookmarkStart w:id="122" w:name="_Toc36532096"/>
    <w:bookmarkStart w:id="123" w:name="_Toc36608978"/>
    <w:bookmarkStart w:id="124" w:name="_Ref69274481"/>
    <w:bookmarkStart w:id="125" w:name="_Toc79301743"/>
    <w:bookmarkStart w:id="126" w:name="_Toc85276316"/>
    <w:bookmarkStart w:id="127" w:name="_Toc36532095"/>
    <w:bookmarkStart w:id="128" w:name="_Toc36608977"/>
    <w:bookmarkStart w:id="129" w:name="_Toc79301742"/>
    <w:bookmarkStart w:id="130" w:name="_Toc85276315"/>
    <w:bookmarkStart w:id="131" w:name="_Ref97219958"/>
    <w:bookmarkStart w:id="132" w:name="_Ref33260262"/>
    <w:bookmarkStart w:id="133" w:name="_Ref33260298"/>
    <w:bookmarkStart w:id="134" w:name="_Toc36532094"/>
    <w:bookmarkStart w:id="135" w:name="_Toc36608976"/>
    <w:bookmarkStart w:id="136" w:name="_Toc79301741"/>
    <w:bookmarkStart w:id="137" w:name="_Toc85276314"/>
    <w:bookmarkStart w:id="138" w:name="_Toc36532093"/>
    <w:bookmarkStart w:id="139" w:name="_Ref36540641"/>
    <w:bookmarkStart w:id="140" w:name="_Ref36540961"/>
    <w:bookmarkStart w:id="141" w:name="_Ref36545513"/>
    <w:bookmarkStart w:id="142" w:name="_Toc36608975"/>
    <w:bookmarkStart w:id="143" w:name="_Toc79301740"/>
    <w:bookmarkStart w:id="144" w:name="_Toc85276313"/>
    <w:bookmarkStart w:id="145" w:name="_Ref33258201"/>
    <w:bookmarkStart w:id="146" w:name="_Toc36532092"/>
    <w:bookmarkStart w:id="147" w:name="_Toc36608974"/>
    <w:bookmarkStart w:id="148" w:name="_Toc79301739"/>
    <w:bookmarkStart w:id="149" w:name="_Toc85276312"/>
    <w:bookmarkStart w:id="150" w:name="_Toc36532091"/>
    <w:bookmarkStart w:id="151" w:name="_Toc36608973"/>
    <w:bookmarkStart w:id="152" w:name="_Toc79301738"/>
    <w:bookmarkStart w:id="153" w:name="_Toc85276311"/>
    <w:bookmarkStart w:id="154" w:name="_Toc36532089"/>
    <w:bookmarkStart w:id="155" w:name="_Ref36538223"/>
    <w:bookmarkStart w:id="156" w:name="_Ref36538359"/>
    <w:bookmarkStart w:id="157" w:name="_Ref36541211"/>
    <w:bookmarkStart w:id="158" w:name="_Toc36608972"/>
    <w:bookmarkStart w:id="159" w:name="_Toc79301737"/>
    <w:bookmarkStart w:id="160" w:name="_Toc85276310"/>
    <w:bookmarkStart w:id="161" w:name="_Toc36532088"/>
    <w:bookmarkStart w:id="162" w:name="_Toc36608971"/>
    <w:bookmarkStart w:id="163" w:name="_Toc79301736"/>
    <w:bookmarkStart w:id="164" w:name="_Toc85276309"/>
    <w:bookmarkStart w:id="165" w:name="_Toc36532087"/>
    <w:bookmarkStart w:id="166" w:name="_Toc36608970"/>
    <w:bookmarkStart w:id="167" w:name="_Toc79301735"/>
    <w:bookmarkStart w:id="168" w:name="_Toc85276308"/>
    <w:bookmarkStart w:id="169" w:name="_Toc36532086"/>
    <w:bookmarkStart w:id="170" w:name="_Ref36540150"/>
    <w:bookmarkStart w:id="171" w:name="_Ref36545464"/>
    <w:bookmarkStart w:id="172" w:name="_Toc36608969"/>
    <w:bookmarkStart w:id="173" w:name="_Toc79301734"/>
    <w:bookmarkStart w:id="174" w:name="_Toc85276307"/>
    <w:bookmarkStart w:id="175" w:name="_Toc36532085"/>
    <w:bookmarkStart w:id="176" w:name="_Toc36608968"/>
    <w:bookmarkStart w:id="177" w:name="_Toc79301733"/>
    <w:bookmarkStart w:id="178" w:name="_Toc85276306"/>
    <w:bookmarkStart w:id="179" w:name="_Toc36532084"/>
    <w:bookmarkStart w:id="180" w:name="_Ref36535617"/>
    <w:bookmarkStart w:id="181" w:name="_Ref36540064"/>
    <w:bookmarkStart w:id="182" w:name="_Toc36608967"/>
    <w:bookmarkStart w:id="183" w:name="_Ref47860324"/>
    <w:bookmarkStart w:id="184" w:name="_Ref59947114"/>
    <w:bookmarkStart w:id="185" w:name="_Toc79301732"/>
    <w:bookmarkStart w:id="186" w:name="_Toc85276305"/>
    <w:bookmarkStart w:id="187" w:name="_Toc36532083"/>
    <w:bookmarkStart w:id="188" w:name="_Toc36608966"/>
    <w:bookmarkStart w:id="189" w:name="_Toc79301731"/>
    <w:bookmarkStart w:id="190" w:name="_Toc85276304"/>
    <w:bookmarkStart w:id="191" w:name="_Toc36532082"/>
    <w:bookmarkStart w:id="192" w:name="_Ref36535486"/>
    <w:bookmarkStart w:id="193" w:name="_Ref36539449"/>
    <w:bookmarkStart w:id="194" w:name="_Toc36608965"/>
    <w:bookmarkStart w:id="195" w:name="_Ref59945109"/>
    <w:bookmarkStart w:id="196" w:name="_Toc79301730"/>
    <w:bookmarkStart w:id="197" w:name="_Toc85276303"/>
    <w:bookmarkStart w:id="198" w:name="_Toc36532081"/>
    <w:bookmarkStart w:id="199" w:name="_Toc36608964"/>
    <w:bookmarkStart w:id="200" w:name="_Toc79301729"/>
    <w:bookmarkStart w:id="201" w:name="_Toc85276302"/>
    <w:bookmarkStart w:id="202" w:name="_Ref33261819"/>
    <w:bookmarkStart w:id="203" w:name="_Toc36532080"/>
    <w:bookmarkStart w:id="204" w:name="_Toc36608963"/>
    <w:bookmarkStart w:id="205" w:name="_Toc79301728"/>
    <w:bookmarkStart w:id="206" w:name="_Toc85276301"/>
    <w:bookmarkStart w:id="207" w:name="_Toc36532078"/>
    <w:bookmarkStart w:id="208" w:name="_Toc36546041"/>
    <w:bookmarkStart w:id="209" w:name="_Toc36546101"/>
    <w:bookmarkStart w:id="210" w:name="_Toc36608962"/>
    <w:bookmarkStart w:id="211" w:name="_Toc36609102"/>
    <w:bookmarkStart w:id="212" w:name="_Toc50797680"/>
    <w:bookmarkStart w:id="213" w:name="_Ref59943776"/>
    <w:bookmarkStart w:id="214" w:name="_Toc59950251"/>
    <w:bookmarkStart w:id="215" w:name="_Toc70519735"/>
    <w:bookmarkStart w:id="216" w:name="_Toc77504418"/>
    <w:bookmarkStart w:id="217" w:name="_Toc79297417"/>
    <w:bookmarkStart w:id="218" w:name="_Toc79301727"/>
    <w:bookmarkStart w:id="219" w:name="_Toc79302379"/>
    <w:bookmarkStart w:id="220" w:name="_Toc85276300"/>
    <w:bookmarkStart w:id="221" w:name="_Toc97189041"/>
    <w:bookmarkStart w:id="222" w:name="_Toc99261364"/>
    <w:bookmarkStart w:id="223" w:name="_Toc9976597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68" w:rsidRDefault="00C41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095"/>
    <w:multiLevelType w:val="multilevel"/>
    <w:tmpl w:val="10CCA2C0"/>
    <w:lvl w:ilvl="0">
      <w:start w:val="27"/>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04E4F86"/>
    <w:multiLevelType w:val="multilevel"/>
    <w:tmpl w:val="F4B2D88C"/>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
    <w:nsid w:val="01AB2F32"/>
    <w:multiLevelType w:val="multilevel"/>
    <w:tmpl w:val="3AFE9C08"/>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
    <w:nsid w:val="024545B9"/>
    <w:multiLevelType w:val="multilevel"/>
    <w:tmpl w:val="F76EBFC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870BBF"/>
    <w:multiLevelType w:val="multilevel"/>
    <w:tmpl w:val="3AFE9C08"/>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
    <w:nsid w:val="039354C0"/>
    <w:multiLevelType w:val="hybridMultilevel"/>
    <w:tmpl w:val="99BC66DA"/>
    <w:lvl w:ilvl="0" w:tplc="D506FDEA">
      <w:start w:val="9"/>
      <w:numFmt w:val="lowerLetter"/>
      <w:lvlText w:val="%1."/>
      <w:lvlJc w:val="left"/>
      <w:pPr>
        <w:ind w:left="5760" w:hanging="360"/>
      </w:pPr>
      <w:rPr>
        <w:rFonts w:hint="default"/>
      </w:rPr>
    </w:lvl>
    <w:lvl w:ilvl="1" w:tplc="6D4EAFF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447A4754">
      <w:start w:val="1"/>
      <w:numFmt w:val="lowerRoman"/>
      <w:lvlText w:val="(%5)"/>
      <w:lvlJc w:val="left"/>
      <w:pPr>
        <w:ind w:left="3600" w:hanging="360"/>
      </w:pPr>
      <w:rPr>
        <w:rFonts w:ascii="Arial" w:hAnsi="Arial" w:cs="Arial" w:hint="default"/>
        <w:b w:val="0"/>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22D8D"/>
    <w:multiLevelType w:val="multilevel"/>
    <w:tmpl w:val="B060CB84"/>
    <w:lvl w:ilvl="0">
      <w:start w:val="1"/>
      <w:numFmt w:val="decimal"/>
      <w:lvlText w:val="%1."/>
      <w:lvlJc w:val="left"/>
      <w:pPr>
        <w:ind w:left="1300" w:hanging="360"/>
      </w:pPr>
      <w:rPr>
        <w:rFonts w:hint="default"/>
        <w:b w:val="0"/>
      </w:rPr>
    </w:lvl>
    <w:lvl w:ilvl="1">
      <w:start w:val="1"/>
      <w:numFmt w:val="decimal"/>
      <w:isLgl/>
      <w:lvlText w:val="%1.%2"/>
      <w:lvlJc w:val="left"/>
      <w:pPr>
        <w:ind w:left="2862" w:hanging="360"/>
      </w:pPr>
      <w:rPr>
        <w:rFonts w:hint="default"/>
      </w:rPr>
    </w:lvl>
    <w:lvl w:ilvl="2">
      <w:start w:val="1"/>
      <w:numFmt w:val="decimal"/>
      <w:isLgl/>
      <w:lvlText w:val="%1.%2.%3"/>
      <w:lvlJc w:val="left"/>
      <w:pPr>
        <w:ind w:left="4784" w:hanging="720"/>
      </w:pPr>
      <w:rPr>
        <w:rFonts w:hint="default"/>
      </w:rPr>
    </w:lvl>
    <w:lvl w:ilvl="3">
      <w:start w:val="1"/>
      <w:numFmt w:val="decimal"/>
      <w:isLgl/>
      <w:lvlText w:val="%1.%2.%3.%4"/>
      <w:lvlJc w:val="left"/>
      <w:pPr>
        <w:ind w:left="6346" w:hanging="720"/>
      </w:pPr>
      <w:rPr>
        <w:rFonts w:hint="default"/>
      </w:rPr>
    </w:lvl>
    <w:lvl w:ilvl="4">
      <w:start w:val="1"/>
      <w:numFmt w:val="decimal"/>
      <w:isLgl/>
      <w:lvlText w:val="%1.%2.%3.%4.%5"/>
      <w:lvlJc w:val="left"/>
      <w:pPr>
        <w:ind w:left="8268" w:hanging="1080"/>
      </w:pPr>
      <w:rPr>
        <w:rFonts w:hint="default"/>
      </w:rPr>
    </w:lvl>
    <w:lvl w:ilvl="5">
      <w:start w:val="1"/>
      <w:numFmt w:val="decimal"/>
      <w:isLgl/>
      <w:lvlText w:val="%1.%2.%3.%4.%5.%6"/>
      <w:lvlJc w:val="left"/>
      <w:pPr>
        <w:ind w:left="9830" w:hanging="1080"/>
      </w:pPr>
      <w:rPr>
        <w:rFonts w:hint="default"/>
      </w:rPr>
    </w:lvl>
    <w:lvl w:ilvl="6">
      <w:start w:val="1"/>
      <w:numFmt w:val="decimal"/>
      <w:isLgl/>
      <w:lvlText w:val="%1.%2.%3.%4.%5.%6.%7"/>
      <w:lvlJc w:val="left"/>
      <w:pPr>
        <w:ind w:left="11752" w:hanging="1440"/>
      </w:pPr>
      <w:rPr>
        <w:rFonts w:hint="default"/>
      </w:rPr>
    </w:lvl>
    <w:lvl w:ilvl="7">
      <w:start w:val="1"/>
      <w:numFmt w:val="decimal"/>
      <w:isLgl/>
      <w:lvlText w:val="%1.%2.%3.%4.%5.%6.%7.%8"/>
      <w:lvlJc w:val="left"/>
      <w:pPr>
        <w:ind w:left="13314" w:hanging="1440"/>
      </w:pPr>
      <w:rPr>
        <w:rFonts w:hint="default"/>
      </w:rPr>
    </w:lvl>
    <w:lvl w:ilvl="8">
      <w:start w:val="1"/>
      <w:numFmt w:val="decimal"/>
      <w:isLgl/>
      <w:lvlText w:val="%1.%2.%3.%4.%5.%6.%7.%8.%9"/>
      <w:lvlJc w:val="left"/>
      <w:pPr>
        <w:ind w:left="15236" w:hanging="1800"/>
      </w:pPr>
      <w:rPr>
        <w:rFonts w:hint="default"/>
      </w:rPr>
    </w:lvl>
  </w:abstractNum>
  <w:abstractNum w:abstractNumId="7">
    <w:nsid w:val="05EB3536"/>
    <w:multiLevelType w:val="multilevel"/>
    <w:tmpl w:val="CC6AA492"/>
    <w:lvl w:ilvl="0">
      <w:start w:val="15"/>
      <w:numFmt w:val="decimal"/>
      <w:lvlText w:val="%1"/>
      <w:lvlJc w:val="left"/>
      <w:pPr>
        <w:ind w:left="420" w:hanging="420"/>
      </w:pPr>
      <w:rPr>
        <w:rFonts w:hint="default"/>
      </w:rPr>
    </w:lvl>
    <w:lvl w:ilvl="1">
      <w:start w:val="1"/>
      <w:numFmt w:val="decimal"/>
      <w:lvlText w:val="%1.%2"/>
      <w:lvlJc w:val="left"/>
      <w:pPr>
        <w:ind w:left="1860" w:hanging="4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08A30784"/>
    <w:multiLevelType w:val="multilevel"/>
    <w:tmpl w:val="291C60C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2C74A8"/>
    <w:multiLevelType w:val="hybridMultilevel"/>
    <w:tmpl w:val="424A7C9C"/>
    <w:lvl w:ilvl="0" w:tplc="13920EE8">
      <w:start w:val="1"/>
      <w:numFmt w:val="lowerLetter"/>
      <w:lvlText w:val="%1)"/>
      <w:lvlJc w:val="left"/>
      <w:pPr>
        <w:ind w:left="2258" w:hanging="360"/>
      </w:pPr>
      <w:rPr>
        <w:color w:val="auto"/>
      </w:rPr>
    </w:lvl>
    <w:lvl w:ilvl="1" w:tplc="04090019" w:tentative="1">
      <w:start w:val="1"/>
      <w:numFmt w:val="lowerLetter"/>
      <w:lvlText w:val="%2."/>
      <w:lvlJc w:val="left"/>
      <w:pPr>
        <w:ind w:left="2978" w:hanging="360"/>
      </w:pPr>
    </w:lvl>
    <w:lvl w:ilvl="2" w:tplc="0409001B" w:tentative="1">
      <w:start w:val="1"/>
      <w:numFmt w:val="lowerRoman"/>
      <w:lvlText w:val="%3."/>
      <w:lvlJc w:val="right"/>
      <w:pPr>
        <w:ind w:left="3698" w:hanging="180"/>
      </w:pPr>
    </w:lvl>
    <w:lvl w:ilvl="3" w:tplc="0409000F" w:tentative="1">
      <w:start w:val="1"/>
      <w:numFmt w:val="decimal"/>
      <w:lvlText w:val="%4."/>
      <w:lvlJc w:val="left"/>
      <w:pPr>
        <w:ind w:left="4418" w:hanging="360"/>
      </w:pPr>
    </w:lvl>
    <w:lvl w:ilvl="4" w:tplc="04090019" w:tentative="1">
      <w:start w:val="1"/>
      <w:numFmt w:val="lowerLetter"/>
      <w:lvlText w:val="%5."/>
      <w:lvlJc w:val="left"/>
      <w:pPr>
        <w:ind w:left="5138" w:hanging="360"/>
      </w:pPr>
    </w:lvl>
    <w:lvl w:ilvl="5" w:tplc="0409001B" w:tentative="1">
      <w:start w:val="1"/>
      <w:numFmt w:val="lowerRoman"/>
      <w:lvlText w:val="%6."/>
      <w:lvlJc w:val="right"/>
      <w:pPr>
        <w:ind w:left="5858" w:hanging="180"/>
      </w:pPr>
    </w:lvl>
    <w:lvl w:ilvl="6" w:tplc="0409000F" w:tentative="1">
      <w:start w:val="1"/>
      <w:numFmt w:val="decimal"/>
      <w:lvlText w:val="%7."/>
      <w:lvlJc w:val="left"/>
      <w:pPr>
        <w:ind w:left="6578" w:hanging="360"/>
      </w:pPr>
    </w:lvl>
    <w:lvl w:ilvl="7" w:tplc="04090019" w:tentative="1">
      <w:start w:val="1"/>
      <w:numFmt w:val="lowerLetter"/>
      <w:lvlText w:val="%8."/>
      <w:lvlJc w:val="left"/>
      <w:pPr>
        <w:ind w:left="7298" w:hanging="360"/>
      </w:pPr>
    </w:lvl>
    <w:lvl w:ilvl="8" w:tplc="0409001B" w:tentative="1">
      <w:start w:val="1"/>
      <w:numFmt w:val="lowerRoman"/>
      <w:lvlText w:val="%9."/>
      <w:lvlJc w:val="right"/>
      <w:pPr>
        <w:ind w:left="8018" w:hanging="180"/>
      </w:pPr>
    </w:lvl>
  </w:abstractNum>
  <w:abstractNum w:abstractNumId="10">
    <w:nsid w:val="0DEF30DE"/>
    <w:multiLevelType w:val="hybridMultilevel"/>
    <w:tmpl w:val="5372BD1E"/>
    <w:lvl w:ilvl="0" w:tplc="BE1AA1CA">
      <w:start w:val="1"/>
      <w:numFmt w:val="decimal"/>
      <w:lvlText w:val="%1."/>
      <w:lvlJc w:val="left"/>
      <w:pPr>
        <w:ind w:left="360" w:hanging="360"/>
      </w:pPr>
      <w:rPr>
        <w:rFonts w:ascii="Arial" w:hAnsi="Arial" w:cs="Arial" w:hint="default"/>
        <w:b w:val="0"/>
        <w:sz w:val="20"/>
        <w:szCs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0E063083"/>
    <w:multiLevelType w:val="multilevel"/>
    <w:tmpl w:val="2736A56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02C2A88"/>
    <w:multiLevelType w:val="hybridMultilevel"/>
    <w:tmpl w:val="D18804A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C639DA"/>
    <w:multiLevelType w:val="hybridMultilevel"/>
    <w:tmpl w:val="E140ECFA"/>
    <w:lvl w:ilvl="0" w:tplc="EF206342">
      <w:start w:val="1"/>
      <w:numFmt w:val="lowerLetter"/>
      <w:lvlText w:val="(%1)"/>
      <w:lvlJc w:val="left"/>
      <w:pPr>
        <w:ind w:left="734" w:hanging="360"/>
      </w:pPr>
      <w:rPr>
        <w:rFonts w:hint="default"/>
        <w:b w:val="0"/>
        <w:i w:val="0"/>
        <w:caps w:val="0"/>
        <w:strike w:val="0"/>
        <w:dstrike w:val="0"/>
        <w:vanish w:val="0"/>
        <w:sz w:val="22"/>
        <w:szCs w:val="22"/>
        <w:vertAlign w:val="baseline"/>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
    <w:nsid w:val="1485709C"/>
    <w:multiLevelType w:val="multilevel"/>
    <w:tmpl w:val="0FD001DE"/>
    <w:lvl w:ilvl="0">
      <w:start w:val="1"/>
      <w:numFmt w:val="lowerLetter"/>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810"/>
        </w:tabs>
        <w:ind w:left="810" w:hanging="720"/>
      </w:pPr>
      <w:rPr>
        <w:rFonts w:ascii="Arial" w:eastAsia="Times New Roman" w:hAnsi="Arial" w:cs="Arial" w:hint="default"/>
        <w:b/>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2"/>
        <w:szCs w:val="22"/>
        <w:u w:val="none"/>
        <w:effect w:val="none"/>
        <w:vertAlign w:val="baseline"/>
        <w:em w:val="none"/>
      </w:rPr>
    </w:lvl>
    <w:lvl w:ilvl="3">
      <w:start w:val="1"/>
      <w:numFmt w:val="lowerLetter"/>
      <w:lvlText w:val="(%4)"/>
      <w:lvlJc w:val="left"/>
      <w:pPr>
        <w:tabs>
          <w:tab w:val="num" w:pos="2520"/>
        </w:tabs>
        <w:ind w:left="2520" w:hanging="720"/>
      </w:pPr>
      <w:rPr>
        <w:rFonts w:ascii="Arial" w:hAnsi="Arial" w:cs="Arial" w:hint="default"/>
        <w:b w:val="0"/>
        <w:i w:val="0"/>
        <w:sz w:val="24"/>
        <w:szCs w:val="22"/>
      </w:rPr>
    </w:lvl>
    <w:lvl w:ilvl="4">
      <w:start w:val="1"/>
      <w:numFmt w:val="lowerRoman"/>
      <w:lvlText w:val="(%5)"/>
      <w:lvlJc w:val="left"/>
      <w:pPr>
        <w:tabs>
          <w:tab w:val="num" w:pos="2880"/>
        </w:tabs>
        <w:ind w:left="2880" w:hanging="720"/>
      </w:pPr>
      <w:rPr>
        <w:rFonts w:ascii="Arial" w:hAnsi="Arial" w:cs="Arial"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5">
    <w:nsid w:val="16822E53"/>
    <w:multiLevelType w:val="multilevel"/>
    <w:tmpl w:val="205013E6"/>
    <w:lvl w:ilvl="0">
      <w:start w:val="1"/>
      <w:numFmt w:val="decimal"/>
      <w:lvlText w:val="%1."/>
      <w:lvlJc w:val="left"/>
      <w:pPr>
        <w:ind w:left="360" w:hanging="360"/>
      </w:pPr>
      <w:rPr>
        <w:rFonts w:hint="default"/>
        <w:b w:val="0"/>
        <w:sz w:val="22"/>
      </w:rPr>
    </w:lvl>
    <w:lvl w:ilvl="1">
      <w:start w:val="1"/>
      <w:numFmt w:val="lowerRoman"/>
      <w:lvlText w:val="(%2)"/>
      <w:lvlJc w:val="left"/>
      <w:pPr>
        <w:ind w:left="792" w:hanging="432"/>
      </w:pPr>
      <w:rPr>
        <w:rFonts w:ascii="Arial" w:eastAsia="Times New Roman" w:hAnsi="Arial" w:cs="Arial"/>
        <w:b w:val="0"/>
        <w:i w:val="0"/>
      </w:rPr>
    </w:lvl>
    <w:lvl w:ilvl="2">
      <w:start w:val="1"/>
      <w:numFmt w:val="decimal"/>
      <w:lvlText w:val="%3."/>
      <w:lvlJc w:val="left"/>
      <w:pPr>
        <w:ind w:left="1224" w:hanging="504"/>
      </w:pPr>
      <w:rPr>
        <w:rFonts w:ascii="Arial" w:eastAsia="Times New Roman" w:hAnsi="Arial" w:cs="Arial"/>
      </w:rPr>
    </w:lvl>
    <w:lvl w:ilvl="3">
      <w:start w:val="1"/>
      <w:numFmt w:val="decimal"/>
      <w:lvlText w:val="%4)"/>
      <w:lvlJc w:val="left"/>
      <w:pPr>
        <w:ind w:left="1728" w:hanging="648"/>
      </w:pPr>
      <w:rPr>
        <w:rFonts w:ascii="Arial" w:eastAsia="Times New Roman"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79E4E62"/>
    <w:multiLevelType w:val="multilevel"/>
    <w:tmpl w:val="8848996C"/>
    <w:lvl w:ilvl="0">
      <w:start w:val="13"/>
      <w:numFmt w:val="decimal"/>
      <w:lvlText w:val="%1"/>
      <w:lvlJc w:val="left"/>
      <w:pPr>
        <w:ind w:left="375" w:hanging="375"/>
      </w:pPr>
      <w:rPr>
        <w:rFonts w:hint="default"/>
      </w:rPr>
    </w:lvl>
    <w:lvl w:ilvl="1">
      <w:start w:val="1"/>
      <w:numFmt w:val="decimal"/>
      <w:lvlText w:val="%1.%2"/>
      <w:lvlJc w:val="left"/>
      <w:pPr>
        <w:ind w:left="3255" w:hanging="375"/>
      </w:pPr>
      <w:rPr>
        <w:rFonts w:hint="default"/>
      </w:rPr>
    </w:lvl>
    <w:lvl w:ilvl="2">
      <w:start w:val="1"/>
      <w:numFmt w:val="decimal"/>
      <w:lvlText w:val="%1.%2.%3"/>
      <w:lvlJc w:val="left"/>
      <w:pPr>
        <w:ind w:left="6480" w:hanging="720"/>
      </w:pPr>
      <w:rPr>
        <w:rFonts w:hint="default"/>
      </w:rPr>
    </w:lvl>
    <w:lvl w:ilvl="3">
      <w:start w:val="1"/>
      <w:numFmt w:val="lowerLetter"/>
      <w:lvlText w:val="(%4)"/>
      <w:lvlJc w:val="left"/>
      <w:pPr>
        <w:ind w:left="9360" w:hanging="720"/>
      </w:pPr>
      <w:rPr>
        <w:rFonts w:ascii="Calibri" w:eastAsia="Times New Roman" w:hAnsi="Calibri" w:cs="Times New Roman"/>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7">
    <w:nsid w:val="18506003"/>
    <w:multiLevelType w:val="multilevel"/>
    <w:tmpl w:val="F4B2D88C"/>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8">
    <w:nsid w:val="1A7A5DA5"/>
    <w:multiLevelType w:val="hybridMultilevel"/>
    <w:tmpl w:val="8FB227D4"/>
    <w:lvl w:ilvl="0" w:tplc="467C7E90">
      <w:start w:val="1"/>
      <w:numFmt w:val="decimal"/>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1F35BE"/>
    <w:multiLevelType w:val="multilevel"/>
    <w:tmpl w:val="A6022B7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lowerLetter"/>
      <w:lvlText w:val="(%4)"/>
      <w:lvlJc w:val="left"/>
      <w:pPr>
        <w:ind w:left="5040" w:hanging="720"/>
      </w:pPr>
      <w:rPr>
        <w:rFonts w:ascii="Arial" w:eastAsia="Times New Roman" w:hAnsi="Arial" w:cs="Arial"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1B9B4CDD"/>
    <w:multiLevelType w:val="multilevel"/>
    <w:tmpl w:val="37C86DA0"/>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1C3D798A"/>
    <w:multiLevelType w:val="multilevel"/>
    <w:tmpl w:val="FAA43100"/>
    <w:lvl w:ilvl="0">
      <w:start w:val="3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1CAE6CF2"/>
    <w:multiLevelType w:val="multilevel"/>
    <w:tmpl w:val="AEEC2FE6"/>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1DC8423A"/>
    <w:multiLevelType w:val="hybridMultilevel"/>
    <w:tmpl w:val="4C085982"/>
    <w:lvl w:ilvl="0" w:tplc="04090017">
      <w:start w:val="1"/>
      <w:numFmt w:val="lowerLetter"/>
      <w:lvlText w:val="%1)"/>
      <w:lvlJc w:val="left"/>
      <w:pPr>
        <w:ind w:left="2678" w:hanging="360"/>
      </w:pPr>
    </w:lvl>
    <w:lvl w:ilvl="1" w:tplc="04090019" w:tentative="1">
      <w:start w:val="1"/>
      <w:numFmt w:val="lowerLetter"/>
      <w:lvlText w:val="%2."/>
      <w:lvlJc w:val="left"/>
      <w:pPr>
        <w:ind w:left="3398" w:hanging="360"/>
      </w:pPr>
    </w:lvl>
    <w:lvl w:ilvl="2" w:tplc="0409001B" w:tentative="1">
      <w:start w:val="1"/>
      <w:numFmt w:val="lowerRoman"/>
      <w:lvlText w:val="%3."/>
      <w:lvlJc w:val="right"/>
      <w:pPr>
        <w:ind w:left="4118" w:hanging="180"/>
      </w:pPr>
    </w:lvl>
    <w:lvl w:ilvl="3" w:tplc="0409000F" w:tentative="1">
      <w:start w:val="1"/>
      <w:numFmt w:val="decimal"/>
      <w:lvlText w:val="%4."/>
      <w:lvlJc w:val="left"/>
      <w:pPr>
        <w:ind w:left="4838" w:hanging="360"/>
      </w:pPr>
    </w:lvl>
    <w:lvl w:ilvl="4" w:tplc="04090019" w:tentative="1">
      <w:start w:val="1"/>
      <w:numFmt w:val="lowerLetter"/>
      <w:lvlText w:val="%5."/>
      <w:lvlJc w:val="left"/>
      <w:pPr>
        <w:ind w:left="5558" w:hanging="360"/>
      </w:pPr>
    </w:lvl>
    <w:lvl w:ilvl="5" w:tplc="0409001B" w:tentative="1">
      <w:start w:val="1"/>
      <w:numFmt w:val="lowerRoman"/>
      <w:lvlText w:val="%6."/>
      <w:lvlJc w:val="right"/>
      <w:pPr>
        <w:ind w:left="6278" w:hanging="180"/>
      </w:pPr>
    </w:lvl>
    <w:lvl w:ilvl="6" w:tplc="0409000F" w:tentative="1">
      <w:start w:val="1"/>
      <w:numFmt w:val="decimal"/>
      <w:lvlText w:val="%7."/>
      <w:lvlJc w:val="left"/>
      <w:pPr>
        <w:ind w:left="6998" w:hanging="360"/>
      </w:pPr>
    </w:lvl>
    <w:lvl w:ilvl="7" w:tplc="04090019" w:tentative="1">
      <w:start w:val="1"/>
      <w:numFmt w:val="lowerLetter"/>
      <w:lvlText w:val="%8."/>
      <w:lvlJc w:val="left"/>
      <w:pPr>
        <w:ind w:left="7718" w:hanging="360"/>
      </w:pPr>
    </w:lvl>
    <w:lvl w:ilvl="8" w:tplc="0409001B" w:tentative="1">
      <w:start w:val="1"/>
      <w:numFmt w:val="lowerRoman"/>
      <w:lvlText w:val="%9."/>
      <w:lvlJc w:val="right"/>
      <w:pPr>
        <w:ind w:left="8438" w:hanging="180"/>
      </w:pPr>
    </w:lvl>
  </w:abstractNum>
  <w:abstractNum w:abstractNumId="24">
    <w:nsid w:val="1E4154E9"/>
    <w:multiLevelType w:val="multilevel"/>
    <w:tmpl w:val="74CC465A"/>
    <w:lvl w:ilvl="0">
      <w:start w:val="13"/>
      <w:numFmt w:val="decimal"/>
      <w:lvlText w:val="%1"/>
      <w:lvlJc w:val="left"/>
      <w:pPr>
        <w:ind w:left="420" w:hanging="420"/>
      </w:pPr>
      <w:rPr>
        <w:rFonts w:hint="default"/>
      </w:rPr>
    </w:lvl>
    <w:lvl w:ilvl="1">
      <w:start w:val="1"/>
      <w:numFmt w:val="decimal"/>
      <w:lvlText w:val="%1.%2"/>
      <w:lvlJc w:val="left"/>
      <w:pPr>
        <w:ind w:left="1860" w:hanging="4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1E7B1BF3"/>
    <w:multiLevelType w:val="multilevel"/>
    <w:tmpl w:val="FC7A7DE6"/>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ascii="Arial" w:hAnsi="Arial" w:cs="Arial"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6">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F2C073C"/>
    <w:multiLevelType w:val="multilevel"/>
    <w:tmpl w:val="7B501F5C"/>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ascii="Arial" w:hAnsi="Arial" w:cs="Arial"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8">
    <w:nsid w:val="1FEF5BD6"/>
    <w:multiLevelType w:val="multilevel"/>
    <w:tmpl w:val="CB7E2510"/>
    <w:lvl w:ilvl="0">
      <w:start w:val="1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208A18D0"/>
    <w:multiLevelType w:val="multilevel"/>
    <w:tmpl w:val="B218D436"/>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15E3E38"/>
    <w:multiLevelType w:val="multilevel"/>
    <w:tmpl w:val="46E4181E"/>
    <w:lvl w:ilvl="0">
      <w:start w:val="1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nsid w:val="22222A75"/>
    <w:multiLevelType w:val="multilevel"/>
    <w:tmpl w:val="2D849608"/>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nsid w:val="222464E7"/>
    <w:multiLevelType w:val="multilevel"/>
    <w:tmpl w:val="F4B2D88C"/>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3">
    <w:nsid w:val="236647F8"/>
    <w:multiLevelType w:val="multilevel"/>
    <w:tmpl w:val="F4B2D88C"/>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4">
    <w:nsid w:val="23AB1B1C"/>
    <w:multiLevelType w:val="multilevel"/>
    <w:tmpl w:val="3AFE9C08"/>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5">
    <w:nsid w:val="23AB2304"/>
    <w:multiLevelType w:val="multilevel"/>
    <w:tmpl w:val="CF743F24"/>
    <w:lvl w:ilvl="0">
      <w:start w:val="19"/>
      <w:numFmt w:val="decimal"/>
      <w:lvlText w:val="%1"/>
      <w:lvlJc w:val="left"/>
      <w:pPr>
        <w:ind w:left="420" w:hanging="420"/>
      </w:pPr>
      <w:rPr>
        <w:rFonts w:hint="default"/>
      </w:rPr>
    </w:lvl>
    <w:lvl w:ilvl="1">
      <w:start w:val="1"/>
      <w:numFmt w:val="decimal"/>
      <w:lvlText w:val="%1.%2"/>
      <w:lvlJc w:val="left"/>
      <w:pPr>
        <w:ind w:left="1860" w:hanging="4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2452273B"/>
    <w:multiLevelType w:val="multilevel"/>
    <w:tmpl w:val="9446ABF6"/>
    <w:lvl w:ilvl="0">
      <w:start w:val="33"/>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nsid w:val="254A53D3"/>
    <w:multiLevelType w:val="hybridMultilevel"/>
    <w:tmpl w:val="9BF6A59E"/>
    <w:lvl w:ilvl="0" w:tplc="1BD0537C">
      <w:start w:val="1"/>
      <w:numFmt w:val="lowerLetter"/>
      <w:lvlText w:val="(%1)"/>
      <w:lvlJc w:val="left"/>
      <w:pPr>
        <w:ind w:left="1440" w:hanging="360"/>
      </w:pPr>
      <w:rPr>
        <w:b w:val="0"/>
        <w:i w:val="0"/>
        <w:caps w:val="0"/>
        <w:strike w:val="0"/>
        <w:dstrike w:val="0"/>
        <w:vanish w:val="0"/>
        <w:webHidden w:val="0"/>
        <w:sz w:val="20"/>
        <w:szCs w:val="22"/>
        <w:u w:val="none"/>
        <w:effect w:val="none"/>
        <w:vertAlign w:val="baseline"/>
        <w:specVanish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2806346C"/>
    <w:multiLevelType w:val="multilevel"/>
    <w:tmpl w:val="7EEA5100"/>
    <w:lvl w:ilvl="0">
      <w:start w:val="9"/>
      <w:numFmt w:val="decimal"/>
      <w:lvlText w:val="%1"/>
      <w:lvlJc w:val="left"/>
      <w:pPr>
        <w:ind w:left="360" w:hanging="360"/>
      </w:pPr>
      <w:rPr>
        <w:rFonts w:hint="default"/>
        <w:i w:val="0"/>
      </w:rPr>
    </w:lvl>
    <w:lvl w:ilvl="1">
      <w:start w:val="1"/>
      <w:numFmt w:val="decimal"/>
      <w:lvlText w:val="%1.%2"/>
      <w:lvlJc w:val="left"/>
      <w:pPr>
        <w:ind w:left="3240" w:hanging="360"/>
      </w:pPr>
      <w:rPr>
        <w:rFonts w:hint="default"/>
        <w:i w:val="0"/>
      </w:rPr>
    </w:lvl>
    <w:lvl w:ilvl="2">
      <w:start w:val="1"/>
      <w:numFmt w:val="decimal"/>
      <w:lvlText w:val="%1.%2.%3"/>
      <w:lvlJc w:val="left"/>
      <w:pPr>
        <w:ind w:left="6480" w:hanging="720"/>
      </w:pPr>
      <w:rPr>
        <w:rFonts w:hint="default"/>
        <w:i w:val="0"/>
      </w:rPr>
    </w:lvl>
    <w:lvl w:ilvl="3">
      <w:start w:val="1"/>
      <w:numFmt w:val="decimal"/>
      <w:lvlText w:val="%1.%2.%3.%4"/>
      <w:lvlJc w:val="left"/>
      <w:pPr>
        <w:ind w:left="9360" w:hanging="720"/>
      </w:pPr>
      <w:rPr>
        <w:rFonts w:hint="default"/>
        <w:i w:val="0"/>
      </w:rPr>
    </w:lvl>
    <w:lvl w:ilvl="4">
      <w:start w:val="1"/>
      <w:numFmt w:val="decimal"/>
      <w:lvlText w:val="%1.%2.%3.%4.%5"/>
      <w:lvlJc w:val="left"/>
      <w:pPr>
        <w:ind w:left="12600" w:hanging="1080"/>
      </w:pPr>
      <w:rPr>
        <w:rFonts w:hint="default"/>
        <w:i w:val="0"/>
      </w:rPr>
    </w:lvl>
    <w:lvl w:ilvl="5">
      <w:start w:val="1"/>
      <w:numFmt w:val="decimal"/>
      <w:lvlText w:val="%1.%2.%3.%4.%5.%6"/>
      <w:lvlJc w:val="left"/>
      <w:pPr>
        <w:ind w:left="15480" w:hanging="1080"/>
      </w:pPr>
      <w:rPr>
        <w:rFonts w:hint="default"/>
        <w:i w:val="0"/>
      </w:rPr>
    </w:lvl>
    <w:lvl w:ilvl="6">
      <w:start w:val="1"/>
      <w:numFmt w:val="decimal"/>
      <w:lvlText w:val="%1.%2.%3.%4.%5.%6.%7"/>
      <w:lvlJc w:val="left"/>
      <w:pPr>
        <w:ind w:left="18720" w:hanging="1440"/>
      </w:pPr>
      <w:rPr>
        <w:rFonts w:hint="default"/>
        <w:i w:val="0"/>
      </w:rPr>
    </w:lvl>
    <w:lvl w:ilvl="7">
      <w:start w:val="1"/>
      <w:numFmt w:val="decimal"/>
      <w:lvlText w:val="%1.%2.%3.%4.%5.%6.%7.%8"/>
      <w:lvlJc w:val="left"/>
      <w:pPr>
        <w:ind w:left="21600" w:hanging="1440"/>
      </w:pPr>
      <w:rPr>
        <w:rFonts w:hint="default"/>
        <w:i w:val="0"/>
      </w:rPr>
    </w:lvl>
    <w:lvl w:ilvl="8">
      <w:start w:val="1"/>
      <w:numFmt w:val="decimal"/>
      <w:lvlText w:val="%1.%2.%3.%4.%5.%6.%7.%8.%9"/>
      <w:lvlJc w:val="left"/>
      <w:pPr>
        <w:ind w:left="24840" w:hanging="1800"/>
      </w:pPr>
      <w:rPr>
        <w:rFonts w:hint="default"/>
        <w:i w:val="0"/>
      </w:rPr>
    </w:lvl>
  </w:abstractNum>
  <w:abstractNum w:abstractNumId="39">
    <w:nsid w:val="2A4C6A83"/>
    <w:multiLevelType w:val="multilevel"/>
    <w:tmpl w:val="83444472"/>
    <w:lvl w:ilvl="0">
      <w:start w:val="1"/>
      <w:numFmt w:val="decimal"/>
      <w:lvlText w:val="%1."/>
      <w:lvlJc w:val="left"/>
      <w:pPr>
        <w:ind w:left="360" w:hanging="360"/>
      </w:pPr>
      <w:rPr>
        <w:rFonts w:hint="default"/>
        <w:b w:val="0"/>
        <w:sz w:val="22"/>
      </w:rPr>
    </w:lvl>
    <w:lvl w:ilvl="1">
      <w:start w:val="5"/>
      <w:numFmt w:val="lowerRoman"/>
      <w:lvlText w:val="(%2)"/>
      <w:lvlJc w:val="left"/>
      <w:pPr>
        <w:ind w:left="792" w:hanging="432"/>
      </w:pPr>
      <w:rPr>
        <w:rFonts w:ascii="Arial" w:eastAsia="Times New Roman" w:hAnsi="Arial" w:cs="Arial" w:hint="default"/>
        <w:b w:val="0"/>
        <w:i w:val="0"/>
        <w:sz w:val="22"/>
        <w:szCs w:val="22"/>
      </w:rPr>
    </w:lvl>
    <w:lvl w:ilvl="2">
      <w:start w:val="1"/>
      <w:numFmt w:val="decimal"/>
      <w:lvlText w:val="%3."/>
      <w:lvlJc w:val="left"/>
      <w:pPr>
        <w:ind w:left="504" w:hanging="504"/>
      </w:pPr>
      <w:rPr>
        <w:rFonts w:ascii="Times New Roman" w:eastAsia="Times New Roman" w:hAnsi="Times New Roman" w:cs="Times New Roman" w:hint="default"/>
        <w:sz w:val="22"/>
        <w:szCs w:val="24"/>
      </w:rPr>
    </w:lvl>
    <w:lvl w:ilvl="3">
      <w:start w:val="1"/>
      <w:numFmt w:val="decimal"/>
      <w:lvlText w:val="%4)"/>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C172C30"/>
    <w:multiLevelType w:val="multilevel"/>
    <w:tmpl w:val="27AA20AA"/>
    <w:lvl w:ilvl="0">
      <w:start w:val="1"/>
      <w:numFmt w:val="decimal"/>
      <w:lvlText w:val="%1."/>
      <w:lvlJc w:val="left"/>
      <w:pPr>
        <w:ind w:left="360" w:hanging="360"/>
      </w:pPr>
      <w:rPr>
        <w:b w:val="0"/>
      </w:rPr>
    </w:lvl>
    <w:lvl w:ilv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2E010F45"/>
    <w:multiLevelType w:val="multilevel"/>
    <w:tmpl w:val="F4B2D88C"/>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2">
    <w:nsid w:val="2E680998"/>
    <w:multiLevelType w:val="multilevel"/>
    <w:tmpl w:val="48B0099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hint="default"/>
      </w:rPr>
    </w:lvl>
    <w:lvl w:ilvl="4">
      <w:start w:val="1"/>
      <w:numFmt w:val="lowerRoman"/>
      <w:lvlText w:val="(%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2F3E1764"/>
    <w:multiLevelType w:val="hybridMultilevel"/>
    <w:tmpl w:val="C52C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1B2607"/>
    <w:multiLevelType w:val="multilevel"/>
    <w:tmpl w:val="A0DA424E"/>
    <w:lvl w:ilvl="0">
      <w:start w:val="20"/>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lowerLetter"/>
      <w:lvlText w:val="(%4)"/>
      <w:lvlJc w:val="left"/>
      <w:pPr>
        <w:ind w:left="720" w:hanging="720"/>
      </w:pPr>
      <w:rPr>
        <w:rFonts w:ascii="Calibri" w:eastAsia="Times New Roman" w:hAnsi="Calibri" w:cs="Arial"/>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5">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6">
    <w:nsid w:val="33E50DFC"/>
    <w:multiLevelType w:val="multilevel"/>
    <w:tmpl w:val="33607096"/>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ascii="Arial" w:hAnsi="Arial" w:cs="Arial"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7">
    <w:nsid w:val="33F27803"/>
    <w:multiLevelType w:val="hybridMultilevel"/>
    <w:tmpl w:val="BCB04F50"/>
    <w:lvl w:ilvl="0" w:tplc="6D50372A">
      <w:start w:val="1"/>
      <w:numFmt w:val="lowerLetter"/>
      <w:lvlText w:val="%1)"/>
      <w:lvlJc w:val="left"/>
      <w:pPr>
        <w:ind w:left="1242" w:hanging="360"/>
      </w:pPr>
      <w:rPr>
        <w:b w:val="0"/>
        <w:i w:val="0"/>
        <w:sz w:val="2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48">
    <w:nsid w:val="34FA1513"/>
    <w:multiLevelType w:val="hybridMultilevel"/>
    <w:tmpl w:val="6542F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5471EF3"/>
    <w:multiLevelType w:val="multilevel"/>
    <w:tmpl w:val="FC7603A0"/>
    <w:lvl w:ilvl="0">
      <w:start w:val="10"/>
      <w:numFmt w:val="decimal"/>
      <w:lvlText w:val="%1"/>
      <w:lvlJc w:val="left"/>
      <w:pPr>
        <w:ind w:left="375" w:hanging="375"/>
      </w:pPr>
      <w:rPr>
        <w:rFonts w:hint="default"/>
      </w:rPr>
    </w:lvl>
    <w:lvl w:ilvl="1">
      <w:start w:val="1"/>
      <w:numFmt w:val="decimal"/>
      <w:lvlText w:val="%1.%2"/>
      <w:lvlJc w:val="left"/>
      <w:pPr>
        <w:ind w:left="3255" w:hanging="375"/>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0">
    <w:nsid w:val="38821957"/>
    <w:multiLevelType w:val="multilevel"/>
    <w:tmpl w:val="D3341DB4"/>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ascii="Arial" w:hAnsi="Arial" w:cs="Arial" w:hint="default"/>
        <w:b w:val="0"/>
        <w:i w:val="0"/>
        <w:sz w:val="24"/>
        <w:szCs w:val="22"/>
      </w:rPr>
    </w:lvl>
    <w:lvl w:ilvl="4">
      <w:start w:val="1"/>
      <w:numFmt w:val="lowerRoman"/>
      <w:lvlText w:val="(%5)"/>
      <w:lvlJc w:val="left"/>
      <w:pPr>
        <w:tabs>
          <w:tab w:val="num" w:pos="2880"/>
        </w:tabs>
        <w:ind w:left="2880" w:hanging="720"/>
      </w:pPr>
      <w:rPr>
        <w:rFonts w:ascii="Arial" w:hAnsi="Arial" w:cs="Arial"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1">
    <w:nsid w:val="3983224E"/>
    <w:multiLevelType w:val="multilevel"/>
    <w:tmpl w:val="3AFE9C08"/>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2">
    <w:nsid w:val="3AB60C9D"/>
    <w:multiLevelType w:val="hybridMultilevel"/>
    <w:tmpl w:val="5838B82C"/>
    <w:lvl w:ilvl="0" w:tplc="1ED8B916">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B5B432A"/>
    <w:multiLevelType w:val="multilevel"/>
    <w:tmpl w:val="F4B2D88C"/>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4">
    <w:nsid w:val="3BC666B0"/>
    <w:multiLevelType w:val="multilevel"/>
    <w:tmpl w:val="A6443216"/>
    <w:lvl w:ilvl="0">
      <w:start w:val="2"/>
      <w:numFmt w:val="lowerLetter"/>
      <w:lvlText w:val="(%1)"/>
      <w:lvlJc w:val="left"/>
      <w:pPr>
        <w:tabs>
          <w:tab w:val="num" w:pos="360"/>
        </w:tabs>
        <w:ind w:left="360" w:hanging="360"/>
      </w:pPr>
      <w:rPr>
        <w:rFonts w:hint="default"/>
        <w:b w:val="0"/>
        <w:i w:val="0"/>
        <w:sz w:val="22"/>
        <w:szCs w:val="24"/>
      </w:rPr>
    </w:lvl>
    <w:lvl w:ilvl="1">
      <w:start w:val="10"/>
      <w:numFmt w:val="decimal"/>
      <w:lvlText w:val="%2."/>
      <w:lvlJc w:val="left"/>
      <w:pPr>
        <w:tabs>
          <w:tab w:val="num" w:pos="810"/>
        </w:tabs>
        <w:ind w:left="810" w:hanging="72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3">
      <w:start w:val="1"/>
      <w:numFmt w:val="lowerLetter"/>
      <w:lvlText w:val="(%4)"/>
      <w:lvlJc w:val="left"/>
      <w:pPr>
        <w:tabs>
          <w:tab w:val="num" w:pos="2520"/>
        </w:tabs>
        <w:ind w:left="2520" w:hanging="720"/>
      </w:pPr>
      <w:rPr>
        <w:rFonts w:ascii="Arial" w:hAnsi="Arial" w:cs="Arial" w:hint="default"/>
        <w:b w:val="0"/>
        <w:i w:val="0"/>
        <w:sz w:val="24"/>
        <w:szCs w:val="22"/>
      </w:rPr>
    </w:lvl>
    <w:lvl w:ilvl="4">
      <w:start w:val="1"/>
      <w:numFmt w:val="lowerRoman"/>
      <w:lvlText w:val="(%5)"/>
      <w:lvlJc w:val="left"/>
      <w:pPr>
        <w:tabs>
          <w:tab w:val="num" w:pos="2880"/>
        </w:tabs>
        <w:ind w:left="2880" w:hanging="720"/>
      </w:pPr>
      <w:rPr>
        <w:rFonts w:ascii="Arial" w:hAnsi="Arial" w:cs="Arial"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5">
    <w:nsid w:val="3C6B1631"/>
    <w:multiLevelType w:val="multilevel"/>
    <w:tmpl w:val="18A4C588"/>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Arial" w:hAnsi="Arial" w:cs="Arial"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6">
    <w:nsid w:val="3D812BC5"/>
    <w:multiLevelType w:val="hybridMultilevel"/>
    <w:tmpl w:val="424A7C9C"/>
    <w:lvl w:ilvl="0" w:tplc="13920EE8">
      <w:start w:val="1"/>
      <w:numFmt w:val="lowerLetter"/>
      <w:lvlText w:val="%1)"/>
      <w:lvlJc w:val="left"/>
      <w:pPr>
        <w:ind w:left="2258" w:hanging="360"/>
      </w:pPr>
      <w:rPr>
        <w:color w:val="auto"/>
      </w:rPr>
    </w:lvl>
    <w:lvl w:ilvl="1" w:tplc="04090019" w:tentative="1">
      <w:start w:val="1"/>
      <w:numFmt w:val="lowerLetter"/>
      <w:lvlText w:val="%2."/>
      <w:lvlJc w:val="left"/>
      <w:pPr>
        <w:ind w:left="2978" w:hanging="360"/>
      </w:pPr>
    </w:lvl>
    <w:lvl w:ilvl="2" w:tplc="0409001B" w:tentative="1">
      <w:start w:val="1"/>
      <w:numFmt w:val="lowerRoman"/>
      <w:lvlText w:val="%3."/>
      <w:lvlJc w:val="right"/>
      <w:pPr>
        <w:ind w:left="3698" w:hanging="180"/>
      </w:pPr>
    </w:lvl>
    <w:lvl w:ilvl="3" w:tplc="0409000F" w:tentative="1">
      <w:start w:val="1"/>
      <w:numFmt w:val="decimal"/>
      <w:lvlText w:val="%4."/>
      <w:lvlJc w:val="left"/>
      <w:pPr>
        <w:ind w:left="4418" w:hanging="360"/>
      </w:pPr>
    </w:lvl>
    <w:lvl w:ilvl="4" w:tplc="04090019" w:tentative="1">
      <w:start w:val="1"/>
      <w:numFmt w:val="lowerLetter"/>
      <w:lvlText w:val="%5."/>
      <w:lvlJc w:val="left"/>
      <w:pPr>
        <w:ind w:left="5138" w:hanging="360"/>
      </w:pPr>
    </w:lvl>
    <w:lvl w:ilvl="5" w:tplc="0409001B" w:tentative="1">
      <w:start w:val="1"/>
      <w:numFmt w:val="lowerRoman"/>
      <w:lvlText w:val="%6."/>
      <w:lvlJc w:val="right"/>
      <w:pPr>
        <w:ind w:left="5858" w:hanging="180"/>
      </w:pPr>
    </w:lvl>
    <w:lvl w:ilvl="6" w:tplc="0409000F" w:tentative="1">
      <w:start w:val="1"/>
      <w:numFmt w:val="decimal"/>
      <w:lvlText w:val="%7."/>
      <w:lvlJc w:val="left"/>
      <w:pPr>
        <w:ind w:left="6578" w:hanging="360"/>
      </w:pPr>
    </w:lvl>
    <w:lvl w:ilvl="7" w:tplc="04090019" w:tentative="1">
      <w:start w:val="1"/>
      <w:numFmt w:val="lowerLetter"/>
      <w:lvlText w:val="%8."/>
      <w:lvlJc w:val="left"/>
      <w:pPr>
        <w:ind w:left="7298" w:hanging="360"/>
      </w:pPr>
    </w:lvl>
    <w:lvl w:ilvl="8" w:tplc="0409001B" w:tentative="1">
      <w:start w:val="1"/>
      <w:numFmt w:val="lowerRoman"/>
      <w:lvlText w:val="%9."/>
      <w:lvlJc w:val="right"/>
      <w:pPr>
        <w:ind w:left="8018" w:hanging="180"/>
      </w:pPr>
    </w:lvl>
  </w:abstractNum>
  <w:abstractNum w:abstractNumId="57">
    <w:nsid w:val="412156B3"/>
    <w:multiLevelType w:val="multilevel"/>
    <w:tmpl w:val="A79E032C"/>
    <w:lvl w:ilvl="0">
      <w:start w:val="6"/>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8">
    <w:nsid w:val="428A7143"/>
    <w:multiLevelType w:val="multilevel"/>
    <w:tmpl w:val="B7FA6D02"/>
    <w:lvl w:ilvl="0">
      <w:start w:val="16"/>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9">
    <w:nsid w:val="43555CF4"/>
    <w:multiLevelType w:val="hybridMultilevel"/>
    <w:tmpl w:val="D80841A8"/>
    <w:lvl w:ilvl="0" w:tplc="5302FD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3851666"/>
    <w:multiLevelType w:val="multilevel"/>
    <w:tmpl w:val="B910501C"/>
    <w:lvl w:ilvl="0">
      <w:start w:val="30"/>
      <w:numFmt w:val="decimal"/>
      <w:lvlText w:val="%1"/>
      <w:lvlJc w:val="left"/>
      <w:pPr>
        <w:ind w:left="420" w:hanging="420"/>
      </w:pPr>
      <w:rPr>
        <w:rFonts w:hint="default"/>
      </w:rPr>
    </w:lvl>
    <w:lvl w:ilvl="1">
      <w:start w:val="1"/>
      <w:numFmt w:val="decimal"/>
      <w:lvlText w:val="%1.%2"/>
      <w:lvlJc w:val="left"/>
      <w:pPr>
        <w:ind w:left="1860" w:hanging="4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1">
    <w:nsid w:val="4514414C"/>
    <w:multiLevelType w:val="multilevel"/>
    <w:tmpl w:val="3AFE9C08"/>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62">
    <w:nsid w:val="455A4A24"/>
    <w:multiLevelType w:val="multilevel"/>
    <w:tmpl w:val="FF5E7D12"/>
    <w:lvl w:ilvl="0">
      <w:start w:val="1"/>
      <w:numFmt w:val="decimal"/>
      <w:lvlText w:val="%1."/>
      <w:lvlJc w:val="left"/>
      <w:pPr>
        <w:ind w:left="1678" w:hanging="360"/>
      </w:pPr>
      <w:rPr>
        <w:rFonts w:hint="default"/>
        <w:b w:val="0"/>
      </w:rPr>
    </w:lvl>
    <w:lvl w:ilvl="1">
      <w:start w:val="1"/>
      <w:numFmt w:val="decimal"/>
      <w:isLgl/>
      <w:lvlText w:val="%1.%2"/>
      <w:lvlJc w:val="left"/>
      <w:pPr>
        <w:ind w:left="3240" w:hanging="360"/>
      </w:pPr>
      <w:rPr>
        <w:rFonts w:ascii="Arial" w:hAnsi="Arial" w:cs="Arial" w:hint="default"/>
      </w:rPr>
    </w:lvl>
    <w:lvl w:ilvl="2">
      <w:start w:val="1"/>
      <w:numFmt w:val="decimal"/>
      <w:isLgl/>
      <w:lvlText w:val="%1.%2.%3"/>
      <w:lvlJc w:val="left"/>
      <w:pPr>
        <w:ind w:left="5162" w:hanging="720"/>
      </w:pPr>
      <w:rPr>
        <w:rFonts w:hint="default"/>
      </w:rPr>
    </w:lvl>
    <w:lvl w:ilvl="3">
      <w:start w:val="1"/>
      <w:numFmt w:val="decimal"/>
      <w:isLgl/>
      <w:lvlText w:val="%1.%2.%3.%4"/>
      <w:lvlJc w:val="left"/>
      <w:pPr>
        <w:ind w:left="6724" w:hanging="720"/>
      </w:pPr>
      <w:rPr>
        <w:rFonts w:hint="default"/>
      </w:rPr>
    </w:lvl>
    <w:lvl w:ilvl="4">
      <w:start w:val="1"/>
      <w:numFmt w:val="decimal"/>
      <w:isLgl/>
      <w:lvlText w:val="%1.%2.%3.%4.%5"/>
      <w:lvlJc w:val="left"/>
      <w:pPr>
        <w:ind w:left="8646" w:hanging="1080"/>
      </w:pPr>
      <w:rPr>
        <w:rFonts w:hint="default"/>
      </w:rPr>
    </w:lvl>
    <w:lvl w:ilvl="5">
      <w:start w:val="1"/>
      <w:numFmt w:val="decimal"/>
      <w:isLgl/>
      <w:lvlText w:val="%1.%2.%3.%4.%5.%6"/>
      <w:lvlJc w:val="left"/>
      <w:pPr>
        <w:ind w:left="10208" w:hanging="1080"/>
      </w:pPr>
      <w:rPr>
        <w:rFonts w:hint="default"/>
      </w:rPr>
    </w:lvl>
    <w:lvl w:ilvl="6">
      <w:start w:val="1"/>
      <w:numFmt w:val="decimal"/>
      <w:isLgl/>
      <w:lvlText w:val="%1.%2.%3.%4.%5.%6.%7"/>
      <w:lvlJc w:val="left"/>
      <w:pPr>
        <w:ind w:left="12130" w:hanging="1440"/>
      </w:pPr>
      <w:rPr>
        <w:rFonts w:hint="default"/>
      </w:rPr>
    </w:lvl>
    <w:lvl w:ilvl="7">
      <w:start w:val="1"/>
      <w:numFmt w:val="decimal"/>
      <w:isLgl/>
      <w:lvlText w:val="%1.%2.%3.%4.%5.%6.%7.%8"/>
      <w:lvlJc w:val="left"/>
      <w:pPr>
        <w:ind w:left="13692" w:hanging="1440"/>
      </w:pPr>
      <w:rPr>
        <w:rFonts w:hint="default"/>
      </w:rPr>
    </w:lvl>
    <w:lvl w:ilvl="8">
      <w:start w:val="1"/>
      <w:numFmt w:val="decimal"/>
      <w:isLgl/>
      <w:lvlText w:val="%1.%2.%3.%4.%5.%6.%7.%8.%9"/>
      <w:lvlJc w:val="left"/>
      <w:pPr>
        <w:ind w:left="15614" w:hanging="1800"/>
      </w:pPr>
      <w:rPr>
        <w:rFonts w:hint="default"/>
      </w:rPr>
    </w:lvl>
  </w:abstractNum>
  <w:abstractNum w:abstractNumId="63">
    <w:nsid w:val="46712586"/>
    <w:multiLevelType w:val="multilevel"/>
    <w:tmpl w:val="7498576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4">
    <w:nsid w:val="46FF5F2B"/>
    <w:multiLevelType w:val="hybridMultilevel"/>
    <w:tmpl w:val="8FB227D4"/>
    <w:lvl w:ilvl="0" w:tplc="467C7E90">
      <w:start w:val="1"/>
      <w:numFmt w:val="decimal"/>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80C277C"/>
    <w:multiLevelType w:val="hybridMultilevel"/>
    <w:tmpl w:val="C29EB1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9BC66B7"/>
    <w:multiLevelType w:val="multilevel"/>
    <w:tmpl w:val="B1F0CF7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AA43DAD"/>
    <w:multiLevelType w:val="hybridMultilevel"/>
    <w:tmpl w:val="68748A86"/>
    <w:lvl w:ilvl="0" w:tplc="BFD4D3B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B0D656E"/>
    <w:multiLevelType w:val="hybridMultilevel"/>
    <w:tmpl w:val="ECE81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B2E6C51"/>
    <w:multiLevelType w:val="hybridMultilevel"/>
    <w:tmpl w:val="96F6C73C"/>
    <w:lvl w:ilvl="0" w:tplc="04090005">
      <w:start w:val="1"/>
      <w:numFmt w:val="bullet"/>
      <w:lvlText w:val=""/>
      <w:lvlJc w:val="left"/>
      <w:pPr>
        <w:ind w:left="2322" w:hanging="360"/>
      </w:pPr>
      <w:rPr>
        <w:rFonts w:ascii="Wingdings" w:hAnsi="Wingdings" w:hint="default"/>
      </w:rPr>
    </w:lvl>
    <w:lvl w:ilvl="1" w:tplc="04090003" w:tentative="1">
      <w:start w:val="1"/>
      <w:numFmt w:val="bullet"/>
      <w:lvlText w:val="o"/>
      <w:lvlJc w:val="left"/>
      <w:pPr>
        <w:ind w:left="3042" w:hanging="360"/>
      </w:pPr>
      <w:rPr>
        <w:rFonts w:ascii="Courier New" w:hAnsi="Courier New" w:cs="Courier New" w:hint="default"/>
      </w:rPr>
    </w:lvl>
    <w:lvl w:ilvl="2" w:tplc="04090005" w:tentative="1">
      <w:start w:val="1"/>
      <w:numFmt w:val="bullet"/>
      <w:lvlText w:val=""/>
      <w:lvlJc w:val="left"/>
      <w:pPr>
        <w:ind w:left="3762" w:hanging="360"/>
      </w:pPr>
      <w:rPr>
        <w:rFonts w:ascii="Wingdings" w:hAnsi="Wingdings" w:hint="default"/>
      </w:rPr>
    </w:lvl>
    <w:lvl w:ilvl="3" w:tplc="04090001" w:tentative="1">
      <w:start w:val="1"/>
      <w:numFmt w:val="bullet"/>
      <w:lvlText w:val=""/>
      <w:lvlJc w:val="left"/>
      <w:pPr>
        <w:ind w:left="4482" w:hanging="360"/>
      </w:pPr>
      <w:rPr>
        <w:rFonts w:ascii="Symbol" w:hAnsi="Symbol" w:hint="default"/>
      </w:rPr>
    </w:lvl>
    <w:lvl w:ilvl="4" w:tplc="04090003" w:tentative="1">
      <w:start w:val="1"/>
      <w:numFmt w:val="bullet"/>
      <w:lvlText w:val="o"/>
      <w:lvlJc w:val="left"/>
      <w:pPr>
        <w:ind w:left="5202" w:hanging="360"/>
      </w:pPr>
      <w:rPr>
        <w:rFonts w:ascii="Courier New" w:hAnsi="Courier New" w:cs="Courier New" w:hint="default"/>
      </w:rPr>
    </w:lvl>
    <w:lvl w:ilvl="5" w:tplc="04090005" w:tentative="1">
      <w:start w:val="1"/>
      <w:numFmt w:val="bullet"/>
      <w:lvlText w:val=""/>
      <w:lvlJc w:val="left"/>
      <w:pPr>
        <w:ind w:left="5922" w:hanging="360"/>
      </w:pPr>
      <w:rPr>
        <w:rFonts w:ascii="Wingdings" w:hAnsi="Wingdings" w:hint="default"/>
      </w:rPr>
    </w:lvl>
    <w:lvl w:ilvl="6" w:tplc="04090001" w:tentative="1">
      <w:start w:val="1"/>
      <w:numFmt w:val="bullet"/>
      <w:lvlText w:val=""/>
      <w:lvlJc w:val="left"/>
      <w:pPr>
        <w:ind w:left="6642" w:hanging="360"/>
      </w:pPr>
      <w:rPr>
        <w:rFonts w:ascii="Symbol" w:hAnsi="Symbol" w:hint="default"/>
      </w:rPr>
    </w:lvl>
    <w:lvl w:ilvl="7" w:tplc="04090003" w:tentative="1">
      <w:start w:val="1"/>
      <w:numFmt w:val="bullet"/>
      <w:lvlText w:val="o"/>
      <w:lvlJc w:val="left"/>
      <w:pPr>
        <w:ind w:left="7362" w:hanging="360"/>
      </w:pPr>
      <w:rPr>
        <w:rFonts w:ascii="Courier New" w:hAnsi="Courier New" w:cs="Courier New" w:hint="default"/>
      </w:rPr>
    </w:lvl>
    <w:lvl w:ilvl="8" w:tplc="04090005" w:tentative="1">
      <w:start w:val="1"/>
      <w:numFmt w:val="bullet"/>
      <w:lvlText w:val=""/>
      <w:lvlJc w:val="left"/>
      <w:pPr>
        <w:ind w:left="8082" w:hanging="360"/>
      </w:pPr>
      <w:rPr>
        <w:rFonts w:ascii="Wingdings" w:hAnsi="Wingdings" w:hint="default"/>
      </w:rPr>
    </w:lvl>
  </w:abstractNum>
  <w:abstractNum w:abstractNumId="70">
    <w:nsid w:val="4DD4051F"/>
    <w:multiLevelType w:val="multilevel"/>
    <w:tmpl w:val="5A50120A"/>
    <w:lvl w:ilvl="0">
      <w:start w:val="29"/>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1">
    <w:nsid w:val="507E3659"/>
    <w:multiLevelType w:val="multilevel"/>
    <w:tmpl w:val="1AA47CC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2">
    <w:nsid w:val="50895CBA"/>
    <w:multiLevelType w:val="hybridMultilevel"/>
    <w:tmpl w:val="602E380E"/>
    <w:lvl w:ilvl="0" w:tplc="DD848F0A">
      <w:start w:val="1"/>
      <w:numFmt w:val="lowerRoman"/>
      <w:lvlText w:val="%1."/>
      <w:lvlJc w:val="right"/>
      <w:pPr>
        <w:ind w:left="1962" w:hanging="360"/>
      </w:pPr>
      <w:rPr>
        <w:i w:val="0"/>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3">
    <w:nsid w:val="519C2728"/>
    <w:multiLevelType w:val="hybridMultilevel"/>
    <w:tmpl w:val="AD9CC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51C65793"/>
    <w:multiLevelType w:val="multilevel"/>
    <w:tmpl w:val="F00A4272"/>
    <w:lvl w:ilvl="0">
      <w:start w:val="11"/>
      <w:numFmt w:val="decimal"/>
      <w:lvlText w:val="%1"/>
      <w:lvlJc w:val="left"/>
      <w:pPr>
        <w:ind w:left="375" w:hanging="375"/>
      </w:pPr>
      <w:rPr>
        <w:rFonts w:hint="default"/>
      </w:rPr>
    </w:lvl>
    <w:lvl w:ilvl="1">
      <w:start w:val="1"/>
      <w:numFmt w:val="decimal"/>
      <w:lvlText w:val="%1.%2"/>
      <w:lvlJc w:val="left"/>
      <w:pPr>
        <w:ind w:left="3255" w:hanging="375"/>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75">
    <w:nsid w:val="5217025D"/>
    <w:multiLevelType w:val="hybridMultilevel"/>
    <w:tmpl w:val="3FA64554"/>
    <w:lvl w:ilvl="0" w:tplc="0E66D1FC">
      <w:start w:val="1"/>
      <w:numFmt w:val="lowerLetter"/>
      <w:lvlText w:val="%1)"/>
      <w:lvlJc w:val="left"/>
      <w:pPr>
        <w:ind w:left="810" w:hanging="360"/>
      </w:pPr>
      <w:rPr>
        <w:rFonts w:ascii="Arial"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41A3974"/>
    <w:multiLevelType w:val="multilevel"/>
    <w:tmpl w:val="C276CC82"/>
    <w:lvl w:ilvl="0">
      <w:start w:val="17"/>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7">
    <w:nsid w:val="55C242BC"/>
    <w:multiLevelType w:val="multilevel"/>
    <w:tmpl w:val="F1EA4214"/>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8">
    <w:nsid w:val="58A61174"/>
    <w:multiLevelType w:val="multilevel"/>
    <w:tmpl w:val="A97C924E"/>
    <w:lvl w:ilvl="0">
      <w:start w:val="6"/>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9">
    <w:nsid w:val="5A2D268E"/>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A6D5F01"/>
    <w:multiLevelType w:val="multilevel"/>
    <w:tmpl w:val="167CEB7C"/>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Arial" w:hAnsi="Arial" w:cs="Arial"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81">
    <w:nsid w:val="5B1E6072"/>
    <w:multiLevelType w:val="multilevel"/>
    <w:tmpl w:val="7FB496CC"/>
    <w:lvl w:ilvl="0">
      <w:start w:val="7"/>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82">
    <w:nsid w:val="5B3C674D"/>
    <w:multiLevelType w:val="hybridMultilevel"/>
    <w:tmpl w:val="3A482926"/>
    <w:lvl w:ilvl="0" w:tplc="DAAEBF54">
      <w:start w:val="1"/>
      <w:numFmt w:val="lowerLetter"/>
      <w:lvlText w:val="(%1)"/>
      <w:lvlJc w:val="left"/>
      <w:pPr>
        <w:tabs>
          <w:tab w:val="num" w:pos="1440"/>
        </w:tabs>
        <w:ind w:left="1440" w:hanging="720"/>
      </w:pPr>
      <w:rPr>
        <w:rFonts w:ascii="Times New Roman" w:hAnsi="Times New Roman" w:hint="default"/>
        <w:b w:val="0"/>
        <w:i w:val="0"/>
        <w:sz w:val="22"/>
        <w:szCs w:val="24"/>
      </w:rPr>
    </w:lvl>
    <w:lvl w:ilvl="1" w:tplc="04090019" w:tentative="1">
      <w:start w:val="1"/>
      <w:numFmt w:val="lowerLetter"/>
      <w:lvlText w:val="%2."/>
      <w:lvlJc w:val="left"/>
      <w:pPr>
        <w:tabs>
          <w:tab w:val="num" w:pos="2160"/>
        </w:tabs>
        <w:ind w:left="2160" w:hanging="360"/>
      </w:pPr>
    </w:lvl>
    <w:lvl w:ilvl="2" w:tplc="473AF55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3">
    <w:nsid w:val="5BEA6ECC"/>
    <w:multiLevelType w:val="multilevel"/>
    <w:tmpl w:val="C784853A"/>
    <w:lvl w:ilvl="0">
      <w:start w:val="31"/>
      <w:numFmt w:val="decimal"/>
      <w:lvlText w:val="%1"/>
      <w:lvlJc w:val="left"/>
      <w:pPr>
        <w:ind w:left="420" w:hanging="420"/>
      </w:pPr>
      <w:rPr>
        <w:rFonts w:hint="default"/>
      </w:rPr>
    </w:lvl>
    <w:lvl w:ilvl="1">
      <w:start w:val="1"/>
      <w:numFmt w:val="decimal"/>
      <w:lvlText w:val="%1.%2"/>
      <w:lvlJc w:val="left"/>
      <w:pPr>
        <w:ind w:left="1860" w:hanging="4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4">
    <w:nsid w:val="5CD1046F"/>
    <w:multiLevelType w:val="hybridMultilevel"/>
    <w:tmpl w:val="9AE2383C"/>
    <w:lvl w:ilvl="0" w:tplc="0409000F">
      <w:start w:val="1"/>
      <w:numFmt w:val="decimal"/>
      <w:lvlText w:val="%1."/>
      <w:lvlJc w:val="left"/>
      <w:pPr>
        <w:ind w:left="1267" w:hanging="360"/>
      </w:pPr>
      <w:rPr>
        <w:rFonts w:hint="default"/>
      </w:rPr>
    </w:lvl>
    <w:lvl w:ilvl="1" w:tplc="34090019" w:tentative="1">
      <w:start w:val="1"/>
      <w:numFmt w:val="lowerLetter"/>
      <w:lvlText w:val="%2."/>
      <w:lvlJc w:val="left"/>
      <w:pPr>
        <w:ind w:left="1987" w:hanging="360"/>
      </w:pPr>
    </w:lvl>
    <w:lvl w:ilvl="2" w:tplc="3409001B" w:tentative="1">
      <w:start w:val="1"/>
      <w:numFmt w:val="lowerRoman"/>
      <w:lvlText w:val="%3."/>
      <w:lvlJc w:val="right"/>
      <w:pPr>
        <w:ind w:left="2707" w:hanging="180"/>
      </w:pPr>
    </w:lvl>
    <w:lvl w:ilvl="3" w:tplc="3409000F" w:tentative="1">
      <w:start w:val="1"/>
      <w:numFmt w:val="decimal"/>
      <w:lvlText w:val="%4."/>
      <w:lvlJc w:val="left"/>
      <w:pPr>
        <w:ind w:left="3427" w:hanging="360"/>
      </w:pPr>
    </w:lvl>
    <w:lvl w:ilvl="4" w:tplc="34090019" w:tentative="1">
      <w:start w:val="1"/>
      <w:numFmt w:val="lowerLetter"/>
      <w:lvlText w:val="%5."/>
      <w:lvlJc w:val="left"/>
      <w:pPr>
        <w:ind w:left="4147" w:hanging="360"/>
      </w:pPr>
    </w:lvl>
    <w:lvl w:ilvl="5" w:tplc="3409001B" w:tentative="1">
      <w:start w:val="1"/>
      <w:numFmt w:val="lowerRoman"/>
      <w:lvlText w:val="%6."/>
      <w:lvlJc w:val="right"/>
      <w:pPr>
        <w:ind w:left="4867" w:hanging="180"/>
      </w:pPr>
    </w:lvl>
    <w:lvl w:ilvl="6" w:tplc="3409000F" w:tentative="1">
      <w:start w:val="1"/>
      <w:numFmt w:val="decimal"/>
      <w:lvlText w:val="%7."/>
      <w:lvlJc w:val="left"/>
      <w:pPr>
        <w:ind w:left="5587" w:hanging="360"/>
      </w:pPr>
    </w:lvl>
    <w:lvl w:ilvl="7" w:tplc="34090019" w:tentative="1">
      <w:start w:val="1"/>
      <w:numFmt w:val="lowerLetter"/>
      <w:lvlText w:val="%8."/>
      <w:lvlJc w:val="left"/>
      <w:pPr>
        <w:ind w:left="6307" w:hanging="360"/>
      </w:pPr>
    </w:lvl>
    <w:lvl w:ilvl="8" w:tplc="3409001B" w:tentative="1">
      <w:start w:val="1"/>
      <w:numFmt w:val="lowerRoman"/>
      <w:lvlText w:val="%9."/>
      <w:lvlJc w:val="right"/>
      <w:pPr>
        <w:ind w:left="7027" w:hanging="180"/>
      </w:pPr>
    </w:lvl>
  </w:abstractNum>
  <w:abstractNum w:abstractNumId="85">
    <w:nsid w:val="5FB57A19"/>
    <w:multiLevelType w:val="multilevel"/>
    <w:tmpl w:val="83303160"/>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6">
    <w:nsid w:val="60206C9F"/>
    <w:multiLevelType w:val="multilevel"/>
    <w:tmpl w:val="CB1699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63422AC6"/>
    <w:multiLevelType w:val="multilevel"/>
    <w:tmpl w:val="45147FF0"/>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ascii="Arial" w:hAnsi="Arial" w:cs="Arial" w:hint="default"/>
        <w:b w:val="0"/>
        <w:i w:val="0"/>
        <w:sz w:val="24"/>
        <w:szCs w:val="22"/>
      </w:rPr>
    </w:lvl>
    <w:lvl w:ilvl="4">
      <w:start w:val="1"/>
      <w:numFmt w:val="lowerRoman"/>
      <w:lvlText w:val="(%5)"/>
      <w:lvlJc w:val="left"/>
      <w:pPr>
        <w:tabs>
          <w:tab w:val="num" w:pos="2880"/>
        </w:tabs>
        <w:ind w:left="2880" w:hanging="720"/>
      </w:pPr>
      <w:rPr>
        <w:rFonts w:ascii="Arial" w:hAnsi="Arial" w:cs="Arial"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88">
    <w:nsid w:val="68DA37A5"/>
    <w:multiLevelType w:val="multilevel"/>
    <w:tmpl w:val="3AFE9C08"/>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89">
    <w:nsid w:val="6A713B79"/>
    <w:multiLevelType w:val="multilevel"/>
    <w:tmpl w:val="7CCC2BAE"/>
    <w:lvl w:ilvl="0">
      <w:start w:val="2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0">
    <w:nsid w:val="6B6133A5"/>
    <w:multiLevelType w:val="hybridMultilevel"/>
    <w:tmpl w:val="CDEE9A92"/>
    <w:lvl w:ilvl="0" w:tplc="76C01E22">
      <w:start w:val="1"/>
      <w:numFmt w:val="lowerRoman"/>
      <w:lvlText w:val="(%1)"/>
      <w:lvlJc w:val="left"/>
      <w:pPr>
        <w:ind w:left="1080" w:hanging="360"/>
      </w:pPr>
      <w:rPr>
        <w:rFonts w:ascii="Arial" w:hAnsi="Arial" w:cs="Arial"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BD80221"/>
    <w:multiLevelType w:val="multilevel"/>
    <w:tmpl w:val="534AB4C2"/>
    <w:lvl w:ilvl="0">
      <w:start w:val="2"/>
      <w:numFmt w:val="lowerLetter"/>
      <w:lvlText w:val="(%1)"/>
      <w:lvlJc w:val="left"/>
      <w:pPr>
        <w:tabs>
          <w:tab w:val="num" w:pos="360"/>
        </w:tabs>
        <w:ind w:left="360" w:hanging="360"/>
      </w:pPr>
      <w:rPr>
        <w:rFonts w:hint="default"/>
        <w:b w:val="0"/>
        <w:i w:val="0"/>
        <w:sz w:val="22"/>
        <w:szCs w:val="24"/>
      </w:rPr>
    </w:lvl>
    <w:lvl w:ilvl="1">
      <w:start w:val="10"/>
      <w:numFmt w:val="decimal"/>
      <w:lvlText w:val="%2."/>
      <w:lvlJc w:val="left"/>
      <w:pPr>
        <w:tabs>
          <w:tab w:val="num" w:pos="810"/>
        </w:tabs>
        <w:ind w:left="810" w:hanging="720"/>
      </w:pPr>
      <w:rPr>
        <w:rFonts w:ascii="Arial" w:eastAsia="Times New Roman" w:hAnsi="Arial" w:cs="Arial" w:hint="default"/>
        <w:b/>
        <w:bCs w:val="0"/>
        <w:i w:val="0"/>
        <w:iCs w:val="0"/>
        <w:caps w:val="0"/>
        <w:smallCaps w:val="0"/>
        <w:strike w:val="0"/>
        <w:dstrike w:val="0"/>
        <w:vanish w:val="0"/>
        <w:color w:val="000000"/>
        <w:spacing w:val="0"/>
        <w:kern w:val="0"/>
        <w:position w:val="0"/>
        <w:sz w:val="24"/>
        <w:szCs w:val="24"/>
        <w:u w:val="none"/>
        <w:effect w:val="none"/>
        <w:vertAlign w:val="baseline"/>
        <w:em w:val="none"/>
      </w:rPr>
    </w:lvl>
    <w:lvl w:ilvl="2">
      <w:start w:val="1"/>
      <w:numFmt w:val="decimal"/>
      <w:lvlText w:val="1.%3."/>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3">
      <w:start w:val="1"/>
      <w:numFmt w:val="lowerLetter"/>
      <w:lvlText w:val="(%4)"/>
      <w:lvlJc w:val="left"/>
      <w:pPr>
        <w:tabs>
          <w:tab w:val="num" w:pos="2520"/>
        </w:tabs>
        <w:ind w:left="2520" w:hanging="720"/>
      </w:pPr>
      <w:rPr>
        <w:rFonts w:ascii="Arial" w:hAnsi="Arial" w:cs="Arial"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2">
    <w:nsid w:val="6C1D5B23"/>
    <w:multiLevelType w:val="hybridMultilevel"/>
    <w:tmpl w:val="68748A86"/>
    <w:lvl w:ilvl="0" w:tplc="BFD4D3B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CE55228"/>
    <w:multiLevelType w:val="hybridMultilevel"/>
    <w:tmpl w:val="54CA4D38"/>
    <w:lvl w:ilvl="0" w:tplc="0409001B">
      <w:start w:val="1"/>
      <w:numFmt w:val="lowerRoman"/>
      <w:lvlText w:val="%1."/>
      <w:lvlJc w:val="right"/>
      <w:pPr>
        <w:ind w:left="1958" w:hanging="360"/>
      </w:pPr>
    </w:lvl>
    <w:lvl w:ilvl="1" w:tplc="04090019" w:tentative="1">
      <w:start w:val="1"/>
      <w:numFmt w:val="lowerLetter"/>
      <w:lvlText w:val="%2."/>
      <w:lvlJc w:val="left"/>
      <w:pPr>
        <w:ind w:left="2678" w:hanging="360"/>
      </w:pPr>
    </w:lvl>
    <w:lvl w:ilvl="2" w:tplc="0409001B" w:tentative="1">
      <w:start w:val="1"/>
      <w:numFmt w:val="lowerRoman"/>
      <w:lvlText w:val="%3."/>
      <w:lvlJc w:val="right"/>
      <w:pPr>
        <w:ind w:left="3398" w:hanging="180"/>
      </w:pPr>
    </w:lvl>
    <w:lvl w:ilvl="3" w:tplc="0409000F" w:tentative="1">
      <w:start w:val="1"/>
      <w:numFmt w:val="decimal"/>
      <w:lvlText w:val="%4."/>
      <w:lvlJc w:val="left"/>
      <w:pPr>
        <w:ind w:left="4118" w:hanging="360"/>
      </w:pPr>
    </w:lvl>
    <w:lvl w:ilvl="4" w:tplc="04090019" w:tentative="1">
      <w:start w:val="1"/>
      <w:numFmt w:val="lowerLetter"/>
      <w:lvlText w:val="%5."/>
      <w:lvlJc w:val="left"/>
      <w:pPr>
        <w:ind w:left="4838" w:hanging="360"/>
      </w:pPr>
    </w:lvl>
    <w:lvl w:ilvl="5" w:tplc="0409001B" w:tentative="1">
      <w:start w:val="1"/>
      <w:numFmt w:val="lowerRoman"/>
      <w:lvlText w:val="%6."/>
      <w:lvlJc w:val="right"/>
      <w:pPr>
        <w:ind w:left="5558" w:hanging="180"/>
      </w:pPr>
    </w:lvl>
    <w:lvl w:ilvl="6" w:tplc="0409000F" w:tentative="1">
      <w:start w:val="1"/>
      <w:numFmt w:val="decimal"/>
      <w:lvlText w:val="%7."/>
      <w:lvlJc w:val="left"/>
      <w:pPr>
        <w:ind w:left="6278" w:hanging="360"/>
      </w:pPr>
    </w:lvl>
    <w:lvl w:ilvl="7" w:tplc="04090019" w:tentative="1">
      <w:start w:val="1"/>
      <w:numFmt w:val="lowerLetter"/>
      <w:lvlText w:val="%8."/>
      <w:lvlJc w:val="left"/>
      <w:pPr>
        <w:ind w:left="6998" w:hanging="360"/>
      </w:pPr>
    </w:lvl>
    <w:lvl w:ilvl="8" w:tplc="0409001B" w:tentative="1">
      <w:start w:val="1"/>
      <w:numFmt w:val="lowerRoman"/>
      <w:lvlText w:val="%9."/>
      <w:lvlJc w:val="right"/>
      <w:pPr>
        <w:ind w:left="7718" w:hanging="180"/>
      </w:pPr>
    </w:lvl>
  </w:abstractNum>
  <w:abstractNum w:abstractNumId="94">
    <w:nsid w:val="6CF37C2C"/>
    <w:multiLevelType w:val="multilevel"/>
    <w:tmpl w:val="9AC051EA"/>
    <w:lvl w:ilvl="0">
      <w:start w:val="25"/>
      <w:numFmt w:val="decimal"/>
      <w:lvlText w:val="%1"/>
      <w:lvlJc w:val="left"/>
      <w:pPr>
        <w:ind w:left="420" w:hanging="420"/>
      </w:pPr>
      <w:rPr>
        <w:rFonts w:hint="default"/>
      </w:rPr>
    </w:lvl>
    <w:lvl w:ilvl="1">
      <w:start w:val="1"/>
      <w:numFmt w:val="decimal"/>
      <w:lvlText w:val="%1.%2"/>
      <w:lvlJc w:val="left"/>
      <w:pPr>
        <w:ind w:left="1860" w:hanging="4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5">
    <w:nsid w:val="6D883BFF"/>
    <w:multiLevelType w:val="multilevel"/>
    <w:tmpl w:val="3AFE9C08"/>
    <w:lvl w:ilvl="0">
      <w:start w:val="1"/>
      <w:numFmt w:val="lowerLetter"/>
      <w:lvlText w:val="(%1)"/>
      <w:lvlJc w:val="left"/>
      <w:pPr>
        <w:tabs>
          <w:tab w:val="num" w:pos="360"/>
        </w:tabs>
        <w:ind w:left="360" w:hanging="360"/>
      </w:pPr>
      <w:rPr>
        <w:rFonts w:hint="default"/>
        <w:b w:val="0"/>
        <w:i w:val="0"/>
        <w:sz w:val="20"/>
        <w:szCs w:val="24"/>
      </w:rPr>
    </w:lvl>
    <w:lvl w:ilvl="1">
      <w:start w:val="1"/>
      <w:numFmt w:val="decimal"/>
      <w:lvlText w:val="%2."/>
      <w:lvlJc w:val="left"/>
      <w:pPr>
        <w:tabs>
          <w:tab w:val="num" w:pos="720"/>
        </w:tabs>
        <w:ind w:left="720" w:hanging="720"/>
      </w:pPr>
      <w:rPr>
        <w:rFonts w:ascii="Times New Roman" w:eastAsia="Times New Roman" w:hAnsi="Times New Roman" w:cs="Times New Roman" w:hint="default"/>
        <w:b/>
        <w:bCs w:val="0"/>
        <w:i w:val="0"/>
        <w:iCs w:val="0"/>
        <w:caps w:val="0"/>
        <w:smallCaps w:val="0"/>
        <w:strike w:val="0"/>
        <w:dstrike w:val="0"/>
        <w:vanish w:val="0"/>
        <w:color w:val="000000"/>
        <w:spacing w:val="0"/>
        <w:kern w:val="0"/>
        <w:position w:val="0"/>
        <w:sz w:val="24"/>
        <w:szCs w:val="22"/>
        <w:u w:val="none"/>
        <w:effect w:val="none"/>
        <w:vertAlign w:val="baseline"/>
        <w:em w:val="none"/>
      </w:rPr>
    </w:lvl>
    <w:lvl w:ilvl="2">
      <w:start w:val="1"/>
      <w:numFmt w:val="decimal"/>
      <w:lvlText w:val="1.%3."/>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2"/>
        <w:u w:val="none"/>
        <w:effect w:val="none"/>
        <w:vertAlign w:val="baseline"/>
        <w:em w:val="none"/>
      </w:rPr>
    </w:lvl>
    <w:lvl w:ilvl="3">
      <w:start w:val="1"/>
      <w:numFmt w:val="lowerLetter"/>
      <w:lvlText w:val="(%4)"/>
      <w:lvlJc w:val="left"/>
      <w:pPr>
        <w:tabs>
          <w:tab w:val="num" w:pos="2520"/>
        </w:tabs>
        <w:ind w:left="2520" w:hanging="720"/>
      </w:pPr>
      <w:rPr>
        <w:rFonts w:hint="default"/>
        <w:b w:val="0"/>
        <w:i w:val="0"/>
        <w:sz w:val="24"/>
        <w:szCs w:val="22"/>
      </w:rPr>
    </w:lvl>
    <w:lvl w:ilvl="4">
      <w:start w:val="1"/>
      <w:numFmt w:val="lowerRoman"/>
      <w:lvlText w:val="(%5)"/>
      <w:lvlJc w:val="left"/>
      <w:pPr>
        <w:tabs>
          <w:tab w:val="num" w:pos="2880"/>
        </w:tabs>
        <w:ind w:left="2880" w:hanging="720"/>
      </w:pPr>
      <w:rPr>
        <w:rFonts w:ascii="Times New Roman" w:hAnsi="Times New Roman" w:cs="Times New Roman" w:hint="default"/>
        <w:b w:val="0"/>
        <w:sz w:val="22"/>
        <w:szCs w:val="22"/>
      </w:rPr>
    </w:lvl>
    <w:lvl w:ilvl="5">
      <w:start w:val="1"/>
      <w:numFmt w:val="lowerLetter"/>
      <w:lvlText w:val="(%6)"/>
      <w:lvlJc w:val="left"/>
      <w:pPr>
        <w:tabs>
          <w:tab w:val="num" w:pos="2430"/>
        </w:tabs>
        <w:ind w:left="2430" w:hanging="720"/>
      </w:pPr>
      <w:rPr>
        <w:rFonts w:hint="default"/>
        <w:b w:val="0"/>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6">
    <w:nsid w:val="6E1C704D"/>
    <w:multiLevelType w:val="hybridMultilevel"/>
    <w:tmpl w:val="420C22E6"/>
    <w:lvl w:ilvl="0" w:tplc="516CFD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E2C5E45"/>
    <w:multiLevelType w:val="multilevel"/>
    <w:tmpl w:val="FD0C37F6"/>
    <w:lvl w:ilvl="0">
      <w:start w:val="1"/>
      <w:numFmt w:val="lowerLetter"/>
      <w:lvlText w:val="(%1)"/>
      <w:lvlJc w:val="left"/>
      <w:pPr>
        <w:tabs>
          <w:tab w:val="num" w:pos="360"/>
        </w:tabs>
        <w:ind w:left="360" w:hanging="360"/>
      </w:pPr>
      <w:rPr>
        <w:rFonts w:ascii="Calibri" w:eastAsia="Times New Roman" w:hAnsi="Calibri" w:cs="Arial" w:hint="default"/>
        <w:b w:val="0"/>
        <w:i w:val="0"/>
        <w:sz w:val="24"/>
        <w:szCs w:val="24"/>
      </w:rPr>
    </w:lvl>
    <w:lvl w:ilvl="1">
      <w:start w:val="1"/>
      <w:numFmt w:val="decimal"/>
      <w:lvlText w:val="%2."/>
      <w:lvlJc w:val="left"/>
      <w:pPr>
        <w:tabs>
          <w:tab w:val="num" w:pos="720"/>
        </w:tabs>
        <w:ind w:left="720" w:hanging="720"/>
      </w:pPr>
      <w:rPr>
        <w:rFonts w:ascii="Times New Roman" w:eastAsia="Times New Roman" w:hAnsi="Times New Roman" w:cs="Arial" w:hint="default"/>
        <w:b w:val="0"/>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2">
      <w:start w:val="1"/>
      <w:numFmt w:val="decimal"/>
      <w:lvlText w:val="3.%3."/>
      <w:lvlJc w:val="left"/>
      <w:pPr>
        <w:tabs>
          <w:tab w:val="num" w:pos="1440"/>
        </w:tabs>
        <w:ind w:left="1440" w:hanging="720"/>
      </w:pPr>
      <w:rPr>
        <w:rFonts w:ascii="Calibri" w:hAnsi="Calibri" w:cs="Arial" w:hint="default"/>
        <w:b w:val="0"/>
        <w:bCs w:val="0"/>
        <w:i w:val="0"/>
        <w:iCs w:val="0"/>
        <w:caps w:val="0"/>
        <w:smallCaps w:val="0"/>
        <w:strike w:val="0"/>
        <w:dstrike w:val="0"/>
        <w:noProof w:val="0"/>
        <w:snapToGrid w:val="0"/>
        <w:vanish w:val="0"/>
        <w:color w:val="000000"/>
        <w:spacing w:val="0"/>
        <w:w w:val="0"/>
        <w:kern w:val="0"/>
        <w:position w:val="0"/>
        <w:sz w:val="22"/>
        <w:szCs w:val="22"/>
        <w:u w:val="none"/>
        <w:effect w:val="none"/>
        <w:vertAlign w:val="baseline"/>
        <w:em w:val="none"/>
      </w:rPr>
    </w:lvl>
    <w:lvl w:ilvl="3">
      <w:start w:val="1"/>
      <w:numFmt w:val="lowerLetter"/>
      <w:lvlText w:val="(%4)"/>
      <w:lvlJc w:val="left"/>
      <w:pPr>
        <w:tabs>
          <w:tab w:val="num" w:pos="2520"/>
        </w:tabs>
        <w:ind w:left="2520" w:hanging="720"/>
      </w:pPr>
      <w:rPr>
        <w:rFonts w:hint="default"/>
        <w:b/>
        <w:i w:val="0"/>
        <w:sz w:val="22"/>
        <w:szCs w:val="22"/>
      </w:rPr>
    </w:lvl>
    <w:lvl w:ilvl="4">
      <w:start w:val="1"/>
      <w:numFmt w:val="lowerRoman"/>
      <w:lvlText w:val="(%5)"/>
      <w:lvlJc w:val="left"/>
      <w:pPr>
        <w:tabs>
          <w:tab w:val="num" w:pos="2880"/>
        </w:tabs>
        <w:ind w:left="2880" w:hanging="720"/>
      </w:pPr>
      <w:rPr>
        <w:rFonts w:ascii="Calibri" w:hAnsi="Calibri" w:hint="default"/>
        <w:b w:val="0"/>
        <w:sz w:val="22"/>
        <w:szCs w:val="22"/>
      </w:rPr>
    </w:lvl>
    <w:lvl w:ilvl="5">
      <w:start w:val="1"/>
      <w:numFmt w:val="lowerLetter"/>
      <w:lvlText w:val="(%6)"/>
      <w:lvlJc w:val="left"/>
      <w:pPr>
        <w:tabs>
          <w:tab w:val="num" w:pos="3600"/>
        </w:tabs>
        <w:ind w:left="3600" w:hanging="720"/>
      </w:pPr>
      <w:rPr>
        <w:rFonts w:hint="default"/>
        <w:b w:val="0"/>
      </w:rPr>
    </w:lvl>
    <w:lvl w:ilvl="6">
      <w:start w:val="1"/>
      <w:numFmt w:val="decimal"/>
      <w:lvlText w:val="%7."/>
      <w:lvlJc w:val="left"/>
      <w:pPr>
        <w:tabs>
          <w:tab w:val="num" w:pos="450"/>
        </w:tabs>
        <w:ind w:left="450" w:hanging="360"/>
      </w:pPr>
      <w:rPr>
        <w:rFonts w:hint="default"/>
      </w:rPr>
    </w:lvl>
    <w:lvl w:ilvl="7">
      <w:start w:val="1"/>
      <w:numFmt w:val="lowerLetter"/>
      <w:lvlText w:val="%8."/>
      <w:lvlJc w:val="left"/>
      <w:pPr>
        <w:tabs>
          <w:tab w:val="num" w:pos="2520"/>
        </w:tabs>
        <w:ind w:left="2520" w:hanging="360"/>
      </w:pPr>
      <w:rPr>
        <w:rFonts w:ascii="Arial Narrow" w:hAnsi="Arial Narrow" w:hint="default"/>
      </w:rPr>
    </w:lvl>
    <w:lvl w:ilvl="8">
      <w:start w:val="1"/>
      <w:numFmt w:val="lowerRoman"/>
      <w:lvlText w:val="%9."/>
      <w:lvlJc w:val="left"/>
      <w:pPr>
        <w:tabs>
          <w:tab w:val="num" w:pos="2880"/>
        </w:tabs>
        <w:ind w:left="2880" w:hanging="360"/>
      </w:pPr>
      <w:rPr>
        <w:rFonts w:hint="default"/>
      </w:rPr>
    </w:lvl>
  </w:abstractNum>
  <w:abstractNum w:abstractNumId="98">
    <w:nsid w:val="6E951050"/>
    <w:multiLevelType w:val="multilevel"/>
    <w:tmpl w:val="2EC45C7E"/>
    <w:lvl w:ilvl="0">
      <w:start w:val="17"/>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7014748D"/>
    <w:multiLevelType w:val="hybridMultilevel"/>
    <w:tmpl w:val="F0046AF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04F5FE2"/>
    <w:multiLevelType w:val="hybridMultilevel"/>
    <w:tmpl w:val="602E380E"/>
    <w:lvl w:ilvl="0" w:tplc="DD848F0A">
      <w:start w:val="1"/>
      <w:numFmt w:val="lowerRoman"/>
      <w:lvlText w:val="%1."/>
      <w:lvlJc w:val="right"/>
      <w:pPr>
        <w:ind w:left="1962" w:hanging="360"/>
      </w:pPr>
      <w:rPr>
        <w:i w:val="0"/>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1">
    <w:nsid w:val="737064CF"/>
    <w:multiLevelType w:val="multilevel"/>
    <w:tmpl w:val="37644DAE"/>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2">
    <w:nsid w:val="771066A1"/>
    <w:multiLevelType w:val="multilevel"/>
    <w:tmpl w:val="22D828E2"/>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Calibri" w:eastAsia="Times New Roman" w:hAnsi="Calibr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77375B7E"/>
    <w:multiLevelType w:val="hybridMultilevel"/>
    <w:tmpl w:val="D8443BB0"/>
    <w:lvl w:ilvl="0" w:tplc="3F06183A">
      <w:start w:val="1"/>
      <w:numFmt w:val="lowerLetter"/>
      <w:lvlText w:val="%1)"/>
      <w:lvlJc w:val="left"/>
      <w:pPr>
        <w:ind w:left="1242" w:hanging="360"/>
      </w:pPr>
      <w:rPr>
        <w:b w:val="0"/>
        <w:i w:val="0"/>
        <w:sz w:val="2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4">
    <w:nsid w:val="7745671E"/>
    <w:multiLevelType w:val="multilevel"/>
    <w:tmpl w:val="536476B0"/>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785E7CB0"/>
    <w:multiLevelType w:val="multilevel"/>
    <w:tmpl w:val="9468E5C2"/>
    <w:lvl w:ilvl="0">
      <w:start w:val="8"/>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06">
    <w:nsid w:val="78A05AE7"/>
    <w:multiLevelType w:val="multilevel"/>
    <w:tmpl w:val="4ABA4262"/>
    <w:lvl w:ilvl="0">
      <w:start w:val="24"/>
      <w:numFmt w:val="decimal"/>
      <w:lvlText w:val="%1"/>
      <w:lvlJc w:val="left"/>
      <w:pPr>
        <w:ind w:left="420" w:hanging="420"/>
      </w:pPr>
      <w:rPr>
        <w:rFonts w:hint="default"/>
      </w:rPr>
    </w:lvl>
    <w:lvl w:ilvl="1">
      <w:start w:val="1"/>
      <w:numFmt w:val="decimal"/>
      <w:lvlText w:val="%1.%2"/>
      <w:lvlJc w:val="left"/>
      <w:pPr>
        <w:ind w:left="1860" w:hanging="4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7">
    <w:nsid w:val="7B04188C"/>
    <w:multiLevelType w:val="multilevel"/>
    <w:tmpl w:val="E2BE3394"/>
    <w:lvl w:ilvl="0">
      <w:start w:val="28"/>
      <w:numFmt w:val="decimal"/>
      <w:lvlText w:val="%1"/>
      <w:lvlJc w:val="left"/>
      <w:pPr>
        <w:ind w:left="420" w:hanging="420"/>
      </w:pPr>
      <w:rPr>
        <w:rFonts w:hint="default"/>
      </w:rPr>
    </w:lvl>
    <w:lvl w:ilvl="1">
      <w:start w:val="1"/>
      <w:numFmt w:val="decimal"/>
      <w:lvlText w:val="%1.%2"/>
      <w:lvlJc w:val="left"/>
      <w:pPr>
        <w:ind w:left="1860" w:hanging="4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8">
    <w:nsid w:val="7B455322"/>
    <w:multiLevelType w:val="multilevel"/>
    <w:tmpl w:val="EC26F832"/>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7B90178D"/>
    <w:multiLevelType w:val="hybridMultilevel"/>
    <w:tmpl w:val="622252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DEE65C4"/>
    <w:multiLevelType w:val="multilevel"/>
    <w:tmpl w:val="D15A1E10"/>
    <w:lvl w:ilvl="0">
      <w:start w:val="23"/>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44"/>
  </w:num>
  <w:num w:numId="5">
    <w:abstractNumId w:val="40"/>
  </w:num>
  <w:num w:numId="6">
    <w:abstractNumId w:val="10"/>
  </w:num>
  <w:num w:numId="7">
    <w:abstractNumId w:val="59"/>
  </w:num>
  <w:num w:numId="8">
    <w:abstractNumId w:val="15"/>
  </w:num>
  <w:num w:numId="9">
    <w:abstractNumId w:val="73"/>
  </w:num>
  <w:num w:numId="10">
    <w:abstractNumId w:val="37"/>
  </w:num>
  <w:num w:numId="11">
    <w:abstractNumId w:val="62"/>
  </w:num>
  <w:num w:numId="12">
    <w:abstractNumId w:val="69"/>
  </w:num>
  <w:num w:numId="13">
    <w:abstractNumId w:val="96"/>
  </w:num>
  <w:num w:numId="14">
    <w:abstractNumId w:val="47"/>
  </w:num>
  <w:num w:numId="15">
    <w:abstractNumId w:val="103"/>
  </w:num>
  <w:num w:numId="16">
    <w:abstractNumId w:val="97"/>
  </w:num>
  <w:num w:numId="17">
    <w:abstractNumId w:val="39"/>
  </w:num>
  <w:num w:numId="18">
    <w:abstractNumId w:val="12"/>
  </w:num>
  <w:num w:numId="19">
    <w:abstractNumId w:val="20"/>
  </w:num>
  <w:num w:numId="20">
    <w:abstractNumId w:val="71"/>
  </w:num>
  <w:num w:numId="21">
    <w:abstractNumId w:val="32"/>
  </w:num>
  <w:num w:numId="22">
    <w:abstractNumId w:val="63"/>
  </w:num>
  <w:num w:numId="23">
    <w:abstractNumId w:val="17"/>
  </w:num>
  <w:num w:numId="24">
    <w:abstractNumId w:val="53"/>
  </w:num>
  <w:num w:numId="25">
    <w:abstractNumId w:val="78"/>
  </w:num>
  <w:num w:numId="26">
    <w:abstractNumId w:val="31"/>
  </w:num>
  <w:num w:numId="27">
    <w:abstractNumId w:val="87"/>
  </w:num>
  <w:num w:numId="28">
    <w:abstractNumId w:val="85"/>
  </w:num>
  <w:num w:numId="29">
    <w:abstractNumId w:val="22"/>
  </w:num>
  <w:num w:numId="30">
    <w:abstractNumId w:val="28"/>
  </w:num>
  <w:num w:numId="31">
    <w:abstractNumId w:val="30"/>
  </w:num>
  <w:num w:numId="32">
    <w:abstractNumId w:val="80"/>
  </w:num>
  <w:num w:numId="33">
    <w:abstractNumId w:val="24"/>
  </w:num>
  <w:num w:numId="34">
    <w:abstractNumId w:val="41"/>
  </w:num>
  <w:num w:numId="35">
    <w:abstractNumId w:val="7"/>
  </w:num>
  <w:num w:numId="36">
    <w:abstractNumId w:val="50"/>
  </w:num>
  <w:num w:numId="37">
    <w:abstractNumId w:val="58"/>
  </w:num>
  <w:num w:numId="38">
    <w:abstractNumId w:val="33"/>
  </w:num>
  <w:num w:numId="39">
    <w:abstractNumId w:val="76"/>
  </w:num>
  <w:num w:numId="40">
    <w:abstractNumId w:val="77"/>
  </w:num>
  <w:num w:numId="41">
    <w:abstractNumId w:val="1"/>
  </w:num>
  <w:num w:numId="42">
    <w:abstractNumId w:val="55"/>
  </w:num>
  <w:num w:numId="43">
    <w:abstractNumId w:val="35"/>
  </w:num>
  <w:num w:numId="44">
    <w:abstractNumId w:val="89"/>
  </w:num>
  <w:num w:numId="45">
    <w:abstractNumId w:val="4"/>
  </w:num>
  <w:num w:numId="46">
    <w:abstractNumId w:val="110"/>
  </w:num>
  <w:num w:numId="47">
    <w:abstractNumId w:val="106"/>
  </w:num>
  <w:num w:numId="48">
    <w:abstractNumId w:val="51"/>
  </w:num>
  <w:num w:numId="49">
    <w:abstractNumId w:val="94"/>
  </w:num>
  <w:num w:numId="50">
    <w:abstractNumId w:val="0"/>
  </w:num>
  <w:num w:numId="51">
    <w:abstractNumId w:val="34"/>
  </w:num>
  <w:num w:numId="52">
    <w:abstractNumId w:val="107"/>
  </w:num>
  <w:num w:numId="53">
    <w:abstractNumId w:val="88"/>
  </w:num>
  <w:num w:numId="54">
    <w:abstractNumId w:val="27"/>
  </w:num>
  <w:num w:numId="55">
    <w:abstractNumId w:val="70"/>
  </w:num>
  <w:num w:numId="56">
    <w:abstractNumId w:val="60"/>
  </w:num>
  <w:num w:numId="57">
    <w:abstractNumId w:val="46"/>
  </w:num>
  <w:num w:numId="58">
    <w:abstractNumId w:val="2"/>
  </w:num>
  <w:num w:numId="59">
    <w:abstractNumId w:val="83"/>
  </w:num>
  <w:num w:numId="60">
    <w:abstractNumId w:val="61"/>
  </w:num>
  <w:num w:numId="61">
    <w:abstractNumId w:val="21"/>
  </w:num>
  <w:num w:numId="62">
    <w:abstractNumId w:val="95"/>
  </w:num>
  <w:num w:numId="63">
    <w:abstractNumId w:val="36"/>
  </w:num>
  <w:num w:numId="64">
    <w:abstractNumId w:val="25"/>
  </w:num>
  <w:num w:numId="65">
    <w:abstractNumId w:val="101"/>
  </w:num>
  <w:num w:numId="66">
    <w:abstractNumId w:val="19"/>
  </w:num>
  <w:num w:numId="67">
    <w:abstractNumId w:val="57"/>
  </w:num>
  <w:num w:numId="68">
    <w:abstractNumId w:val="81"/>
  </w:num>
  <w:num w:numId="69">
    <w:abstractNumId w:val="105"/>
  </w:num>
  <w:num w:numId="70">
    <w:abstractNumId w:val="38"/>
  </w:num>
  <w:num w:numId="71">
    <w:abstractNumId w:val="49"/>
  </w:num>
  <w:num w:numId="72">
    <w:abstractNumId w:val="74"/>
  </w:num>
  <w:num w:numId="73">
    <w:abstractNumId w:val="16"/>
  </w:num>
  <w:num w:numId="74">
    <w:abstractNumId w:val="8"/>
  </w:num>
  <w:num w:numId="75">
    <w:abstractNumId w:val="86"/>
  </w:num>
  <w:num w:numId="76">
    <w:abstractNumId w:val="98"/>
  </w:num>
  <w:num w:numId="77">
    <w:abstractNumId w:val="66"/>
  </w:num>
  <w:num w:numId="78">
    <w:abstractNumId w:val="108"/>
  </w:num>
  <w:num w:numId="79">
    <w:abstractNumId w:val="104"/>
  </w:num>
  <w:num w:numId="80">
    <w:abstractNumId w:val="3"/>
  </w:num>
  <w:num w:numId="81">
    <w:abstractNumId w:val="102"/>
  </w:num>
  <w:num w:numId="82">
    <w:abstractNumId w:val="11"/>
  </w:num>
  <w:num w:numId="83">
    <w:abstractNumId w:val="29"/>
  </w:num>
  <w:num w:numId="84">
    <w:abstractNumId w:val="42"/>
  </w:num>
  <w:num w:numId="85">
    <w:abstractNumId w:val="48"/>
  </w:num>
  <w:num w:numId="86">
    <w:abstractNumId w:val="26"/>
  </w:num>
  <w:num w:numId="87">
    <w:abstractNumId w:val="79"/>
  </w:num>
  <w:num w:numId="88">
    <w:abstractNumId w:val="6"/>
  </w:num>
  <w:num w:numId="89">
    <w:abstractNumId w:val="56"/>
  </w:num>
  <w:num w:numId="90">
    <w:abstractNumId w:val="43"/>
  </w:num>
  <w:num w:numId="91">
    <w:abstractNumId w:val="82"/>
  </w:num>
  <w:num w:numId="92">
    <w:abstractNumId w:val="91"/>
  </w:num>
  <w:num w:numId="93">
    <w:abstractNumId w:val="90"/>
  </w:num>
  <w:num w:numId="94">
    <w:abstractNumId w:val="5"/>
  </w:num>
  <w:num w:numId="95">
    <w:abstractNumId w:val="54"/>
  </w:num>
  <w:num w:numId="96">
    <w:abstractNumId w:val="93"/>
  </w:num>
  <w:num w:numId="97">
    <w:abstractNumId w:val="52"/>
  </w:num>
  <w:num w:numId="98">
    <w:abstractNumId w:val="68"/>
  </w:num>
  <w:num w:numId="99">
    <w:abstractNumId w:val="13"/>
  </w:num>
  <w:num w:numId="100">
    <w:abstractNumId w:val="100"/>
  </w:num>
  <w:num w:numId="101">
    <w:abstractNumId w:val="99"/>
  </w:num>
  <w:num w:numId="102">
    <w:abstractNumId w:val="23"/>
  </w:num>
  <w:num w:numId="103">
    <w:abstractNumId w:val="84"/>
  </w:num>
  <w:num w:numId="104">
    <w:abstractNumId w:val="65"/>
  </w:num>
  <w:num w:numId="105">
    <w:abstractNumId w:val="92"/>
  </w:num>
  <w:num w:numId="106">
    <w:abstractNumId w:val="67"/>
  </w:num>
  <w:num w:numId="107">
    <w:abstractNumId w:val="64"/>
  </w:num>
  <w:num w:numId="108">
    <w:abstractNumId w:val="75"/>
  </w:num>
  <w:num w:numId="109">
    <w:abstractNumId w:val="109"/>
  </w:num>
  <w:num w:numId="110">
    <w:abstractNumId w:val="9"/>
  </w:num>
  <w:num w:numId="111">
    <w:abstractNumId w:val="18"/>
  </w:num>
  <w:num w:numId="112">
    <w:abstractNumId w:val="7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3" fillcolor="#ffc" stroke="f">
      <v:fill color="#ffc"/>
      <v:stroke on="f"/>
      <o:colormru v:ext="edit" colors="#ff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6A"/>
    <w:rsid w:val="00000646"/>
    <w:rsid w:val="000008C1"/>
    <w:rsid w:val="000009E3"/>
    <w:rsid w:val="00000C9A"/>
    <w:rsid w:val="00001029"/>
    <w:rsid w:val="00001FF1"/>
    <w:rsid w:val="000027BD"/>
    <w:rsid w:val="00002859"/>
    <w:rsid w:val="0000296B"/>
    <w:rsid w:val="00002FE2"/>
    <w:rsid w:val="00003279"/>
    <w:rsid w:val="00003A02"/>
    <w:rsid w:val="00003CF5"/>
    <w:rsid w:val="000045E2"/>
    <w:rsid w:val="00004B8B"/>
    <w:rsid w:val="00004D24"/>
    <w:rsid w:val="00005400"/>
    <w:rsid w:val="000054F2"/>
    <w:rsid w:val="00005559"/>
    <w:rsid w:val="00005656"/>
    <w:rsid w:val="00005658"/>
    <w:rsid w:val="00005AF9"/>
    <w:rsid w:val="00005C36"/>
    <w:rsid w:val="00005D98"/>
    <w:rsid w:val="000063B7"/>
    <w:rsid w:val="0000650F"/>
    <w:rsid w:val="0000683B"/>
    <w:rsid w:val="00006A14"/>
    <w:rsid w:val="00006C38"/>
    <w:rsid w:val="0000752B"/>
    <w:rsid w:val="00007658"/>
    <w:rsid w:val="000076E7"/>
    <w:rsid w:val="00007776"/>
    <w:rsid w:val="00007811"/>
    <w:rsid w:val="00010088"/>
    <w:rsid w:val="00010481"/>
    <w:rsid w:val="0001053D"/>
    <w:rsid w:val="00010A04"/>
    <w:rsid w:val="00010B47"/>
    <w:rsid w:val="000111F1"/>
    <w:rsid w:val="0001142D"/>
    <w:rsid w:val="000114EF"/>
    <w:rsid w:val="00011680"/>
    <w:rsid w:val="00011772"/>
    <w:rsid w:val="0001177B"/>
    <w:rsid w:val="0001180D"/>
    <w:rsid w:val="000119E3"/>
    <w:rsid w:val="00011BF0"/>
    <w:rsid w:val="00011E74"/>
    <w:rsid w:val="00012160"/>
    <w:rsid w:val="0001248C"/>
    <w:rsid w:val="00012712"/>
    <w:rsid w:val="00012D15"/>
    <w:rsid w:val="00012E72"/>
    <w:rsid w:val="00012F97"/>
    <w:rsid w:val="000134B4"/>
    <w:rsid w:val="00013C9B"/>
    <w:rsid w:val="00013DB8"/>
    <w:rsid w:val="00013F2F"/>
    <w:rsid w:val="00014029"/>
    <w:rsid w:val="000141CB"/>
    <w:rsid w:val="000149CB"/>
    <w:rsid w:val="00014C29"/>
    <w:rsid w:val="00014D0B"/>
    <w:rsid w:val="00014E10"/>
    <w:rsid w:val="00014ED4"/>
    <w:rsid w:val="00015163"/>
    <w:rsid w:val="0001535B"/>
    <w:rsid w:val="00015C90"/>
    <w:rsid w:val="00016157"/>
    <w:rsid w:val="00016255"/>
    <w:rsid w:val="0001638E"/>
    <w:rsid w:val="0001647E"/>
    <w:rsid w:val="00016787"/>
    <w:rsid w:val="00016DD2"/>
    <w:rsid w:val="000174E3"/>
    <w:rsid w:val="000174EE"/>
    <w:rsid w:val="00017DF0"/>
    <w:rsid w:val="00017F9C"/>
    <w:rsid w:val="000207A6"/>
    <w:rsid w:val="000216DB"/>
    <w:rsid w:val="000219E9"/>
    <w:rsid w:val="00021C24"/>
    <w:rsid w:val="00022076"/>
    <w:rsid w:val="000222AD"/>
    <w:rsid w:val="00022377"/>
    <w:rsid w:val="000225E8"/>
    <w:rsid w:val="000227C7"/>
    <w:rsid w:val="0002297B"/>
    <w:rsid w:val="00022A27"/>
    <w:rsid w:val="00022AFF"/>
    <w:rsid w:val="00022EC8"/>
    <w:rsid w:val="00022F8F"/>
    <w:rsid w:val="000239FF"/>
    <w:rsid w:val="00023D3F"/>
    <w:rsid w:val="00024486"/>
    <w:rsid w:val="00024636"/>
    <w:rsid w:val="00024A1B"/>
    <w:rsid w:val="00024D7A"/>
    <w:rsid w:val="00025119"/>
    <w:rsid w:val="0002530D"/>
    <w:rsid w:val="00025494"/>
    <w:rsid w:val="00025B0B"/>
    <w:rsid w:val="00025CA9"/>
    <w:rsid w:val="000266B9"/>
    <w:rsid w:val="000269CA"/>
    <w:rsid w:val="00026AD2"/>
    <w:rsid w:val="00026B90"/>
    <w:rsid w:val="00026C53"/>
    <w:rsid w:val="00026E75"/>
    <w:rsid w:val="00026F43"/>
    <w:rsid w:val="0002716D"/>
    <w:rsid w:val="00027805"/>
    <w:rsid w:val="00027FBC"/>
    <w:rsid w:val="00030A27"/>
    <w:rsid w:val="00031875"/>
    <w:rsid w:val="00032225"/>
    <w:rsid w:val="0003229B"/>
    <w:rsid w:val="00032393"/>
    <w:rsid w:val="0003269F"/>
    <w:rsid w:val="00032732"/>
    <w:rsid w:val="00032754"/>
    <w:rsid w:val="00032BF5"/>
    <w:rsid w:val="00032DED"/>
    <w:rsid w:val="0003313A"/>
    <w:rsid w:val="0003358F"/>
    <w:rsid w:val="00033670"/>
    <w:rsid w:val="00033769"/>
    <w:rsid w:val="00033890"/>
    <w:rsid w:val="000338DF"/>
    <w:rsid w:val="000339C7"/>
    <w:rsid w:val="00033EC9"/>
    <w:rsid w:val="00033F22"/>
    <w:rsid w:val="0003456E"/>
    <w:rsid w:val="00034B9D"/>
    <w:rsid w:val="00034C98"/>
    <w:rsid w:val="00035358"/>
    <w:rsid w:val="00035631"/>
    <w:rsid w:val="00036159"/>
    <w:rsid w:val="00036BBF"/>
    <w:rsid w:val="0003764D"/>
    <w:rsid w:val="00037CCA"/>
    <w:rsid w:val="0004000D"/>
    <w:rsid w:val="00040048"/>
    <w:rsid w:val="00040AD3"/>
    <w:rsid w:val="00040BBD"/>
    <w:rsid w:val="00040D8E"/>
    <w:rsid w:val="000411B3"/>
    <w:rsid w:val="00041242"/>
    <w:rsid w:val="00041CB9"/>
    <w:rsid w:val="00042037"/>
    <w:rsid w:val="0004237D"/>
    <w:rsid w:val="000423BA"/>
    <w:rsid w:val="000426FF"/>
    <w:rsid w:val="00042916"/>
    <w:rsid w:val="00042F00"/>
    <w:rsid w:val="00043463"/>
    <w:rsid w:val="00044984"/>
    <w:rsid w:val="00044DC2"/>
    <w:rsid w:val="00044F65"/>
    <w:rsid w:val="00045149"/>
    <w:rsid w:val="00045476"/>
    <w:rsid w:val="00045960"/>
    <w:rsid w:val="000461AF"/>
    <w:rsid w:val="0004629F"/>
    <w:rsid w:val="000462B3"/>
    <w:rsid w:val="00046320"/>
    <w:rsid w:val="00046687"/>
    <w:rsid w:val="00046C15"/>
    <w:rsid w:val="0004709D"/>
    <w:rsid w:val="00047169"/>
    <w:rsid w:val="000472D3"/>
    <w:rsid w:val="000473A4"/>
    <w:rsid w:val="000475A2"/>
    <w:rsid w:val="0004776C"/>
    <w:rsid w:val="000478F7"/>
    <w:rsid w:val="0004793D"/>
    <w:rsid w:val="00047A98"/>
    <w:rsid w:val="00047AFA"/>
    <w:rsid w:val="00047B2E"/>
    <w:rsid w:val="00047C5E"/>
    <w:rsid w:val="00047E3E"/>
    <w:rsid w:val="0005033D"/>
    <w:rsid w:val="00050430"/>
    <w:rsid w:val="00050538"/>
    <w:rsid w:val="00050825"/>
    <w:rsid w:val="00050D62"/>
    <w:rsid w:val="000513A5"/>
    <w:rsid w:val="00051424"/>
    <w:rsid w:val="00051996"/>
    <w:rsid w:val="000519CD"/>
    <w:rsid w:val="00051CB5"/>
    <w:rsid w:val="00051E8C"/>
    <w:rsid w:val="0005262F"/>
    <w:rsid w:val="00052816"/>
    <w:rsid w:val="00052A51"/>
    <w:rsid w:val="00052AA1"/>
    <w:rsid w:val="00052FE9"/>
    <w:rsid w:val="0005305D"/>
    <w:rsid w:val="000531FE"/>
    <w:rsid w:val="00053260"/>
    <w:rsid w:val="0005334C"/>
    <w:rsid w:val="00053662"/>
    <w:rsid w:val="00053D1B"/>
    <w:rsid w:val="00053D3B"/>
    <w:rsid w:val="00053DB3"/>
    <w:rsid w:val="000548CC"/>
    <w:rsid w:val="00054A93"/>
    <w:rsid w:val="00054F31"/>
    <w:rsid w:val="00055763"/>
    <w:rsid w:val="0005637A"/>
    <w:rsid w:val="00056493"/>
    <w:rsid w:val="00056C15"/>
    <w:rsid w:val="00056FEF"/>
    <w:rsid w:val="00057149"/>
    <w:rsid w:val="000572B1"/>
    <w:rsid w:val="00057371"/>
    <w:rsid w:val="00057554"/>
    <w:rsid w:val="00057A89"/>
    <w:rsid w:val="00057F83"/>
    <w:rsid w:val="000606A5"/>
    <w:rsid w:val="0006113C"/>
    <w:rsid w:val="00061143"/>
    <w:rsid w:val="00061778"/>
    <w:rsid w:val="00061CB5"/>
    <w:rsid w:val="00062028"/>
    <w:rsid w:val="0006203C"/>
    <w:rsid w:val="00062162"/>
    <w:rsid w:val="00062265"/>
    <w:rsid w:val="00062994"/>
    <w:rsid w:val="00062B44"/>
    <w:rsid w:val="00062F24"/>
    <w:rsid w:val="00063447"/>
    <w:rsid w:val="00063494"/>
    <w:rsid w:val="0006376B"/>
    <w:rsid w:val="00063829"/>
    <w:rsid w:val="00063B4B"/>
    <w:rsid w:val="00063CAE"/>
    <w:rsid w:val="00063CD7"/>
    <w:rsid w:val="00063E83"/>
    <w:rsid w:val="00063FBD"/>
    <w:rsid w:val="00064166"/>
    <w:rsid w:val="000644A2"/>
    <w:rsid w:val="00064973"/>
    <w:rsid w:val="00064D81"/>
    <w:rsid w:val="00064FB5"/>
    <w:rsid w:val="0006590C"/>
    <w:rsid w:val="0006596A"/>
    <w:rsid w:val="000661FE"/>
    <w:rsid w:val="00066342"/>
    <w:rsid w:val="000663AC"/>
    <w:rsid w:val="000664B9"/>
    <w:rsid w:val="000666F4"/>
    <w:rsid w:val="00066A4F"/>
    <w:rsid w:val="00066ADC"/>
    <w:rsid w:val="00066CF3"/>
    <w:rsid w:val="00066F13"/>
    <w:rsid w:val="00066F3A"/>
    <w:rsid w:val="00067564"/>
    <w:rsid w:val="00067659"/>
    <w:rsid w:val="00067DE6"/>
    <w:rsid w:val="00067DEF"/>
    <w:rsid w:val="00067F33"/>
    <w:rsid w:val="00067F9A"/>
    <w:rsid w:val="00070223"/>
    <w:rsid w:val="000703C2"/>
    <w:rsid w:val="0007058A"/>
    <w:rsid w:val="0007058D"/>
    <w:rsid w:val="0007095A"/>
    <w:rsid w:val="00070A1B"/>
    <w:rsid w:val="00070B7A"/>
    <w:rsid w:val="00070C29"/>
    <w:rsid w:val="00070C32"/>
    <w:rsid w:val="00070C84"/>
    <w:rsid w:val="00070D9E"/>
    <w:rsid w:val="00071327"/>
    <w:rsid w:val="000718D9"/>
    <w:rsid w:val="00071935"/>
    <w:rsid w:val="00071DF2"/>
    <w:rsid w:val="000720DB"/>
    <w:rsid w:val="00072338"/>
    <w:rsid w:val="00072364"/>
    <w:rsid w:val="00072C73"/>
    <w:rsid w:val="00072F41"/>
    <w:rsid w:val="00073079"/>
    <w:rsid w:val="00073497"/>
    <w:rsid w:val="000736CB"/>
    <w:rsid w:val="00073F32"/>
    <w:rsid w:val="000744CE"/>
    <w:rsid w:val="00074EE2"/>
    <w:rsid w:val="00075249"/>
    <w:rsid w:val="000752F8"/>
    <w:rsid w:val="00075C08"/>
    <w:rsid w:val="00075C85"/>
    <w:rsid w:val="00075F71"/>
    <w:rsid w:val="00076B6F"/>
    <w:rsid w:val="00076E1D"/>
    <w:rsid w:val="000803A6"/>
    <w:rsid w:val="0008094F"/>
    <w:rsid w:val="00080A4C"/>
    <w:rsid w:val="00080B9A"/>
    <w:rsid w:val="00080C07"/>
    <w:rsid w:val="00080DBE"/>
    <w:rsid w:val="000815C1"/>
    <w:rsid w:val="0008160E"/>
    <w:rsid w:val="000816B8"/>
    <w:rsid w:val="000816C2"/>
    <w:rsid w:val="0008191B"/>
    <w:rsid w:val="0008191E"/>
    <w:rsid w:val="00081E6D"/>
    <w:rsid w:val="000823D1"/>
    <w:rsid w:val="000826A7"/>
    <w:rsid w:val="000828A1"/>
    <w:rsid w:val="000828EB"/>
    <w:rsid w:val="00082C00"/>
    <w:rsid w:val="00083060"/>
    <w:rsid w:val="00083991"/>
    <w:rsid w:val="00083BAB"/>
    <w:rsid w:val="00083D46"/>
    <w:rsid w:val="00083FE0"/>
    <w:rsid w:val="000842B4"/>
    <w:rsid w:val="00084391"/>
    <w:rsid w:val="000843D9"/>
    <w:rsid w:val="0008446B"/>
    <w:rsid w:val="00084662"/>
    <w:rsid w:val="0008475E"/>
    <w:rsid w:val="00084881"/>
    <w:rsid w:val="000849A0"/>
    <w:rsid w:val="00084A8D"/>
    <w:rsid w:val="00084A91"/>
    <w:rsid w:val="00084DA3"/>
    <w:rsid w:val="00085C67"/>
    <w:rsid w:val="000861E3"/>
    <w:rsid w:val="00086420"/>
    <w:rsid w:val="0008653C"/>
    <w:rsid w:val="000865F5"/>
    <w:rsid w:val="00086708"/>
    <w:rsid w:val="000869FE"/>
    <w:rsid w:val="00086A6D"/>
    <w:rsid w:val="00086D70"/>
    <w:rsid w:val="00086E16"/>
    <w:rsid w:val="00086ECF"/>
    <w:rsid w:val="00087352"/>
    <w:rsid w:val="0009064F"/>
    <w:rsid w:val="00090705"/>
    <w:rsid w:val="00090CFD"/>
    <w:rsid w:val="00090F26"/>
    <w:rsid w:val="0009115D"/>
    <w:rsid w:val="0009140F"/>
    <w:rsid w:val="00091B98"/>
    <w:rsid w:val="00091BA9"/>
    <w:rsid w:val="00091EAE"/>
    <w:rsid w:val="000922E5"/>
    <w:rsid w:val="000922F3"/>
    <w:rsid w:val="00092338"/>
    <w:rsid w:val="000924D0"/>
    <w:rsid w:val="00092791"/>
    <w:rsid w:val="00092A8F"/>
    <w:rsid w:val="00092B0B"/>
    <w:rsid w:val="00092DF0"/>
    <w:rsid w:val="00092E4B"/>
    <w:rsid w:val="00093720"/>
    <w:rsid w:val="000937AA"/>
    <w:rsid w:val="00093EBC"/>
    <w:rsid w:val="000940AD"/>
    <w:rsid w:val="00094465"/>
    <w:rsid w:val="000949DC"/>
    <w:rsid w:val="00094A61"/>
    <w:rsid w:val="00094C5D"/>
    <w:rsid w:val="0009534A"/>
    <w:rsid w:val="00095582"/>
    <w:rsid w:val="00096168"/>
    <w:rsid w:val="000965EC"/>
    <w:rsid w:val="000969AF"/>
    <w:rsid w:val="00096A3C"/>
    <w:rsid w:val="00096D57"/>
    <w:rsid w:val="00096EA4"/>
    <w:rsid w:val="00096FCB"/>
    <w:rsid w:val="0009714A"/>
    <w:rsid w:val="00097189"/>
    <w:rsid w:val="00097719"/>
    <w:rsid w:val="000977FC"/>
    <w:rsid w:val="000A0091"/>
    <w:rsid w:val="000A059B"/>
    <w:rsid w:val="000A0608"/>
    <w:rsid w:val="000A0730"/>
    <w:rsid w:val="000A082C"/>
    <w:rsid w:val="000A0BE9"/>
    <w:rsid w:val="000A0DB8"/>
    <w:rsid w:val="000A0DCA"/>
    <w:rsid w:val="000A0F84"/>
    <w:rsid w:val="000A116F"/>
    <w:rsid w:val="000A1429"/>
    <w:rsid w:val="000A1517"/>
    <w:rsid w:val="000A17FE"/>
    <w:rsid w:val="000A1ADB"/>
    <w:rsid w:val="000A1C44"/>
    <w:rsid w:val="000A2003"/>
    <w:rsid w:val="000A233B"/>
    <w:rsid w:val="000A26D2"/>
    <w:rsid w:val="000A29B6"/>
    <w:rsid w:val="000A29CD"/>
    <w:rsid w:val="000A29D2"/>
    <w:rsid w:val="000A2AD8"/>
    <w:rsid w:val="000A2FAA"/>
    <w:rsid w:val="000A382B"/>
    <w:rsid w:val="000A384D"/>
    <w:rsid w:val="000A3A26"/>
    <w:rsid w:val="000A3ADA"/>
    <w:rsid w:val="000A3EA7"/>
    <w:rsid w:val="000A419A"/>
    <w:rsid w:val="000A429F"/>
    <w:rsid w:val="000A4321"/>
    <w:rsid w:val="000A43EB"/>
    <w:rsid w:val="000A43EC"/>
    <w:rsid w:val="000A498E"/>
    <w:rsid w:val="000A4F76"/>
    <w:rsid w:val="000A50A0"/>
    <w:rsid w:val="000A50E2"/>
    <w:rsid w:val="000A5309"/>
    <w:rsid w:val="000A5962"/>
    <w:rsid w:val="000A5D0D"/>
    <w:rsid w:val="000A5E56"/>
    <w:rsid w:val="000A5E93"/>
    <w:rsid w:val="000A61AE"/>
    <w:rsid w:val="000A63CB"/>
    <w:rsid w:val="000A6805"/>
    <w:rsid w:val="000A6989"/>
    <w:rsid w:val="000A6C17"/>
    <w:rsid w:val="000A7042"/>
    <w:rsid w:val="000A7286"/>
    <w:rsid w:val="000A7675"/>
    <w:rsid w:val="000A7A47"/>
    <w:rsid w:val="000A7A89"/>
    <w:rsid w:val="000A7BF8"/>
    <w:rsid w:val="000A7E6B"/>
    <w:rsid w:val="000A7F9E"/>
    <w:rsid w:val="000A7FAF"/>
    <w:rsid w:val="000B001A"/>
    <w:rsid w:val="000B03A9"/>
    <w:rsid w:val="000B0443"/>
    <w:rsid w:val="000B0AB4"/>
    <w:rsid w:val="000B1233"/>
    <w:rsid w:val="000B12C6"/>
    <w:rsid w:val="000B1502"/>
    <w:rsid w:val="000B19F5"/>
    <w:rsid w:val="000B2326"/>
    <w:rsid w:val="000B2A2C"/>
    <w:rsid w:val="000B2D3A"/>
    <w:rsid w:val="000B2E10"/>
    <w:rsid w:val="000B2FE1"/>
    <w:rsid w:val="000B312A"/>
    <w:rsid w:val="000B3597"/>
    <w:rsid w:val="000B37C0"/>
    <w:rsid w:val="000B3F67"/>
    <w:rsid w:val="000B4994"/>
    <w:rsid w:val="000B4C51"/>
    <w:rsid w:val="000B4CFA"/>
    <w:rsid w:val="000B4EA9"/>
    <w:rsid w:val="000B5016"/>
    <w:rsid w:val="000B5E58"/>
    <w:rsid w:val="000B5F4C"/>
    <w:rsid w:val="000B5FF3"/>
    <w:rsid w:val="000B60C9"/>
    <w:rsid w:val="000B66D7"/>
    <w:rsid w:val="000B69B4"/>
    <w:rsid w:val="000B7280"/>
    <w:rsid w:val="000B7413"/>
    <w:rsid w:val="000B753C"/>
    <w:rsid w:val="000B789F"/>
    <w:rsid w:val="000B7B8C"/>
    <w:rsid w:val="000B7B93"/>
    <w:rsid w:val="000C0027"/>
    <w:rsid w:val="000C05A7"/>
    <w:rsid w:val="000C075A"/>
    <w:rsid w:val="000C088A"/>
    <w:rsid w:val="000C0CBD"/>
    <w:rsid w:val="000C0D7A"/>
    <w:rsid w:val="000C104A"/>
    <w:rsid w:val="000C121B"/>
    <w:rsid w:val="000C136D"/>
    <w:rsid w:val="000C15A1"/>
    <w:rsid w:val="000C1755"/>
    <w:rsid w:val="000C1F9F"/>
    <w:rsid w:val="000C207F"/>
    <w:rsid w:val="000C278C"/>
    <w:rsid w:val="000C2BF3"/>
    <w:rsid w:val="000C35D6"/>
    <w:rsid w:val="000C3A68"/>
    <w:rsid w:val="000C4232"/>
    <w:rsid w:val="000C4A98"/>
    <w:rsid w:val="000C4D55"/>
    <w:rsid w:val="000C4F80"/>
    <w:rsid w:val="000C5244"/>
    <w:rsid w:val="000C5322"/>
    <w:rsid w:val="000C53A1"/>
    <w:rsid w:val="000C5C33"/>
    <w:rsid w:val="000C5D9D"/>
    <w:rsid w:val="000C6004"/>
    <w:rsid w:val="000C6055"/>
    <w:rsid w:val="000C6269"/>
    <w:rsid w:val="000C6964"/>
    <w:rsid w:val="000C6CA4"/>
    <w:rsid w:val="000C6E77"/>
    <w:rsid w:val="000C6EFC"/>
    <w:rsid w:val="000C7206"/>
    <w:rsid w:val="000C7491"/>
    <w:rsid w:val="000C7734"/>
    <w:rsid w:val="000C7751"/>
    <w:rsid w:val="000C7E5D"/>
    <w:rsid w:val="000D0112"/>
    <w:rsid w:val="000D01AF"/>
    <w:rsid w:val="000D0250"/>
    <w:rsid w:val="000D0356"/>
    <w:rsid w:val="000D0588"/>
    <w:rsid w:val="000D0693"/>
    <w:rsid w:val="000D087A"/>
    <w:rsid w:val="000D091E"/>
    <w:rsid w:val="000D0951"/>
    <w:rsid w:val="000D0AF2"/>
    <w:rsid w:val="000D0E13"/>
    <w:rsid w:val="000D0EE0"/>
    <w:rsid w:val="000D0F77"/>
    <w:rsid w:val="000D10C7"/>
    <w:rsid w:val="000D1210"/>
    <w:rsid w:val="000D1214"/>
    <w:rsid w:val="000D1335"/>
    <w:rsid w:val="000D162D"/>
    <w:rsid w:val="000D1996"/>
    <w:rsid w:val="000D1BEB"/>
    <w:rsid w:val="000D1EAC"/>
    <w:rsid w:val="000D1FB6"/>
    <w:rsid w:val="000D2046"/>
    <w:rsid w:val="000D2247"/>
    <w:rsid w:val="000D23A8"/>
    <w:rsid w:val="000D27ED"/>
    <w:rsid w:val="000D36FD"/>
    <w:rsid w:val="000D3D6F"/>
    <w:rsid w:val="000D4204"/>
    <w:rsid w:val="000D438B"/>
    <w:rsid w:val="000D52C0"/>
    <w:rsid w:val="000D5525"/>
    <w:rsid w:val="000D5CE7"/>
    <w:rsid w:val="000D5DDA"/>
    <w:rsid w:val="000D607F"/>
    <w:rsid w:val="000D62DA"/>
    <w:rsid w:val="000D6D8D"/>
    <w:rsid w:val="000D700B"/>
    <w:rsid w:val="000D7099"/>
    <w:rsid w:val="000D7112"/>
    <w:rsid w:val="000D7504"/>
    <w:rsid w:val="000D7724"/>
    <w:rsid w:val="000E012A"/>
    <w:rsid w:val="000E0F33"/>
    <w:rsid w:val="000E15D5"/>
    <w:rsid w:val="000E1B38"/>
    <w:rsid w:val="000E1C0C"/>
    <w:rsid w:val="000E1CB6"/>
    <w:rsid w:val="000E2124"/>
    <w:rsid w:val="000E227A"/>
    <w:rsid w:val="000E22A5"/>
    <w:rsid w:val="000E2428"/>
    <w:rsid w:val="000E260B"/>
    <w:rsid w:val="000E2770"/>
    <w:rsid w:val="000E2A7C"/>
    <w:rsid w:val="000E320D"/>
    <w:rsid w:val="000E384D"/>
    <w:rsid w:val="000E38CE"/>
    <w:rsid w:val="000E3BF2"/>
    <w:rsid w:val="000E4102"/>
    <w:rsid w:val="000E411E"/>
    <w:rsid w:val="000E42CC"/>
    <w:rsid w:val="000E43CB"/>
    <w:rsid w:val="000E4764"/>
    <w:rsid w:val="000E4CDC"/>
    <w:rsid w:val="000E4F83"/>
    <w:rsid w:val="000E4FCC"/>
    <w:rsid w:val="000E4FE3"/>
    <w:rsid w:val="000E512B"/>
    <w:rsid w:val="000E528F"/>
    <w:rsid w:val="000E5376"/>
    <w:rsid w:val="000E58CD"/>
    <w:rsid w:val="000E608F"/>
    <w:rsid w:val="000E6654"/>
    <w:rsid w:val="000E6925"/>
    <w:rsid w:val="000E696B"/>
    <w:rsid w:val="000E6CDA"/>
    <w:rsid w:val="000E6D52"/>
    <w:rsid w:val="000E6DC2"/>
    <w:rsid w:val="000E6F7F"/>
    <w:rsid w:val="000E7201"/>
    <w:rsid w:val="000E77C4"/>
    <w:rsid w:val="000E7A73"/>
    <w:rsid w:val="000E7CA1"/>
    <w:rsid w:val="000F03A5"/>
    <w:rsid w:val="000F1073"/>
    <w:rsid w:val="000F17F2"/>
    <w:rsid w:val="000F1B20"/>
    <w:rsid w:val="000F2651"/>
    <w:rsid w:val="000F26EF"/>
    <w:rsid w:val="000F2BEA"/>
    <w:rsid w:val="000F2F06"/>
    <w:rsid w:val="000F32E4"/>
    <w:rsid w:val="000F360A"/>
    <w:rsid w:val="000F3BED"/>
    <w:rsid w:val="000F4118"/>
    <w:rsid w:val="000F416F"/>
    <w:rsid w:val="000F43A9"/>
    <w:rsid w:val="000F48C8"/>
    <w:rsid w:val="000F4956"/>
    <w:rsid w:val="000F4AD0"/>
    <w:rsid w:val="000F4B87"/>
    <w:rsid w:val="000F4B8F"/>
    <w:rsid w:val="000F5356"/>
    <w:rsid w:val="000F551F"/>
    <w:rsid w:val="000F5528"/>
    <w:rsid w:val="000F5DB0"/>
    <w:rsid w:val="000F5FED"/>
    <w:rsid w:val="000F6448"/>
    <w:rsid w:val="000F6DFE"/>
    <w:rsid w:val="000F7750"/>
    <w:rsid w:val="000F7F80"/>
    <w:rsid w:val="0010014D"/>
    <w:rsid w:val="0010021B"/>
    <w:rsid w:val="00100299"/>
    <w:rsid w:val="00100BEF"/>
    <w:rsid w:val="00100C0D"/>
    <w:rsid w:val="00100D6C"/>
    <w:rsid w:val="0010127C"/>
    <w:rsid w:val="001013D3"/>
    <w:rsid w:val="001014A0"/>
    <w:rsid w:val="001014E2"/>
    <w:rsid w:val="001016E2"/>
    <w:rsid w:val="00101818"/>
    <w:rsid w:val="00102064"/>
    <w:rsid w:val="0010206A"/>
    <w:rsid w:val="00102112"/>
    <w:rsid w:val="0010230F"/>
    <w:rsid w:val="00102703"/>
    <w:rsid w:val="00102732"/>
    <w:rsid w:val="0010276E"/>
    <w:rsid w:val="0010334F"/>
    <w:rsid w:val="001033C6"/>
    <w:rsid w:val="001035D8"/>
    <w:rsid w:val="00103781"/>
    <w:rsid w:val="00103E18"/>
    <w:rsid w:val="00103E3F"/>
    <w:rsid w:val="00103F9A"/>
    <w:rsid w:val="00103FED"/>
    <w:rsid w:val="00104191"/>
    <w:rsid w:val="001046F0"/>
    <w:rsid w:val="00104C09"/>
    <w:rsid w:val="00104F7C"/>
    <w:rsid w:val="0010502A"/>
    <w:rsid w:val="00105168"/>
    <w:rsid w:val="001051E2"/>
    <w:rsid w:val="00105232"/>
    <w:rsid w:val="0010534F"/>
    <w:rsid w:val="0010535D"/>
    <w:rsid w:val="001056A4"/>
    <w:rsid w:val="0010572C"/>
    <w:rsid w:val="0010573C"/>
    <w:rsid w:val="001057F7"/>
    <w:rsid w:val="001059DB"/>
    <w:rsid w:val="00105FF8"/>
    <w:rsid w:val="0010607D"/>
    <w:rsid w:val="0010623E"/>
    <w:rsid w:val="001062B9"/>
    <w:rsid w:val="0010630F"/>
    <w:rsid w:val="0010633C"/>
    <w:rsid w:val="00106368"/>
    <w:rsid w:val="00106852"/>
    <w:rsid w:val="0010692B"/>
    <w:rsid w:val="00106A89"/>
    <w:rsid w:val="00106E37"/>
    <w:rsid w:val="00106FF3"/>
    <w:rsid w:val="00107246"/>
    <w:rsid w:val="001075E7"/>
    <w:rsid w:val="00107C0A"/>
    <w:rsid w:val="0011002B"/>
    <w:rsid w:val="00110109"/>
    <w:rsid w:val="00110708"/>
    <w:rsid w:val="00110ABA"/>
    <w:rsid w:val="00110FA8"/>
    <w:rsid w:val="001114D3"/>
    <w:rsid w:val="00111574"/>
    <w:rsid w:val="0011218C"/>
    <w:rsid w:val="0011275A"/>
    <w:rsid w:val="001128BD"/>
    <w:rsid w:val="00112BC6"/>
    <w:rsid w:val="00112C1C"/>
    <w:rsid w:val="00112D0E"/>
    <w:rsid w:val="00112E9F"/>
    <w:rsid w:val="001130B4"/>
    <w:rsid w:val="0011363B"/>
    <w:rsid w:val="0011369D"/>
    <w:rsid w:val="00113B9A"/>
    <w:rsid w:val="00113DA1"/>
    <w:rsid w:val="00113E1B"/>
    <w:rsid w:val="001141D6"/>
    <w:rsid w:val="0011432B"/>
    <w:rsid w:val="001143F5"/>
    <w:rsid w:val="00114417"/>
    <w:rsid w:val="00114577"/>
    <w:rsid w:val="00114825"/>
    <w:rsid w:val="0011496F"/>
    <w:rsid w:val="00114A8B"/>
    <w:rsid w:val="001152DB"/>
    <w:rsid w:val="00115774"/>
    <w:rsid w:val="001158ED"/>
    <w:rsid w:val="00115922"/>
    <w:rsid w:val="001159DC"/>
    <w:rsid w:val="00115D29"/>
    <w:rsid w:val="00115E44"/>
    <w:rsid w:val="00115EF4"/>
    <w:rsid w:val="00116259"/>
    <w:rsid w:val="001163C9"/>
    <w:rsid w:val="001165B5"/>
    <w:rsid w:val="001166D2"/>
    <w:rsid w:val="0011683A"/>
    <w:rsid w:val="00116B47"/>
    <w:rsid w:val="00116BAA"/>
    <w:rsid w:val="00116EB3"/>
    <w:rsid w:val="00116F36"/>
    <w:rsid w:val="001175AA"/>
    <w:rsid w:val="0011778A"/>
    <w:rsid w:val="0011780B"/>
    <w:rsid w:val="0011795E"/>
    <w:rsid w:val="00117A9C"/>
    <w:rsid w:val="00117F29"/>
    <w:rsid w:val="00117F3D"/>
    <w:rsid w:val="00117F98"/>
    <w:rsid w:val="00120A32"/>
    <w:rsid w:val="00120C8C"/>
    <w:rsid w:val="00120D52"/>
    <w:rsid w:val="00120EAD"/>
    <w:rsid w:val="00120EC2"/>
    <w:rsid w:val="00121121"/>
    <w:rsid w:val="00121F5E"/>
    <w:rsid w:val="001220A2"/>
    <w:rsid w:val="0012218D"/>
    <w:rsid w:val="0012226E"/>
    <w:rsid w:val="001226BB"/>
    <w:rsid w:val="0012286F"/>
    <w:rsid w:val="00122982"/>
    <w:rsid w:val="00122C12"/>
    <w:rsid w:val="00122D4F"/>
    <w:rsid w:val="00122F73"/>
    <w:rsid w:val="001230EB"/>
    <w:rsid w:val="001233BB"/>
    <w:rsid w:val="00123AA7"/>
    <w:rsid w:val="00124317"/>
    <w:rsid w:val="0012461C"/>
    <w:rsid w:val="0012470B"/>
    <w:rsid w:val="0012477B"/>
    <w:rsid w:val="00124E5C"/>
    <w:rsid w:val="00124EBE"/>
    <w:rsid w:val="0012561E"/>
    <w:rsid w:val="001256DD"/>
    <w:rsid w:val="00125B2D"/>
    <w:rsid w:val="00125C94"/>
    <w:rsid w:val="0012688F"/>
    <w:rsid w:val="00127039"/>
    <w:rsid w:val="00127395"/>
    <w:rsid w:val="001274B6"/>
    <w:rsid w:val="001274BE"/>
    <w:rsid w:val="00127B65"/>
    <w:rsid w:val="00127BF5"/>
    <w:rsid w:val="00127CA6"/>
    <w:rsid w:val="00130F84"/>
    <w:rsid w:val="00131157"/>
    <w:rsid w:val="001312DC"/>
    <w:rsid w:val="00132431"/>
    <w:rsid w:val="00132815"/>
    <w:rsid w:val="00132933"/>
    <w:rsid w:val="00132BB8"/>
    <w:rsid w:val="00133331"/>
    <w:rsid w:val="0013351C"/>
    <w:rsid w:val="001339DC"/>
    <w:rsid w:val="00133C62"/>
    <w:rsid w:val="001342CB"/>
    <w:rsid w:val="001344E0"/>
    <w:rsid w:val="00134699"/>
    <w:rsid w:val="00134821"/>
    <w:rsid w:val="00134B1A"/>
    <w:rsid w:val="00134D14"/>
    <w:rsid w:val="00134EA6"/>
    <w:rsid w:val="001354DE"/>
    <w:rsid w:val="001359DA"/>
    <w:rsid w:val="00135B03"/>
    <w:rsid w:val="00135E5C"/>
    <w:rsid w:val="00136063"/>
    <w:rsid w:val="00136734"/>
    <w:rsid w:val="00136A38"/>
    <w:rsid w:val="00136DF1"/>
    <w:rsid w:val="00137169"/>
    <w:rsid w:val="001374BC"/>
    <w:rsid w:val="001374BF"/>
    <w:rsid w:val="0013777F"/>
    <w:rsid w:val="00137CE8"/>
    <w:rsid w:val="00137D1C"/>
    <w:rsid w:val="00137D3C"/>
    <w:rsid w:val="001400D7"/>
    <w:rsid w:val="0014023C"/>
    <w:rsid w:val="001403F8"/>
    <w:rsid w:val="001404A1"/>
    <w:rsid w:val="00140792"/>
    <w:rsid w:val="00140880"/>
    <w:rsid w:val="00140B28"/>
    <w:rsid w:val="00140E00"/>
    <w:rsid w:val="00141223"/>
    <w:rsid w:val="00141294"/>
    <w:rsid w:val="00141296"/>
    <w:rsid w:val="00141367"/>
    <w:rsid w:val="0014156F"/>
    <w:rsid w:val="0014162E"/>
    <w:rsid w:val="00141658"/>
    <w:rsid w:val="00141EE8"/>
    <w:rsid w:val="00142156"/>
    <w:rsid w:val="00142486"/>
    <w:rsid w:val="001426C6"/>
    <w:rsid w:val="001428BE"/>
    <w:rsid w:val="00142BB0"/>
    <w:rsid w:val="00142F13"/>
    <w:rsid w:val="001435A3"/>
    <w:rsid w:val="00143C30"/>
    <w:rsid w:val="00143F73"/>
    <w:rsid w:val="001440BD"/>
    <w:rsid w:val="00144A6F"/>
    <w:rsid w:val="00144C78"/>
    <w:rsid w:val="00144F5D"/>
    <w:rsid w:val="001456D1"/>
    <w:rsid w:val="00145DA7"/>
    <w:rsid w:val="00145E34"/>
    <w:rsid w:val="0014632C"/>
    <w:rsid w:val="00146AD7"/>
    <w:rsid w:val="00146AFE"/>
    <w:rsid w:val="00146C8D"/>
    <w:rsid w:val="0014753B"/>
    <w:rsid w:val="0014776F"/>
    <w:rsid w:val="0014780C"/>
    <w:rsid w:val="00150149"/>
    <w:rsid w:val="00150280"/>
    <w:rsid w:val="001505F6"/>
    <w:rsid w:val="00150BCB"/>
    <w:rsid w:val="00150BE9"/>
    <w:rsid w:val="0015112D"/>
    <w:rsid w:val="00151285"/>
    <w:rsid w:val="00151353"/>
    <w:rsid w:val="001513B3"/>
    <w:rsid w:val="0015169A"/>
    <w:rsid w:val="00151A47"/>
    <w:rsid w:val="00151BC0"/>
    <w:rsid w:val="0015205C"/>
    <w:rsid w:val="0015258D"/>
    <w:rsid w:val="0015258E"/>
    <w:rsid w:val="0015300A"/>
    <w:rsid w:val="00153051"/>
    <w:rsid w:val="0015311E"/>
    <w:rsid w:val="00153345"/>
    <w:rsid w:val="001535D5"/>
    <w:rsid w:val="00153809"/>
    <w:rsid w:val="00153955"/>
    <w:rsid w:val="0015397F"/>
    <w:rsid w:val="00153990"/>
    <w:rsid w:val="00153E41"/>
    <w:rsid w:val="001540FD"/>
    <w:rsid w:val="0015418B"/>
    <w:rsid w:val="001547CF"/>
    <w:rsid w:val="001548E5"/>
    <w:rsid w:val="00154A1B"/>
    <w:rsid w:val="00154AA0"/>
    <w:rsid w:val="00154ABD"/>
    <w:rsid w:val="00154DD8"/>
    <w:rsid w:val="00154F02"/>
    <w:rsid w:val="00155371"/>
    <w:rsid w:val="001555E8"/>
    <w:rsid w:val="00155D0E"/>
    <w:rsid w:val="00156444"/>
    <w:rsid w:val="00156527"/>
    <w:rsid w:val="001566C5"/>
    <w:rsid w:val="00156DCE"/>
    <w:rsid w:val="00156F2F"/>
    <w:rsid w:val="00156FE9"/>
    <w:rsid w:val="001570F1"/>
    <w:rsid w:val="00157296"/>
    <w:rsid w:val="001575B8"/>
    <w:rsid w:val="0015760E"/>
    <w:rsid w:val="00157CD5"/>
    <w:rsid w:val="00160008"/>
    <w:rsid w:val="001604B9"/>
    <w:rsid w:val="0016074E"/>
    <w:rsid w:val="00160986"/>
    <w:rsid w:val="00160EE6"/>
    <w:rsid w:val="001615B4"/>
    <w:rsid w:val="00161E98"/>
    <w:rsid w:val="00161F52"/>
    <w:rsid w:val="00162432"/>
    <w:rsid w:val="00162627"/>
    <w:rsid w:val="00162957"/>
    <w:rsid w:val="00162C53"/>
    <w:rsid w:val="00162E88"/>
    <w:rsid w:val="00163284"/>
    <w:rsid w:val="00163418"/>
    <w:rsid w:val="00163467"/>
    <w:rsid w:val="00163698"/>
    <w:rsid w:val="00163704"/>
    <w:rsid w:val="00163744"/>
    <w:rsid w:val="00163781"/>
    <w:rsid w:val="00163B43"/>
    <w:rsid w:val="00163CF8"/>
    <w:rsid w:val="00164386"/>
    <w:rsid w:val="001648E8"/>
    <w:rsid w:val="001649CD"/>
    <w:rsid w:val="001652F6"/>
    <w:rsid w:val="001658CB"/>
    <w:rsid w:val="001658D5"/>
    <w:rsid w:val="001659F7"/>
    <w:rsid w:val="00165A4E"/>
    <w:rsid w:val="00165D6F"/>
    <w:rsid w:val="00165DCC"/>
    <w:rsid w:val="00165EE3"/>
    <w:rsid w:val="0016613D"/>
    <w:rsid w:val="00166680"/>
    <w:rsid w:val="001668D1"/>
    <w:rsid w:val="00166C42"/>
    <w:rsid w:val="00166F90"/>
    <w:rsid w:val="00167375"/>
    <w:rsid w:val="00167434"/>
    <w:rsid w:val="0016749F"/>
    <w:rsid w:val="00167A94"/>
    <w:rsid w:val="00167A9E"/>
    <w:rsid w:val="00167B40"/>
    <w:rsid w:val="00167C6C"/>
    <w:rsid w:val="00167FF8"/>
    <w:rsid w:val="00170212"/>
    <w:rsid w:val="001702C2"/>
    <w:rsid w:val="001706F3"/>
    <w:rsid w:val="001708DE"/>
    <w:rsid w:val="00170920"/>
    <w:rsid w:val="00170D65"/>
    <w:rsid w:val="00170F00"/>
    <w:rsid w:val="00170F13"/>
    <w:rsid w:val="00171090"/>
    <w:rsid w:val="001712C0"/>
    <w:rsid w:val="00171363"/>
    <w:rsid w:val="001713DD"/>
    <w:rsid w:val="001714B4"/>
    <w:rsid w:val="001717AD"/>
    <w:rsid w:val="00171D4E"/>
    <w:rsid w:val="00171DA2"/>
    <w:rsid w:val="0017233E"/>
    <w:rsid w:val="0017249D"/>
    <w:rsid w:val="001728AC"/>
    <w:rsid w:val="001729BD"/>
    <w:rsid w:val="00172B3C"/>
    <w:rsid w:val="00173528"/>
    <w:rsid w:val="00173795"/>
    <w:rsid w:val="00173905"/>
    <w:rsid w:val="00173913"/>
    <w:rsid w:val="001739D1"/>
    <w:rsid w:val="00173EC6"/>
    <w:rsid w:val="00174097"/>
    <w:rsid w:val="0017414F"/>
    <w:rsid w:val="00174410"/>
    <w:rsid w:val="00174580"/>
    <w:rsid w:val="00174B3D"/>
    <w:rsid w:val="00174C90"/>
    <w:rsid w:val="00174D52"/>
    <w:rsid w:val="00174D9F"/>
    <w:rsid w:val="00175403"/>
    <w:rsid w:val="001754C0"/>
    <w:rsid w:val="001754F1"/>
    <w:rsid w:val="00175A45"/>
    <w:rsid w:val="00175FE6"/>
    <w:rsid w:val="001766E1"/>
    <w:rsid w:val="00176973"/>
    <w:rsid w:val="001769C2"/>
    <w:rsid w:val="00176B58"/>
    <w:rsid w:val="0017749F"/>
    <w:rsid w:val="001774F8"/>
    <w:rsid w:val="00177638"/>
    <w:rsid w:val="00177770"/>
    <w:rsid w:val="001779B8"/>
    <w:rsid w:val="001805AA"/>
    <w:rsid w:val="001805B1"/>
    <w:rsid w:val="00180726"/>
    <w:rsid w:val="001809CD"/>
    <w:rsid w:val="00180FBD"/>
    <w:rsid w:val="0018104A"/>
    <w:rsid w:val="001815AF"/>
    <w:rsid w:val="00181804"/>
    <w:rsid w:val="001818C8"/>
    <w:rsid w:val="0018243C"/>
    <w:rsid w:val="0018253E"/>
    <w:rsid w:val="00182D84"/>
    <w:rsid w:val="0018321D"/>
    <w:rsid w:val="0018332B"/>
    <w:rsid w:val="001833B1"/>
    <w:rsid w:val="00183B06"/>
    <w:rsid w:val="00183BA1"/>
    <w:rsid w:val="00183C8D"/>
    <w:rsid w:val="00183D8A"/>
    <w:rsid w:val="00183E66"/>
    <w:rsid w:val="00184069"/>
    <w:rsid w:val="0018417C"/>
    <w:rsid w:val="0018434A"/>
    <w:rsid w:val="00184454"/>
    <w:rsid w:val="00184506"/>
    <w:rsid w:val="00184A23"/>
    <w:rsid w:val="00184BCA"/>
    <w:rsid w:val="00185617"/>
    <w:rsid w:val="00185827"/>
    <w:rsid w:val="0018586B"/>
    <w:rsid w:val="0018592A"/>
    <w:rsid w:val="001859DA"/>
    <w:rsid w:val="00185A90"/>
    <w:rsid w:val="00185DD0"/>
    <w:rsid w:val="001861B4"/>
    <w:rsid w:val="0018631F"/>
    <w:rsid w:val="00186747"/>
    <w:rsid w:val="001868F0"/>
    <w:rsid w:val="00186B88"/>
    <w:rsid w:val="00186EB8"/>
    <w:rsid w:val="00186EF5"/>
    <w:rsid w:val="0018738B"/>
    <w:rsid w:val="00187BAB"/>
    <w:rsid w:val="00187BCF"/>
    <w:rsid w:val="00190137"/>
    <w:rsid w:val="001901EA"/>
    <w:rsid w:val="001903DC"/>
    <w:rsid w:val="0019067F"/>
    <w:rsid w:val="00190816"/>
    <w:rsid w:val="00190857"/>
    <w:rsid w:val="0019089F"/>
    <w:rsid w:val="001911BC"/>
    <w:rsid w:val="00191333"/>
    <w:rsid w:val="00191625"/>
    <w:rsid w:val="001916E5"/>
    <w:rsid w:val="001919E9"/>
    <w:rsid w:val="00191A9D"/>
    <w:rsid w:val="00192132"/>
    <w:rsid w:val="0019285A"/>
    <w:rsid w:val="001929C6"/>
    <w:rsid w:val="00192AC3"/>
    <w:rsid w:val="00192C00"/>
    <w:rsid w:val="0019303F"/>
    <w:rsid w:val="0019320B"/>
    <w:rsid w:val="00193981"/>
    <w:rsid w:val="00193A1F"/>
    <w:rsid w:val="00193CCB"/>
    <w:rsid w:val="00193E30"/>
    <w:rsid w:val="0019431B"/>
    <w:rsid w:val="0019474E"/>
    <w:rsid w:val="00194BDF"/>
    <w:rsid w:val="00194EBE"/>
    <w:rsid w:val="001950E4"/>
    <w:rsid w:val="00195ACF"/>
    <w:rsid w:val="00195F3D"/>
    <w:rsid w:val="00196375"/>
    <w:rsid w:val="00196393"/>
    <w:rsid w:val="00196A11"/>
    <w:rsid w:val="00196A87"/>
    <w:rsid w:val="00196C08"/>
    <w:rsid w:val="00196E3D"/>
    <w:rsid w:val="001971FC"/>
    <w:rsid w:val="00197426"/>
    <w:rsid w:val="00197752"/>
    <w:rsid w:val="001A0286"/>
    <w:rsid w:val="001A046E"/>
    <w:rsid w:val="001A05CE"/>
    <w:rsid w:val="001A063F"/>
    <w:rsid w:val="001A0695"/>
    <w:rsid w:val="001A0857"/>
    <w:rsid w:val="001A0A24"/>
    <w:rsid w:val="001A0FDE"/>
    <w:rsid w:val="001A113B"/>
    <w:rsid w:val="001A12DE"/>
    <w:rsid w:val="001A15DF"/>
    <w:rsid w:val="001A1AF3"/>
    <w:rsid w:val="001A22DC"/>
    <w:rsid w:val="001A2875"/>
    <w:rsid w:val="001A28A5"/>
    <w:rsid w:val="001A2CC0"/>
    <w:rsid w:val="001A2D55"/>
    <w:rsid w:val="001A2D7F"/>
    <w:rsid w:val="001A2F82"/>
    <w:rsid w:val="001A33C8"/>
    <w:rsid w:val="001A3732"/>
    <w:rsid w:val="001A37D5"/>
    <w:rsid w:val="001A3B72"/>
    <w:rsid w:val="001A3B81"/>
    <w:rsid w:val="001A3BDF"/>
    <w:rsid w:val="001A4639"/>
    <w:rsid w:val="001A497C"/>
    <w:rsid w:val="001A4B86"/>
    <w:rsid w:val="001A4F35"/>
    <w:rsid w:val="001A4F58"/>
    <w:rsid w:val="001A5039"/>
    <w:rsid w:val="001A51B2"/>
    <w:rsid w:val="001A52EF"/>
    <w:rsid w:val="001A5E5E"/>
    <w:rsid w:val="001A6260"/>
    <w:rsid w:val="001A662C"/>
    <w:rsid w:val="001A6D08"/>
    <w:rsid w:val="001A708B"/>
    <w:rsid w:val="001A732C"/>
    <w:rsid w:val="001A7CAF"/>
    <w:rsid w:val="001A7F87"/>
    <w:rsid w:val="001B0159"/>
    <w:rsid w:val="001B0243"/>
    <w:rsid w:val="001B0361"/>
    <w:rsid w:val="001B061A"/>
    <w:rsid w:val="001B073A"/>
    <w:rsid w:val="001B0E54"/>
    <w:rsid w:val="001B0E56"/>
    <w:rsid w:val="001B1094"/>
    <w:rsid w:val="001B11E2"/>
    <w:rsid w:val="001B1268"/>
    <w:rsid w:val="001B13B8"/>
    <w:rsid w:val="001B142E"/>
    <w:rsid w:val="001B1524"/>
    <w:rsid w:val="001B163C"/>
    <w:rsid w:val="001B1C09"/>
    <w:rsid w:val="001B1DD0"/>
    <w:rsid w:val="001B1F60"/>
    <w:rsid w:val="001B2684"/>
    <w:rsid w:val="001B2894"/>
    <w:rsid w:val="001B2947"/>
    <w:rsid w:val="001B29A7"/>
    <w:rsid w:val="001B2C2C"/>
    <w:rsid w:val="001B2F7C"/>
    <w:rsid w:val="001B3EBF"/>
    <w:rsid w:val="001B3FFB"/>
    <w:rsid w:val="001B47AD"/>
    <w:rsid w:val="001B4D59"/>
    <w:rsid w:val="001B50BE"/>
    <w:rsid w:val="001B5664"/>
    <w:rsid w:val="001B6071"/>
    <w:rsid w:val="001B61EF"/>
    <w:rsid w:val="001B63AF"/>
    <w:rsid w:val="001B642E"/>
    <w:rsid w:val="001B679C"/>
    <w:rsid w:val="001B733B"/>
    <w:rsid w:val="001B7566"/>
    <w:rsid w:val="001C0229"/>
    <w:rsid w:val="001C0438"/>
    <w:rsid w:val="001C053A"/>
    <w:rsid w:val="001C0DBA"/>
    <w:rsid w:val="001C0F33"/>
    <w:rsid w:val="001C1094"/>
    <w:rsid w:val="001C1690"/>
    <w:rsid w:val="001C1980"/>
    <w:rsid w:val="001C1B6C"/>
    <w:rsid w:val="001C20CB"/>
    <w:rsid w:val="001C219A"/>
    <w:rsid w:val="001C2325"/>
    <w:rsid w:val="001C23A3"/>
    <w:rsid w:val="001C2434"/>
    <w:rsid w:val="001C2C7E"/>
    <w:rsid w:val="001C2EF6"/>
    <w:rsid w:val="001C343A"/>
    <w:rsid w:val="001C3514"/>
    <w:rsid w:val="001C35E6"/>
    <w:rsid w:val="001C37C7"/>
    <w:rsid w:val="001C3971"/>
    <w:rsid w:val="001C3978"/>
    <w:rsid w:val="001C3CDC"/>
    <w:rsid w:val="001C3DB4"/>
    <w:rsid w:val="001C414B"/>
    <w:rsid w:val="001C449F"/>
    <w:rsid w:val="001C4667"/>
    <w:rsid w:val="001C4766"/>
    <w:rsid w:val="001C4BFD"/>
    <w:rsid w:val="001C50D7"/>
    <w:rsid w:val="001C532B"/>
    <w:rsid w:val="001C5B97"/>
    <w:rsid w:val="001C5E5A"/>
    <w:rsid w:val="001C6369"/>
    <w:rsid w:val="001C659F"/>
    <w:rsid w:val="001C66A5"/>
    <w:rsid w:val="001C6823"/>
    <w:rsid w:val="001C716F"/>
    <w:rsid w:val="001C7514"/>
    <w:rsid w:val="001C7F52"/>
    <w:rsid w:val="001D03E0"/>
    <w:rsid w:val="001D05CE"/>
    <w:rsid w:val="001D06DA"/>
    <w:rsid w:val="001D09BF"/>
    <w:rsid w:val="001D0D4E"/>
    <w:rsid w:val="001D0DDF"/>
    <w:rsid w:val="001D1008"/>
    <w:rsid w:val="001D12D7"/>
    <w:rsid w:val="001D1D00"/>
    <w:rsid w:val="001D1E69"/>
    <w:rsid w:val="001D1F2D"/>
    <w:rsid w:val="001D1FE1"/>
    <w:rsid w:val="001D2735"/>
    <w:rsid w:val="001D2AB5"/>
    <w:rsid w:val="001D2BEF"/>
    <w:rsid w:val="001D2C2C"/>
    <w:rsid w:val="001D2C8B"/>
    <w:rsid w:val="001D38AB"/>
    <w:rsid w:val="001D3C62"/>
    <w:rsid w:val="001D4982"/>
    <w:rsid w:val="001D50FE"/>
    <w:rsid w:val="001D51D0"/>
    <w:rsid w:val="001D575D"/>
    <w:rsid w:val="001D5ABB"/>
    <w:rsid w:val="001D5ABE"/>
    <w:rsid w:val="001D5B15"/>
    <w:rsid w:val="001D5C71"/>
    <w:rsid w:val="001D5D6B"/>
    <w:rsid w:val="001D5EC0"/>
    <w:rsid w:val="001D606A"/>
    <w:rsid w:val="001D6355"/>
    <w:rsid w:val="001D658C"/>
    <w:rsid w:val="001D67DF"/>
    <w:rsid w:val="001D6833"/>
    <w:rsid w:val="001D6BD3"/>
    <w:rsid w:val="001D6F4E"/>
    <w:rsid w:val="001D734B"/>
    <w:rsid w:val="001D76A0"/>
    <w:rsid w:val="001D7940"/>
    <w:rsid w:val="001D7AA6"/>
    <w:rsid w:val="001D7C73"/>
    <w:rsid w:val="001D7EA2"/>
    <w:rsid w:val="001E0000"/>
    <w:rsid w:val="001E02B4"/>
    <w:rsid w:val="001E05F8"/>
    <w:rsid w:val="001E060A"/>
    <w:rsid w:val="001E0706"/>
    <w:rsid w:val="001E0745"/>
    <w:rsid w:val="001E0A04"/>
    <w:rsid w:val="001E0DA4"/>
    <w:rsid w:val="001E0F1C"/>
    <w:rsid w:val="001E102C"/>
    <w:rsid w:val="001E10FC"/>
    <w:rsid w:val="001E1290"/>
    <w:rsid w:val="001E12B4"/>
    <w:rsid w:val="001E13BE"/>
    <w:rsid w:val="001E1645"/>
    <w:rsid w:val="001E1802"/>
    <w:rsid w:val="001E1BE9"/>
    <w:rsid w:val="001E1DEC"/>
    <w:rsid w:val="001E2A96"/>
    <w:rsid w:val="001E2DE8"/>
    <w:rsid w:val="001E2F93"/>
    <w:rsid w:val="001E32DF"/>
    <w:rsid w:val="001E3637"/>
    <w:rsid w:val="001E36AC"/>
    <w:rsid w:val="001E3794"/>
    <w:rsid w:val="001E39AD"/>
    <w:rsid w:val="001E3EBF"/>
    <w:rsid w:val="001E3FDA"/>
    <w:rsid w:val="001E4237"/>
    <w:rsid w:val="001E436E"/>
    <w:rsid w:val="001E4897"/>
    <w:rsid w:val="001E4914"/>
    <w:rsid w:val="001E4A9A"/>
    <w:rsid w:val="001E4EB0"/>
    <w:rsid w:val="001E589A"/>
    <w:rsid w:val="001E5B62"/>
    <w:rsid w:val="001E5C39"/>
    <w:rsid w:val="001E5C8B"/>
    <w:rsid w:val="001E5D70"/>
    <w:rsid w:val="001E614D"/>
    <w:rsid w:val="001E6564"/>
    <w:rsid w:val="001E6590"/>
    <w:rsid w:val="001E6794"/>
    <w:rsid w:val="001E6C18"/>
    <w:rsid w:val="001E7568"/>
    <w:rsid w:val="001E7ECB"/>
    <w:rsid w:val="001E7EEB"/>
    <w:rsid w:val="001F016E"/>
    <w:rsid w:val="001F0747"/>
    <w:rsid w:val="001F0913"/>
    <w:rsid w:val="001F0D40"/>
    <w:rsid w:val="001F121B"/>
    <w:rsid w:val="001F163D"/>
    <w:rsid w:val="001F1F06"/>
    <w:rsid w:val="001F1F93"/>
    <w:rsid w:val="001F2443"/>
    <w:rsid w:val="001F262A"/>
    <w:rsid w:val="001F2BA5"/>
    <w:rsid w:val="001F2D11"/>
    <w:rsid w:val="001F2DBD"/>
    <w:rsid w:val="001F33EF"/>
    <w:rsid w:val="001F3543"/>
    <w:rsid w:val="001F3556"/>
    <w:rsid w:val="001F35D5"/>
    <w:rsid w:val="001F4247"/>
    <w:rsid w:val="001F45D9"/>
    <w:rsid w:val="001F472F"/>
    <w:rsid w:val="001F4895"/>
    <w:rsid w:val="001F49A7"/>
    <w:rsid w:val="001F4AD1"/>
    <w:rsid w:val="001F4B85"/>
    <w:rsid w:val="001F518A"/>
    <w:rsid w:val="001F57EA"/>
    <w:rsid w:val="001F57EC"/>
    <w:rsid w:val="001F5820"/>
    <w:rsid w:val="001F5D71"/>
    <w:rsid w:val="001F61D6"/>
    <w:rsid w:val="001F6752"/>
    <w:rsid w:val="001F67DD"/>
    <w:rsid w:val="001F68D1"/>
    <w:rsid w:val="001F6AB4"/>
    <w:rsid w:val="001F6AB6"/>
    <w:rsid w:val="001F6CDF"/>
    <w:rsid w:val="001F782F"/>
    <w:rsid w:val="001F7967"/>
    <w:rsid w:val="001F7AF6"/>
    <w:rsid w:val="001F7CE7"/>
    <w:rsid w:val="001F7D1A"/>
    <w:rsid w:val="001F7D58"/>
    <w:rsid w:val="001F7E08"/>
    <w:rsid w:val="002000D7"/>
    <w:rsid w:val="002002BC"/>
    <w:rsid w:val="0020049F"/>
    <w:rsid w:val="002004E2"/>
    <w:rsid w:val="0020053C"/>
    <w:rsid w:val="00200636"/>
    <w:rsid w:val="00201235"/>
    <w:rsid w:val="0020132D"/>
    <w:rsid w:val="0020224D"/>
    <w:rsid w:val="00202356"/>
    <w:rsid w:val="002023AB"/>
    <w:rsid w:val="002023DA"/>
    <w:rsid w:val="002028E5"/>
    <w:rsid w:val="00202D5A"/>
    <w:rsid w:val="00202F21"/>
    <w:rsid w:val="0020397C"/>
    <w:rsid w:val="00203E64"/>
    <w:rsid w:val="002043EA"/>
    <w:rsid w:val="0020483B"/>
    <w:rsid w:val="00204FB9"/>
    <w:rsid w:val="002051A3"/>
    <w:rsid w:val="00205486"/>
    <w:rsid w:val="00205BCC"/>
    <w:rsid w:val="00205F3F"/>
    <w:rsid w:val="0020610C"/>
    <w:rsid w:val="002063FC"/>
    <w:rsid w:val="002064E8"/>
    <w:rsid w:val="00206506"/>
    <w:rsid w:val="0020690D"/>
    <w:rsid w:val="00206EFC"/>
    <w:rsid w:val="002071E0"/>
    <w:rsid w:val="0020756B"/>
    <w:rsid w:val="0020790E"/>
    <w:rsid w:val="0021076E"/>
    <w:rsid w:val="00210A7B"/>
    <w:rsid w:val="00210F9F"/>
    <w:rsid w:val="002114ED"/>
    <w:rsid w:val="00211B0D"/>
    <w:rsid w:val="00211CD3"/>
    <w:rsid w:val="00211ECB"/>
    <w:rsid w:val="002122BE"/>
    <w:rsid w:val="002124DE"/>
    <w:rsid w:val="002126E7"/>
    <w:rsid w:val="00212963"/>
    <w:rsid w:val="00212AF3"/>
    <w:rsid w:val="00212BCF"/>
    <w:rsid w:val="00212FEB"/>
    <w:rsid w:val="0021328B"/>
    <w:rsid w:val="002138D5"/>
    <w:rsid w:val="002138F1"/>
    <w:rsid w:val="002139FF"/>
    <w:rsid w:val="00213A2A"/>
    <w:rsid w:val="00213EE2"/>
    <w:rsid w:val="00213FD7"/>
    <w:rsid w:val="00214374"/>
    <w:rsid w:val="002149DE"/>
    <w:rsid w:val="00214D4D"/>
    <w:rsid w:val="00214DA2"/>
    <w:rsid w:val="002151BD"/>
    <w:rsid w:val="002153DE"/>
    <w:rsid w:val="002154E5"/>
    <w:rsid w:val="00215838"/>
    <w:rsid w:val="00215B58"/>
    <w:rsid w:val="00215B6D"/>
    <w:rsid w:val="00215BE5"/>
    <w:rsid w:val="002160F4"/>
    <w:rsid w:val="002161D5"/>
    <w:rsid w:val="0021622F"/>
    <w:rsid w:val="0021623F"/>
    <w:rsid w:val="002167A9"/>
    <w:rsid w:val="002167CA"/>
    <w:rsid w:val="00216A19"/>
    <w:rsid w:val="00216BA8"/>
    <w:rsid w:val="00216C68"/>
    <w:rsid w:val="0021712F"/>
    <w:rsid w:val="0021758F"/>
    <w:rsid w:val="0021764C"/>
    <w:rsid w:val="00217654"/>
    <w:rsid w:val="0021782E"/>
    <w:rsid w:val="00217A06"/>
    <w:rsid w:val="00220365"/>
    <w:rsid w:val="002209DA"/>
    <w:rsid w:val="00220A53"/>
    <w:rsid w:val="00220D6A"/>
    <w:rsid w:val="00221523"/>
    <w:rsid w:val="00221907"/>
    <w:rsid w:val="002221CE"/>
    <w:rsid w:val="002226C6"/>
    <w:rsid w:val="0022286D"/>
    <w:rsid w:val="00222BC9"/>
    <w:rsid w:val="00222E2F"/>
    <w:rsid w:val="002233CC"/>
    <w:rsid w:val="00223F09"/>
    <w:rsid w:val="00224543"/>
    <w:rsid w:val="0022496A"/>
    <w:rsid w:val="00224988"/>
    <w:rsid w:val="00224C61"/>
    <w:rsid w:val="00225369"/>
    <w:rsid w:val="0022562D"/>
    <w:rsid w:val="002256B4"/>
    <w:rsid w:val="002257A5"/>
    <w:rsid w:val="0022588D"/>
    <w:rsid w:val="00225C86"/>
    <w:rsid w:val="00226257"/>
    <w:rsid w:val="002266DE"/>
    <w:rsid w:val="00226997"/>
    <w:rsid w:val="00226AF4"/>
    <w:rsid w:val="00226F8C"/>
    <w:rsid w:val="00227258"/>
    <w:rsid w:val="00227473"/>
    <w:rsid w:val="00227937"/>
    <w:rsid w:val="00227AA8"/>
    <w:rsid w:val="002304A0"/>
    <w:rsid w:val="00230A07"/>
    <w:rsid w:val="002310A0"/>
    <w:rsid w:val="0023113E"/>
    <w:rsid w:val="002313D8"/>
    <w:rsid w:val="0023155F"/>
    <w:rsid w:val="00231779"/>
    <w:rsid w:val="0023192B"/>
    <w:rsid w:val="00232008"/>
    <w:rsid w:val="00232152"/>
    <w:rsid w:val="0023223E"/>
    <w:rsid w:val="00232713"/>
    <w:rsid w:val="00232837"/>
    <w:rsid w:val="00232A1E"/>
    <w:rsid w:val="00232AA7"/>
    <w:rsid w:val="00233169"/>
    <w:rsid w:val="002331A7"/>
    <w:rsid w:val="00233477"/>
    <w:rsid w:val="0023362C"/>
    <w:rsid w:val="00233DF9"/>
    <w:rsid w:val="0023405C"/>
    <w:rsid w:val="0023468B"/>
    <w:rsid w:val="00234CD6"/>
    <w:rsid w:val="00235182"/>
    <w:rsid w:val="00235247"/>
    <w:rsid w:val="00235473"/>
    <w:rsid w:val="002354C0"/>
    <w:rsid w:val="00235629"/>
    <w:rsid w:val="00235762"/>
    <w:rsid w:val="00235A34"/>
    <w:rsid w:val="002360D1"/>
    <w:rsid w:val="00236412"/>
    <w:rsid w:val="00236607"/>
    <w:rsid w:val="00236F47"/>
    <w:rsid w:val="00236F88"/>
    <w:rsid w:val="00237337"/>
    <w:rsid w:val="00237588"/>
    <w:rsid w:val="002375BE"/>
    <w:rsid w:val="0023770A"/>
    <w:rsid w:val="00237F92"/>
    <w:rsid w:val="00240338"/>
    <w:rsid w:val="0024034A"/>
    <w:rsid w:val="002403E7"/>
    <w:rsid w:val="002407E7"/>
    <w:rsid w:val="00240C0D"/>
    <w:rsid w:val="00241158"/>
    <w:rsid w:val="0024161B"/>
    <w:rsid w:val="00241A1A"/>
    <w:rsid w:val="00241B76"/>
    <w:rsid w:val="00241CB5"/>
    <w:rsid w:val="00242738"/>
    <w:rsid w:val="00242C00"/>
    <w:rsid w:val="00243200"/>
    <w:rsid w:val="00243383"/>
    <w:rsid w:val="0024339F"/>
    <w:rsid w:val="002433BC"/>
    <w:rsid w:val="00243441"/>
    <w:rsid w:val="00243898"/>
    <w:rsid w:val="00243940"/>
    <w:rsid w:val="00243B71"/>
    <w:rsid w:val="00243C64"/>
    <w:rsid w:val="00243EE4"/>
    <w:rsid w:val="0024410B"/>
    <w:rsid w:val="002441A3"/>
    <w:rsid w:val="00244B76"/>
    <w:rsid w:val="00244B7F"/>
    <w:rsid w:val="00244E33"/>
    <w:rsid w:val="0024502A"/>
    <w:rsid w:val="002451DD"/>
    <w:rsid w:val="002458D3"/>
    <w:rsid w:val="002458EE"/>
    <w:rsid w:val="00245A9E"/>
    <w:rsid w:val="002460AE"/>
    <w:rsid w:val="002464BE"/>
    <w:rsid w:val="00246582"/>
    <w:rsid w:val="00246868"/>
    <w:rsid w:val="00246D6E"/>
    <w:rsid w:val="00247A28"/>
    <w:rsid w:val="00247B17"/>
    <w:rsid w:val="00247EBD"/>
    <w:rsid w:val="002501F8"/>
    <w:rsid w:val="002502AE"/>
    <w:rsid w:val="00250AB8"/>
    <w:rsid w:val="00250B35"/>
    <w:rsid w:val="00250D0C"/>
    <w:rsid w:val="00251B0C"/>
    <w:rsid w:val="00251CC1"/>
    <w:rsid w:val="00251F7B"/>
    <w:rsid w:val="0025252A"/>
    <w:rsid w:val="002525FD"/>
    <w:rsid w:val="00252687"/>
    <w:rsid w:val="002527DC"/>
    <w:rsid w:val="00252F0A"/>
    <w:rsid w:val="00253061"/>
    <w:rsid w:val="002534A1"/>
    <w:rsid w:val="002535F6"/>
    <w:rsid w:val="002537CE"/>
    <w:rsid w:val="00254007"/>
    <w:rsid w:val="00254448"/>
    <w:rsid w:val="00254AA7"/>
    <w:rsid w:val="00254CE3"/>
    <w:rsid w:val="00254FFB"/>
    <w:rsid w:val="00255466"/>
    <w:rsid w:val="0025563D"/>
    <w:rsid w:val="0025571C"/>
    <w:rsid w:val="00255D25"/>
    <w:rsid w:val="002563BB"/>
    <w:rsid w:val="002564A5"/>
    <w:rsid w:val="00256B51"/>
    <w:rsid w:val="00256CF6"/>
    <w:rsid w:val="00256F01"/>
    <w:rsid w:val="00257596"/>
    <w:rsid w:val="00257872"/>
    <w:rsid w:val="00257B5E"/>
    <w:rsid w:val="00257CB9"/>
    <w:rsid w:val="0026007A"/>
    <w:rsid w:val="0026014D"/>
    <w:rsid w:val="002602E9"/>
    <w:rsid w:val="002602F4"/>
    <w:rsid w:val="002603EB"/>
    <w:rsid w:val="00260667"/>
    <w:rsid w:val="00260B5B"/>
    <w:rsid w:val="00260C92"/>
    <w:rsid w:val="0026111F"/>
    <w:rsid w:val="00261167"/>
    <w:rsid w:val="00261444"/>
    <w:rsid w:val="00261497"/>
    <w:rsid w:val="0026194C"/>
    <w:rsid w:val="00261E89"/>
    <w:rsid w:val="00261F80"/>
    <w:rsid w:val="0026206B"/>
    <w:rsid w:val="002626F2"/>
    <w:rsid w:val="00262BDC"/>
    <w:rsid w:val="00263192"/>
    <w:rsid w:val="0026322C"/>
    <w:rsid w:val="002633D1"/>
    <w:rsid w:val="0026348A"/>
    <w:rsid w:val="00263AD0"/>
    <w:rsid w:val="00263D08"/>
    <w:rsid w:val="00263D1B"/>
    <w:rsid w:val="002640BF"/>
    <w:rsid w:val="00264759"/>
    <w:rsid w:val="0026484D"/>
    <w:rsid w:val="002649DA"/>
    <w:rsid w:val="00264A1D"/>
    <w:rsid w:val="00264F25"/>
    <w:rsid w:val="002651B8"/>
    <w:rsid w:val="00265897"/>
    <w:rsid w:val="00265E93"/>
    <w:rsid w:val="00266020"/>
    <w:rsid w:val="00266357"/>
    <w:rsid w:val="002663D5"/>
    <w:rsid w:val="00266B7A"/>
    <w:rsid w:val="00266CDA"/>
    <w:rsid w:val="00267598"/>
    <w:rsid w:val="00267E44"/>
    <w:rsid w:val="00267FBD"/>
    <w:rsid w:val="0027051B"/>
    <w:rsid w:val="002708AC"/>
    <w:rsid w:val="002709C0"/>
    <w:rsid w:val="00270C14"/>
    <w:rsid w:val="00270C32"/>
    <w:rsid w:val="00270C4F"/>
    <w:rsid w:val="00270C67"/>
    <w:rsid w:val="00270CA7"/>
    <w:rsid w:val="00270CAB"/>
    <w:rsid w:val="0027112A"/>
    <w:rsid w:val="002711B3"/>
    <w:rsid w:val="002712CA"/>
    <w:rsid w:val="002713A0"/>
    <w:rsid w:val="00271615"/>
    <w:rsid w:val="00271689"/>
    <w:rsid w:val="002719DE"/>
    <w:rsid w:val="00271B71"/>
    <w:rsid w:val="00271C88"/>
    <w:rsid w:val="00271CAC"/>
    <w:rsid w:val="00271F6C"/>
    <w:rsid w:val="00271F8C"/>
    <w:rsid w:val="002721BE"/>
    <w:rsid w:val="00272C5A"/>
    <w:rsid w:val="00272FFC"/>
    <w:rsid w:val="002732A3"/>
    <w:rsid w:val="00273F23"/>
    <w:rsid w:val="002740A2"/>
    <w:rsid w:val="00274229"/>
    <w:rsid w:val="0027422C"/>
    <w:rsid w:val="00274279"/>
    <w:rsid w:val="00274849"/>
    <w:rsid w:val="002748F9"/>
    <w:rsid w:val="00274AC7"/>
    <w:rsid w:val="00274B11"/>
    <w:rsid w:val="00274E83"/>
    <w:rsid w:val="00275164"/>
    <w:rsid w:val="002755C1"/>
    <w:rsid w:val="00276146"/>
    <w:rsid w:val="0027647B"/>
    <w:rsid w:val="002767F7"/>
    <w:rsid w:val="00276A9C"/>
    <w:rsid w:val="00277299"/>
    <w:rsid w:val="0027778E"/>
    <w:rsid w:val="002779F3"/>
    <w:rsid w:val="00277A64"/>
    <w:rsid w:val="00277C18"/>
    <w:rsid w:val="00277EDE"/>
    <w:rsid w:val="002800EF"/>
    <w:rsid w:val="00280715"/>
    <w:rsid w:val="00280D66"/>
    <w:rsid w:val="0028134C"/>
    <w:rsid w:val="002813E9"/>
    <w:rsid w:val="0028146B"/>
    <w:rsid w:val="0028151E"/>
    <w:rsid w:val="0028165E"/>
    <w:rsid w:val="00281C28"/>
    <w:rsid w:val="00281D2B"/>
    <w:rsid w:val="00281D56"/>
    <w:rsid w:val="002820CF"/>
    <w:rsid w:val="00282188"/>
    <w:rsid w:val="00282256"/>
    <w:rsid w:val="002822B3"/>
    <w:rsid w:val="0028276E"/>
    <w:rsid w:val="00283198"/>
    <w:rsid w:val="00283301"/>
    <w:rsid w:val="0028330C"/>
    <w:rsid w:val="00283BF3"/>
    <w:rsid w:val="00283C1C"/>
    <w:rsid w:val="00283CA5"/>
    <w:rsid w:val="00283F93"/>
    <w:rsid w:val="0028411E"/>
    <w:rsid w:val="002841A8"/>
    <w:rsid w:val="00284294"/>
    <w:rsid w:val="00284B29"/>
    <w:rsid w:val="00284B9B"/>
    <w:rsid w:val="002854DC"/>
    <w:rsid w:val="00285870"/>
    <w:rsid w:val="00285A70"/>
    <w:rsid w:val="00285C3F"/>
    <w:rsid w:val="002865DC"/>
    <w:rsid w:val="00286DA0"/>
    <w:rsid w:val="00286FE1"/>
    <w:rsid w:val="002871B1"/>
    <w:rsid w:val="002872F2"/>
    <w:rsid w:val="002873DC"/>
    <w:rsid w:val="00287A01"/>
    <w:rsid w:val="00287A02"/>
    <w:rsid w:val="00287A49"/>
    <w:rsid w:val="00287C18"/>
    <w:rsid w:val="00287D3D"/>
    <w:rsid w:val="00287D7A"/>
    <w:rsid w:val="00287E7B"/>
    <w:rsid w:val="00290234"/>
    <w:rsid w:val="00290423"/>
    <w:rsid w:val="00290C17"/>
    <w:rsid w:val="00290D4E"/>
    <w:rsid w:val="002915AE"/>
    <w:rsid w:val="00292285"/>
    <w:rsid w:val="002925D0"/>
    <w:rsid w:val="00292AD0"/>
    <w:rsid w:val="0029312A"/>
    <w:rsid w:val="00293522"/>
    <w:rsid w:val="0029355B"/>
    <w:rsid w:val="00293765"/>
    <w:rsid w:val="00293929"/>
    <w:rsid w:val="0029399E"/>
    <w:rsid w:val="0029411F"/>
    <w:rsid w:val="0029433E"/>
    <w:rsid w:val="00294616"/>
    <w:rsid w:val="0029464C"/>
    <w:rsid w:val="00294A16"/>
    <w:rsid w:val="00294ABE"/>
    <w:rsid w:val="00294E8A"/>
    <w:rsid w:val="00294EAF"/>
    <w:rsid w:val="00295427"/>
    <w:rsid w:val="00295555"/>
    <w:rsid w:val="00295BAE"/>
    <w:rsid w:val="002965BD"/>
    <w:rsid w:val="00296608"/>
    <w:rsid w:val="002968CC"/>
    <w:rsid w:val="00296927"/>
    <w:rsid w:val="00296F1C"/>
    <w:rsid w:val="0029740C"/>
    <w:rsid w:val="00297740"/>
    <w:rsid w:val="002977C7"/>
    <w:rsid w:val="0029793B"/>
    <w:rsid w:val="00297DED"/>
    <w:rsid w:val="00297ED3"/>
    <w:rsid w:val="002A0011"/>
    <w:rsid w:val="002A07D2"/>
    <w:rsid w:val="002A0F77"/>
    <w:rsid w:val="002A1299"/>
    <w:rsid w:val="002A1331"/>
    <w:rsid w:val="002A19B7"/>
    <w:rsid w:val="002A19E3"/>
    <w:rsid w:val="002A1AD1"/>
    <w:rsid w:val="002A2066"/>
    <w:rsid w:val="002A20F6"/>
    <w:rsid w:val="002A21B4"/>
    <w:rsid w:val="002A2786"/>
    <w:rsid w:val="002A28F8"/>
    <w:rsid w:val="002A28FB"/>
    <w:rsid w:val="002A3845"/>
    <w:rsid w:val="002A3C2F"/>
    <w:rsid w:val="002A41E9"/>
    <w:rsid w:val="002A4349"/>
    <w:rsid w:val="002A442A"/>
    <w:rsid w:val="002A4484"/>
    <w:rsid w:val="002A449B"/>
    <w:rsid w:val="002A44AE"/>
    <w:rsid w:val="002A463D"/>
    <w:rsid w:val="002A499A"/>
    <w:rsid w:val="002A49C5"/>
    <w:rsid w:val="002A5453"/>
    <w:rsid w:val="002A5846"/>
    <w:rsid w:val="002A5A10"/>
    <w:rsid w:val="002A5BC3"/>
    <w:rsid w:val="002A60A3"/>
    <w:rsid w:val="002A6604"/>
    <w:rsid w:val="002A6837"/>
    <w:rsid w:val="002A693D"/>
    <w:rsid w:val="002A6983"/>
    <w:rsid w:val="002A6E32"/>
    <w:rsid w:val="002A6FFA"/>
    <w:rsid w:val="002A7013"/>
    <w:rsid w:val="002A71E1"/>
    <w:rsid w:val="002A74B8"/>
    <w:rsid w:val="002A76D8"/>
    <w:rsid w:val="002A7770"/>
    <w:rsid w:val="002A7862"/>
    <w:rsid w:val="002A7B3B"/>
    <w:rsid w:val="002A7FEE"/>
    <w:rsid w:val="002B0036"/>
    <w:rsid w:val="002B0574"/>
    <w:rsid w:val="002B0583"/>
    <w:rsid w:val="002B0982"/>
    <w:rsid w:val="002B0CD2"/>
    <w:rsid w:val="002B0DC1"/>
    <w:rsid w:val="002B156F"/>
    <w:rsid w:val="002B1822"/>
    <w:rsid w:val="002B18FF"/>
    <w:rsid w:val="002B1BE6"/>
    <w:rsid w:val="002B1BF5"/>
    <w:rsid w:val="002B1C87"/>
    <w:rsid w:val="002B1F69"/>
    <w:rsid w:val="002B2040"/>
    <w:rsid w:val="002B20B8"/>
    <w:rsid w:val="002B229D"/>
    <w:rsid w:val="002B2584"/>
    <w:rsid w:val="002B27E4"/>
    <w:rsid w:val="002B2BFE"/>
    <w:rsid w:val="002B2E2B"/>
    <w:rsid w:val="002B329B"/>
    <w:rsid w:val="002B336D"/>
    <w:rsid w:val="002B35E7"/>
    <w:rsid w:val="002B384C"/>
    <w:rsid w:val="002B3AC4"/>
    <w:rsid w:val="002B3FD6"/>
    <w:rsid w:val="002B457C"/>
    <w:rsid w:val="002B46BB"/>
    <w:rsid w:val="002B46F9"/>
    <w:rsid w:val="002B4828"/>
    <w:rsid w:val="002B4ABE"/>
    <w:rsid w:val="002B4F83"/>
    <w:rsid w:val="002B5159"/>
    <w:rsid w:val="002B5234"/>
    <w:rsid w:val="002B5571"/>
    <w:rsid w:val="002B5AA0"/>
    <w:rsid w:val="002B5D79"/>
    <w:rsid w:val="002B5E03"/>
    <w:rsid w:val="002B5F79"/>
    <w:rsid w:val="002B600D"/>
    <w:rsid w:val="002B60B6"/>
    <w:rsid w:val="002B63D4"/>
    <w:rsid w:val="002B65C9"/>
    <w:rsid w:val="002B7208"/>
    <w:rsid w:val="002B7264"/>
    <w:rsid w:val="002B7386"/>
    <w:rsid w:val="002B75A7"/>
    <w:rsid w:val="002B7DDA"/>
    <w:rsid w:val="002B7EBF"/>
    <w:rsid w:val="002B7FC2"/>
    <w:rsid w:val="002C0194"/>
    <w:rsid w:val="002C01F9"/>
    <w:rsid w:val="002C0568"/>
    <w:rsid w:val="002C0938"/>
    <w:rsid w:val="002C0B08"/>
    <w:rsid w:val="002C0D3F"/>
    <w:rsid w:val="002C0F93"/>
    <w:rsid w:val="002C102C"/>
    <w:rsid w:val="002C10B3"/>
    <w:rsid w:val="002C11CD"/>
    <w:rsid w:val="002C121F"/>
    <w:rsid w:val="002C1263"/>
    <w:rsid w:val="002C131F"/>
    <w:rsid w:val="002C176A"/>
    <w:rsid w:val="002C180B"/>
    <w:rsid w:val="002C1F16"/>
    <w:rsid w:val="002C1F1D"/>
    <w:rsid w:val="002C2075"/>
    <w:rsid w:val="002C233A"/>
    <w:rsid w:val="002C2908"/>
    <w:rsid w:val="002C2A25"/>
    <w:rsid w:val="002C2D8D"/>
    <w:rsid w:val="002C3175"/>
    <w:rsid w:val="002C3517"/>
    <w:rsid w:val="002C3856"/>
    <w:rsid w:val="002C42D1"/>
    <w:rsid w:val="002C4318"/>
    <w:rsid w:val="002C44A6"/>
    <w:rsid w:val="002C49B0"/>
    <w:rsid w:val="002C4E6D"/>
    <w:rsid w:val="002C516A"/>
    <w:rsid w:val="002C533B"/>
    <w:rsid w:val="002C5868"/>
    <w:rsid w:val="002C5B3A"/>
    <w:rsid w:val="002C5B9E"/>
    <w:rsid w:val="002C5D9B"/>
    <w:rsid w:val="002C6034"/>
    <w:rsid w:val="002C6293"/>
    <w:rsid w:val="002C62D4"/>
    <w:rsid w:val="002C6382"/>
    <w:rsid w:val="002C65A4"/>
    <w:rsid w:val="002C6C1B"/>
    <w:rsid w:val="002C7223"/>
    <w:rsid w:val="002C72F5"/>
    <w:rsid w:val="002C74C4"/>
    <w:rsid w:val="002C76DC"/>
    <w:rsid w:val="002C7765"/>
    <w:rsid w:val="002C7786"/>
    <w:rsid w:val="002C79F8"/>
    <w:rsid w:val="002D0189"/>
    <w:rsid w:val="002D03F1"/>
    <w:rsid w:val="002D06C6"/>
    <w:rsid w:val="002D11DB"/>
    <w:rsid w:val="002D132D"/>
    <w:rsid w:val="002D1420"/>
    <w:rsid w:val="002D1647"/>
    <w:rsid w:val="002D180F"/>
    <w:rsid w:val="002D186F"/>
    <w:rsid w:val="002D22BD"/>
    <w:rsid w:val="002D236A"/>
    <w:rsid w:val="002D23F9"/>
    <w:rsid w:val="002D252B"/>
    <w:rsid w:val="002D2750"/>
    <w:rsid w:val="002D291A"/>
    <w:rsid w:val="002D2C82"/>
    <w:rsid w:val="002D33DD"/>
    <w:rsid w:val="002D352F"/>
    <w:rsid w:val="002D3702"/>
    <w:rsid w:val="002D387E"/>
    <w:rsid w:val="002D3D17"/>
    <w:rsid w:val="002D427D"/>
    <w:rsid w:val="002D4450"/>
    <w:rsid w:val="002D454C"/>
    <w:rsid w:val="002D45C1"/>
    <w:rsid w:val="002D48F3"/>
    <w:rsid w:val="002D4E7D"/>
    <w:rsid w:val="002D51D8"/>
    <w:rsid w:val="002D5346"/>
    <w:rsid w:val="002D5465"/>
    <w:rsid w:val="002D554A"/>
    <w:rsid w:val="002D57CC"/>
    <w:rsid w:val="002D5842"/>
    <w:rsid w:val="002D5A48"/>
    <w:rsid w:val="002D6560"/>
    <w:rsid w:val="002D65A2"/>
    <w:rsid w:val="002D66C9"/>
    <w:rsid w:val="002D6CBF"/>
    <w:rsid w:val="002D72D9"/>
    <w:rsid w:val="002D748F"/>
    <w:rsid w:val="002D78F6"/>
    <w:rsid w:val="002D7B39"/>
    <w:rsid w:val="002E00D1"/>
    <w:rsid w:val="002E0154"/>
    <w:rsid w:val="002E01E2"/>
    <w:rsid w:val="002E0403"/>
    <w:rsid w:val="002E08E6"/>
    <w:rsid w:val="002E0B50"/>
    <w:rsid w:val="002E0DAD"/>
    <w:rsid w:val="002E126A"/>
    <w:rsid w:val="002E182A"/>
    <w:rsid w:val="002E196F"/>
    <w:rsid w:val="002E2024"/>
    <w:rsid w:val="002E22E6"/>
    <w:rsid w:val="002E251F"/>
    <w:rsid w:val="002E25FC"/>
    <w:rsid w:val="002E337F"/>
    <w:rsid w:val="002E388E"/>
    <w:rsid w:val="002E3A83"/>
    <w:rsid w:val="002E3D97"/>
    <w:rsid w:val="002E42B7"/>
    <w:rsid w:val="002E489D"/>
    <w:rsid w:val="002E51D8"/>
    <w:rsid w:val="002E576C"/>
    <w:rsid w:val="002E5807"/>
    <w:rsid w:val="002E58F2"/>
    <w:rsid w:val="002E59D1"/>
    <w:rsid w:val="002E5A04"/>
    <w:rsid w:val="002E5A3D"/>
    <w:rsid w:val="002E65DD"/>
    <w:rsid w:val="002E65EF"/>
    <w:rsid w:val="002E687A"/>
    <w:rsid w:val="002E6CA0"/>
    <w:rsid w:val="002E7089"/>
    <w:rsid w:val="002E7149"/>
    <w:rsid w:val="002E7299"/>
    <w:rsid w:val="002E7587"/>
    <w:rsid w:val="002E7666"/>
    <w:rsid w:val="002E7A53"/>
    <w:rsid w:val="002E7B28"/>
    <w:rsid w:val="002E7DE8"/>
    <w:rsid w:val="002F088F"/>
    <w:rsid w:val="002F0C2B"/>
    <w:rsid w:val="002F0E34"/>
    <w:rsid w:val="002F0F6E"/>
    <w:rsid w:val="002F116D"/>
    <w:rsid w:val="002F12D2"/>
    <w:rsid w:val="002F153F"/>
    <w:rsid w:val="002F1717"/>
    <w:rsid w:val="002F17CC"/>
    <w:rsid w:val="002F1908"/>
    <w:rsid w:val="002F192F"/>
    <w:rsid w:val="002F1967"/>
    <w:rsid w:val="002F19AB"/>
    <w:rsid w:val="002F1AC1"/>
    <w:rsid w:val="002F1AF0"/>
    <w:rsid w:val="002F1B7F"/>
    <w:rsid w:val="002F1CFF"/>
    <w:rsid w:val="002F20AA"/>
    <w:rsid w:val="002F2308"/>
    <w:rsid w:val="002F24C4"/>
    <w:rsid w:val="002F25D0"/>
    <w:rsid w:val="002F28D7"/>
    <w:rsid w:val="002F2C64"/>
    <w:rsid w:val="002F2CEC"/>
    <w:rsid w:val="002F2F08"/>
    <w:rsid w:val="002F30A2"/>
    <w:rsid w:val="002F347B"/>
    <w:rsid w:val="002F3679"/>
    <w:rsid w:val="002F3987"/>
    <w:rsid w:val="002F3B57"/>
    <w:rsid w:val="002F3E4C"/>
    <w:rsid w:val="002F3E82"/>
    <w:rsid w:val="002F4291"/>
    <w:rsid w:val="002F4764"/>
    <w:rsid w:val="002F48DB"/>
    <w:rsid w:val="002F4E1F"/>
    <w:rsid w:val="002F5293"/>
    <w:rsid w:val="002F5347"/>
    <w:rsid w:val="002F5379"/>
    <w:rsid w:val="002F55C2"/>
    <w:rsid w:val="002F5EF5"/>
    <w:rsid w:val="002F6207"/>
    <w:rsid w:val="002F64F0"/>
    <w:rsid w:val="002F662B"/>
    <w:rsid w:val="002F67FA"/>
    <w:rsid w:val="002F691A"/>
    <w:rsid w:val="002F6A2A"/>
    <w:rsid w:val="002F72B5"/>
    <w:rsid w:val="002F7396"/>
    <w:rsid w:val="002F73D5"/>
    <w:rsid w:val="002F7666"/>
    <w:rsid w:val="002F768A"/>
    <w:rsid w:val="002F77EF"/>
    <w:rsid w:val="002F7892"/>
    <w:rsid w:val="002F7B9D"/>
    <w:rsid w:val="00300368"/>
    <w:rsid w:val="003003F2"/>
    <w:rsid w:val="003009EF"/>
    <w:rsid w:val="003010A9"/>
    <w:rsid w:val="00301258"/>
    <w:rsid w:val="00301A52"/>
    <w:rsid w:val="00301C4B"/>
    <w:rsid w:val="00301F6E"/>
    <w:rsid w:val="003021D2"/>
    <w:rsid w:val="003022F5"/>
    <w:rsid w:val="00302515"/>
    <w:rsid w:val="003026EA"/>
    <w:rsid w:val="0030295D"/>
    <w:rsid w:val="0030302D"/>
    <w:rsid w:val="003036F8"/>
    <w:rsid w:val="003037A5"/>
    <w:rsid w:val="00303955"/>
    <w:rsid w:val="00304190"/>
    <w:rsid w:val="0030426E"/>
    <w:rsid w:val="00304AB3"/>
    <w:rsid w:val="00304AF3"/>
    <w:rsid w:val="00304F64"/>
    <w:rsid w:val="0030557F"/>
    <w:rsid w:val="0030559B"/>
    <w:rsid w:val="00305A32"/>
    <w:rsid w:val="00305CE5"/>
    <w:rsid w:val="00306918"/>
    <w:rsid w:val="00306969"/>
    <w:rsid w:val="00306C22"/>
    <w:rsid w:val="00306D38"/>
    <w:rsid w:val="00307586"/>
    <w:rsid w:val="003075E3"/>
    <w:rsid w:val="00307AA5"/>
    <w:rsid w:val="00307F3B"/>
    <w:rsid w:val="0031000A"/>
    <w:rsid w:val="0031030E"/>
    <w:rsid w:val="003109B7"/>
    <w:rsid w:val="00310C6B"/>
    <w:rsid w:val="003110F9"/>
    <w:rsid w:val="00311661"/>
    <w:rsid w:val="003119A9"/>
    <w:rsid w:val="00311A83"/>
    <w:rsid w:val="00311C54"/>
    <w:rsid w:val="00312253"/>
    <w:rsid w:val="00312451"/>
    <w:rsid w:val="0031275E"/>
    <w:rsid w:val="00312F2D"/>
    <w:rsid w:val="00312F43"/>
    <w:rsid w:val="00312F88"/>
    <w:rsid w:val="0031300B"/>
    <w:rsid w:val="00313255"/>
    <w:rsid w:val="00313522"/>
    <w:rsid w:val="0031374E"/>
    <w:rsid w:val="003138A4"/>
    <w:rsid w:val="00313D91"/>
    <w:rsid w:val="0031412D"/>
    <w:rsid w:val="003149A2"/>
    <w:rsid w:val="00314F68"/>
    <w:rsid w:val="0031506D"/>
    <w:rsid w:val="003153CD"/>
    <w:rsid w:val="0031552D"/>
    <w:rsid w:val="003156F5"/>
    <w:rsid w:val="003157C0"/>
    <w:rsid w:val="00315849"/>
    <w:rsid w:val="00315A9C"/>
    <w:rsid w:val="00315D4F"/>
    <w:rsid w:val="0031694F"/>
    <w:rsid w:val="00316B34"/>
    <w:rsid w:val="0031756E"/>
    <w:rsid w:val="00317A7C"/>
    <w:rsid w:val="0032097F"/>
    <w:rsid w:val="00320C13"/>
    <w:rsid w:val="00320C58"/>
    <w:rsid w:val="00320C7C"/>
    <w:rsid w:val="00320E9B"/>
    <w:rsid w:val="00320EAD"/>
    <w:rsid w:val="0032116D"/>
    <w:rsid w:val="0032131C"/>
    <w:rsid w:val="0032146C"/>
    <w:rsid w:val="00321499"/>
    <w:rsid w:val="00321ACB"/>
    <w:rsid w:val="00321C57"/>
    <w:rsid w:val="00321EC8"/>
    <w:rsid w:val="00321ED5"/>
    <w:rsid w:val="003220B2"/>
    <w:rsid w:val="00322937"/>
    <w:rsid w:val="0032296F"/>
    <w:rsid w:val="003229BE"/>
    <w:rsid w:val="00322A5D"/>
    <w:rsid w:val="00322EB0"/>
    <w:rsid w:val="00322FCE"/>
    <w:rsid w:val="00323332"/>
    <w:rsid w:val="0032339E"/>
    <w:rsid w:val="00323BEC"/>
    <w:rsid w:val="00323D8C"/>
    <w:rsid w:val="00323D94"/>
    <w:rsid w:val="00323F1E"/>
    <w:rsid w:val="0032433D"/>
    <w:rsid w:val="00324413"/>
    <w:rsid w:val="003244BD"/>
    <w:rsid w:val="003248C9"/>
    <w:rsid w:val="00324A78"/>
    <w:rsid w:val="00324E09"/>
    <w:rsid w:val="00324F5B"/>
    <w:rsid w:val="003250C3"/>
    <w:rsid w:val="0032533C"/>
    <w:rsid w:val="003253F1"/>
    <w:rsid w:val="0032594B"/>
    <w:rsid w:val="00325B0B"/>
    <w:rsid w:val="00325BB2"/>
    <w:rsid w:val="003261DB"/>
    <w:rsid w:val="00327068"/>
    <w:rsid w:val="003270BF"/>
    <w:rsid w:val="0032723E"/>
    <w:rsid w:val="0032757B"/>
    <w:rsid w:val="003276FC"/>
    <w:rsid w:val="00327937"/>
    <w:rsid w:val="00327B78"/>
    <w:rsid w:val="00327C2C"/>
    <w:rsid w:val="00327EBD"/>
    <w:rsid w:val="00330201"/>
    <w:rsid w:val="0033107F"/>
    <w:rsid w:val="0033124A"/>
    <w:rsid w:val="0033182E"/>
    <w:rsid w:val="0033187C"/>
    <w:rsid w:val="00331B78"/>
    <w:rsid w:val="00332301"/>
    <w:rsid w:val="003323EA"/>
    <w:rsid w:val="00332577"/>
    <w:rsid w:val="00332587"/>
    <w:rsid w:val="003325D8"/>
    <w:rsid w:val="00332606"/>
    <w:rsid w:val="00332C8B"/>
    <w:rsid w:val="00333251"/>
    <w:rsid w:val="0033326A"/>
    <w:rsid w:val="003338A5"/>
    <w:rsid w:val="00333E67"/>
    <w:rsid w:val="00333E7E"/>
    <w:rsid w:val="00333F72"/>
    <w:rsid w:val="00334112"/>
    <w:rsid w:val="003341B0"/>
    <w:rsid w:val="00334259"/>
    <w:rsid w:val="00334BAA"/>
    <w:rsid w:val="0033561A"/>
    <w:rsid w:val="003360A7"/>
    <w:rsid w:val="003362AB"/>
    <w:rsid w:val="00336497"/>
    <w:rsid w:val="00336D29"/>
    <w:rsid w:val="00337286"/>
    <w:rsid w:val="00337423"/>
    <w:rsid w:val="003375FD"/>
    <w:rsid w:val="00337627"/>
    <w:rsid w:val="00337722"/>
    <w:rsid w:val="0033774A"/>
    <w:rsid w:val="00337B1D"/>
    <w:rsid w:val="00337D53"/>
    <w:rsid w:val="003401BC"/>
    <w:rsid w:val="0034039B"/>
    <w:rsid w:val="00340D80"/>
    <w:rsid w:val="00341108"/>
    <w:rsid w:val="00341110"/>
    <w:rsid w:val="003411BC"/>
    <w:rsid w:val="00341BD1"/>
    <w:rsid w:val="00341CED"/>
    <w:rsid w:val="00341F18"/>
    <w:rsid w:val="003420DD"/>
    <w:rsid w:val="003423E1"/>
    <w:rsid w:val="003427E3"/>
    <w:rsid w:val="00342CD9"/>
    <w:rsid w:val="00342D66"/>
    <w:rsid w:val="0034339C"/>
    <w:rsid w:val="003435AA"/>
    <w:rsid w:val="00343CD0"/>
    <w:rsid w:val="00344016"/>
    <w:rsid w:val="003440D0"/>
    <w:rsid w:val="0034411F"/>
    <w:rsid w:val="003444EC"/>
    <w:rsid w:val="00344508"/>
    <w:rsid w:val="00344623"/>
    <w:rsid w:val="003449D8"/>
    <w:rsid w:val="00344A90"/>
    <w:rsid w:val="00344C4C"/>
    <w:rsid w:val="00344C7F"/>
    <w:rsid w:val="0034510B"/>
    <w:rsid w:val="00345140"/>
    <w:rsid w:val="003457AF"/>
    <w:rsid w:val="00345919"/>
    <w:rsid w:val="003459A0"/>
    <w:rsid w:val="003459CE"/>
    <w:rsid w:val="00345A2D"/>
    <w:rsid w:val="00345E27"/>
    <w:rsid w:val="00345EBD"/>
    <w:rsid w:val="00345F9F"/>
    <w:rsid w:val="00345FF1"/>
    <w:rsid w:val="0034647C"/>
    <w:rsid w:val="00346735"/>
    <w:rsid w:val="00346EFD"/>
    <w:rsid w:val="00347332"/>
    <w:rsid w:val="00347447"/>
    <w:rsid w:val="00347C5E"/>
    <w:rsid w:val="0035059B"/>
    <w:rsid w:val="0035085A"/>
    <w:rsid w:val="00350E7E"/>
    <w:rsid w:val="003510F7"/>
    <w:rsid w:val="00351338"/>
    <w:rsid w:val="003515E2"/>
    <w:rsid w:val="00351748"/>
    <w:rsid w:val="003517CA"/>
    <w:rsid w:val="0035238C"/>
    <w:rsid w:val="003523D3"/>
    <w:rsid w:val="00352E47"/>
    <w:rsid w:val="00352FE7"/>
    <w:rsid w:val="003530D4"/>
    <w:rsid w:val="00353403"/>
    <w:rsid w:val="00353A86"/>
    <w:rsid w:val="00353F41"/>
    <w:rsid w:val="00353F8D"/>
    <w:rsid w:val="00354495"/>
    <w:rsid w:val="003547F3"/>
    <w:rsid w:val="0035483A"/>
    <w:rsid w:val="003549D4"/>
    <w:rsid w:val="00354C77"/>
    <w:rsid w:val="00354C9C"/>
    <w:rsid w:val="00355105"/>
    <w:rsid w:val="00355D6C"/>
    <w:rsid w:val="00355F9D"/>
    <w:rsid w:val="0035617E"/>
    <w:rsid w:val="0035627C"/>
    <w:rsid w:val="00356707"/>
    <w:rsid w:val="00356881"/>
    <w:rsid w:val="003569F6"/>
    <w:rsid w:val="00356A53"/>
    <w:rsid w:val="00356E7C"/>
    <w:rsid w:val="00356FD3"/>
    <w:rsid w:val="003572E5"/>
    <w:rsid w:val="00357387"/>
    <w:rsid w:val="00357454"/>
    <w:rsid w:val="00357BBC"/>
    <w:rsid w:val="00357C37"/>
    <w:rsid w:val="00357ECE"/>
    <w:rsid w:val="00357EE3"/>
    <w:rsid w:val="003600E7"/>
    <w:rsid w:val="00360442"/>
    <w:rsid w:val="00360B8F"/>
    <w:rsid w:val="00360DE8"/>
    <w:rsid w:val="00361055"/>
    <w:rsid w:val="00361362"/>
    <w:rsid w:val="0036159B"/>
    <w:rsid w:val="00361E60"/>
    <w:rsid w:val="0036215E"/>
    <w:rsid w:val="0036239C"/>
    <w:rsid w:val="003623D8"/>
    <w:rsid w:val="0036276F"/>
    <w:rsid w:val="00362A25"/>
    <w:rsid w:val="00362CCF"/>
    <w:rsid w:val="00363036"/>
    <w:rsid w:val="00363055"/>
    <w:rsid w:val="00364696"/>
    <w:rsid w:val="003646A4"/>
    <w:rsid w:val="00364C8D"/>
    <w:rsid w:val="00364D90"/>
    <w:rsid w:val="00364E39"/>
    <w:rsid w:val="00365444"/>
    <w:rsid w:val="0036547D"/>
    <w:rsid w:val="00365491"/>
    <w:rsid w:val="00365BDB"/>
    <w:rsid w:val="00365C54"/>
    <w:rsid w:val="00365E69"/>
    <w:rsid w:val="00366337"/>
    <w:rsid w:val="0036633B"/>
    <w:rsid w:val="00366573"/>
    <w:rsid w:val="003665C1"/>
    <w:rsid w:val="00366600"/>
    <w:rsid w:val="0036677C"/>
    <w:rsid w:val="00366B05"/>
    <w:rsid w:val="00366D75"/>
    <w:rsid w:val="00366DD1"/>
    <w:rsid w:val="00367323"/>
    <w:rsid w:val="00367696"/>
    <w:rsid w:val="003679B1"/>
    <w:rsid w:val="00367A66"/>
    <w:rsid w:val="00367CD3"/>
    <w:rsid w:val="0037073B"/>
    <w:rsid w:val="00370976"/>
    <w:rsid w:val="0037097C"/>
    <w:rsid w:val="00370E76"/>
    <w:rsid w:val="003713A0"/>
    <w:rsid w:val="00371427"/>
    <w:rsid w:val="00371508"/>
    <w:rsid w:val="003716BE"/>
    <w:rsid w:val="00371B6E"/>
    <w:rsid w:val="0037201E"/>
    <w:rsid w:val="0037253D"/>
    <w:rsid w:val="003726BD"/>
    <w:rsid w:val="00372A52"/>
    <w:rsid w:val="00372E84"/>
    <w:rsid w:val="00373293"/>
    <w:rsid w:val="003733D0"/>
    <w:rsid w:val="003734DA"/>
    <w:rsid w:val="003734F6"/>
    <w:rsid w:val="003735AE"/>
    <w:rsid w:val="00373A6F"/>
    <w:rsid w:val="00373E14"/>
    <w:rsid w:val="003740BD"/>
    <w:rsid w:val="003742DE"/>
    <w:rsid w:val="00374949"/>
    <w:rsid w:val="00374DE9"/>
    <w:rsid w:val="00375722"/>
    <w:rsid w:val="00375CCA"/>
    <w:rsid w:val="00375EF6"/>
    <w:rsid w:val="0037600A"/>
    <w:rsid w:val="00376083"/>
    <w:rsid w:val="003760A9"/>
    <w:rsid w:val="003761BF"/>
    <w:rsid w:val="003768BB"/>
    <w:rsid w:val="003768BC"/>
    <w:rsid w:val="00376E09"/>
    <w:rsid w:val="00377283"/>
    <w:rsid w:val="003775E7"/>
    <w:rsid w:val="0038004A"/>
    <w:rsid w:val="003806D5"/>
    <w:rsid w:val="00380C10"/>
    <w:rsid w:val="00380C6E"/>
    <w:rsid w:val="00380D64"/>
    <w:rsid w:val="0038118C"/>
    <w:rsid w:val="00381574"/>
    <w:rsid w:val="003829C5"/>
    <w:rsid w:val="00382BFE"/>
    <w:rsid w:val="00382CE2"/>
    <w:rsid w:val="00382DA0"/>
    <w:rsid w:val="00382F76"/>
    <w:rsid w:val="00383874"/>
    <w:rsid w:val="00383CC7"/>
    <w:rsid w:val="00383EB1"/>
    <w:rsid w:val="00384644"/>
    <w:rsid w:val="0038465B"/>
    <w:rsid w:val="00384CE1"/>
    <w:rsid w:val="00384D24"/>
    <w:rsid w:val="00384EDD"/>
    <w:rsid w:val="00385295"/>
    <w:rsid w:val="003853C7"/>
    <w:rsid w:val="003855A7"/>
    <w:rsid w:val="00385BA9"/>
    <w:rsid w:val="00385D60"/>
    <w:rsid w:val="00385FA8"/>
    <w:rsid w:val="00386132"/>
    <w:rsid w:val="003866EA"/>
    <w:rsid w:val="00386A62"/>
    <w:rsid w:val="00386B71"/>
    <w:rsid w:val="00386D83"/>
    <w:rsid w:val="00387521"/>
    <w:rsid w:val="00390009"/>
    <w:rsid w:val="00390211"/>
    <w:rsid w:val="00390365"/>
    <w:rsid w:val="0039042F"/>
    <w:rsid w:val="003904A6"/>
    <w:rsid w:val="00390635"/>
    <w:rsid w:val="003906AA"/>
    <w:rsid w:val="0039098E"/>
    <w:rsid w:val="00390AD5"/>
    <w:rsid w:val="00390C50"/>
    <w:rsid w:val="00390DC1"/>
    <w:rsid w:val="00390F0F"/>
    <w:rsid w:val="00391150"/>
    <w:rsid w:val="00391217"/>
    <w:rsid w:val="0039134E"/>
    <w:rsid w:val="0039182E"/>
    <w:rsid w:val="00391E22"/>
    <w:rsid w:val="0039234C"/>
    <w:rsid w:val="0039263C"/>
    <w:rsid w:val="0039270B"/>
    <w:rsid w:val="0039277A"/>
    <w:rsid w:val="003928F2"/>
    <w:rsid w:val="00392B55"/>
    <w:rsid w:val="00392E28"/>
    <w:rsid w:val="003930CC"/>
    <w:rsid w:val="003936A2"/>
    <w:rsid w:val="0039375E"/>
    <w:rsid w:val="00393864"/>
    <w:rsid w:val="00393A60"/>
    <w:rsid w:val="00393E71"/>
    <w:rsid w:val="00394FAD"/>
    <w:rsid w:val="003953CB"/>
    <w:rsid w:val="00395875"/>
    <w:rsid w:val="00395E68"/>
    <w:rsid w:val="00396A94"/>
    <w:rsid w:val="00396DBD"/>
    <w:rsid w:val="00397169"/>
    <w:rsid w:val="00397282"/>
    <w:rsid w:val="003978DB"/>
    <w:rsid w:val="00397A29"/>
    <w:rsid w:val="00397CAF"/>
    <w:rsid w:val="003A024E"/>
    <w:rsid w:val="003A06C8"/>
    <w:rsid w:val="003A1545"/>
    <w:rsid w:val="003A1689"/>
    <w:rsid w:val="003A19C8"/>
    <w:rsid w:val="003A1DE3"/>
    <w:rsid w:val="003A1E0A"/>
    <w:rsid w:val="003A1F94"/>
    <w:rsid w:val="003A20B3"/>
    <w:rsid w:val="003A2103"/>
    <w:rsid w:val="003A2188"/>
    <w:rsid w:val="003A2607"/>
    <w:rsid w:val="003A276B"/>
    <w:rsid w:val="003A2DEB"/>
    <w:rsid w:val="003A2F02"/>
    <w:rsid w:val="003A301C"/>
    <w:rsid w:val="003A39CD"/>
    <w:rsid w:val="003A3B34"/>
    <w:rsid w:val="003A3B4F"/>
    <w:rsid w:val="003A40A6"/>
    <w:rsid w:val="003A45B5"/>
    <w:rsid w:val="003A4804"/>
    <w:rsid w:val="003A48AE"/>
    <w:rsid w:val="003A4D85"/>
    <w:rsid w:val="003A4F41"/>
    <w:rsid w:val="003A50A0"/>
    <w:rsid w:val="003A5216"/>
    <w:rsid w:val="003A524B"/>
    <w:rsid w:val="003A55DC"/>
    <w:rsid w:val="003A5632"/>
    <w:rsid w:val="003A58A9"/>
    <w:rsid w:val="003A5A07"/>
    <w:rsid w:val="003A5A9F"/>
    <w:rsid w:val="003A5D05"/>
    <w:rsid w:val="003A5E8F"/>
    <w:rsid w:val="003A6AFB"/>
    <w:rsid w:val="003A6BF6"/>
    <w:rsid w:val="003A7503"/>
    <w:rsid w:val="003A7CE2"/>
    <w:rsid w:val="003A7DE6"/>
    <w:rsid w:val="003A7E81"/>
    <w:rsid w:val="003B01FA"/>
    <w:rsid w:val="003B09EA"/>
    <w:rsid w:val="003B0BE4"/>
    <w:rsid w:val="003B0CC4"/>
    <w:rsid w:val="003B0DA8"/>
    <w:rsid w:val="003B0FFE"/>
    <w:rsid w:val="003B11FA"/>
    <w:rsid w:val="003B1748"/>
    <w:rsid w:val="003B1887"/>
    <w:rsid w:val="003B18AA"/>
    <w:rsid w:val="003B1B89"/>
    <w:rsid w:val="003B1D31"/>
    <w:rsid w:val="003B1D64"/>
    <w:rsid w:val="003B1E6A"/>
    <w:rsid w:val="003B2420"/>
    <w:rsid w:val="003B24D9"/>
    <w:rsid w:val="003B25C9"/>
    <w:rsid w:val="003B2631"/>
    <w:rsid w:val="003B2C38"/>
    <w:rsid w:val="003B2EC1"/>
    <w:rsid w:val="003B309B"/>
    <w:rsid w:val="003B37DA"/>
    <w:rsid w:val="003B4380"/>
    <w:rsid w:val="003B45CA"/>
    <w:rsid w:val="003B4FC6"/>
    <w:rsid w:val="003B51DE"/>
    <w:rsid w:val="003B5327"/>
    <w:rsid w:val="003B5457"/>
    <w:rsid w:val="003B54BF"/>
    <w:rsid w:val="003B5531"/>
    <w:rsid w:val="003B5577"/>
    <w:rsid w:val="003B55A5"/>
    <w:rsid w:val="003B581F"/>
    <w:rsid w:val="003B5C80"/>
    <w:rsid w:val="003B5D05"/>
    <w:rsid w:val="003B5D3A"/>
    <w:rsid w:val="003B5D69"/>
    <w:rsid w:val="003B5E72"/>
    <w:rsid w:val="003B6088"/>
    <w:rsid w:val="003B626F"/>
    <w:rsid w:val="003B75C1"/>
    <w:rsid w:val="003B79D8"/>
    <w:rsid w:val="003B7D52"/>
    <w:rsid w:val="003C00A6"/>
    <w:rsid w:val="003C00B6"/>
    <w:rsid w:val="003C024E"/>
    <w:rsid w:val="003C09A9"/>
    <w:rsid w:val="003C0A74"/>
    <w:rsid w:val="003C0C10"/>
    <w:rsid w:val="003C0C2C"/>
    <w:rsid w:val="003C0E9C"/>
    <w:rsid w:val="003C182D"/>
    <w:rsid w:val="003C1CCA"/>
    <w:rsid w:val="003C1E24"/>
    <w:rsid w:val="003C227A"/>
    <w:rsid w:val="003C23EF"/>
    <w:rsid w:val="003C2633"/>
    <w:rsid w:val="003C2ED9"/>
    <w:rsid w:val="003C3175"/>
    <w:rsid w:val="003C3495"/>
    <w:rsid w:val="003C36DD"/>
    <w:rsid w:val="003C3A0F"/>
    <w:rsid w:val="003C3AB6"/>
    <w:rsid w:val="003C408F"/>
    <w:rsid w:val="003C417B"/>
    <w:rsid w:val="003C47C6"/>
    <w:rsid w:val="003C4830"/>
    <w:rsid w:val="003C4874"/>
    <w:rsid w:val="003C48D5"/>
    <w:rsid w:val="003C48DA"/>
    <w:rsid w:val="003C4BBE"/>
    <w:rsid w:val="003C4CDC"/>
    <w:rsid w:val="003C56E2"/>
    <w:rsid w:val="003C5ABE"/>
    <w:rsid w:val="003C5ADC"/>
    <w:rsid w:val="003C62D7"/>
    <w:rsid w:val="003C6330"/>
    <w:rsid w:val="003C6A5C"/>
    <w:rsid w:val="003C6BFC"/>
    <w:rsid w:val="003C741D"/>
    <w:rsid w:val="003C74CE"/>
    <w:rsid w:val="003C7D74"/>
    <w:rsid w:val="003D02A3"/>
    <w:rsid w:val="003D0B64"/>
    <w:rsid w:val="003D1192"/>
    <w:rsid w:val="003D1239"/>
    <w:rsid w:val="003D1836"/>
    <w:rsid w:val="003D1918"/>
    <w:rsid w:val="003D199B"/>
    <w:rsid w:val="003D1A56"/>
    <w:rsid w:val="003D1B85"/>
    <w:rsid w:val="003D1CF7"/>
    <w:rsid w:val="003D1E51"/>
    <w:rsid w:val="003D1EF7"/>
    <w:rsid w:val="003D252F"/>
    <w:rsid w:val="003D293D"/>
    <w:rsid w:val="003D2C3F"/>
    <w:rsid w:val="003D3384"/>
    <w:rsid w:val="003D3445"/>
    <w:rsid w:val="003D3482"/>
    <w:rsid w:val="003D34C0"/>
    <w:rsid w:val="003D3558"/>
    <w:rsid w:val="003D3725"/>
    <w:rsid w:val="003D37AE"/>
    <w:rsid w:val="003D3DEA"/>
    <w:rsid w:val="003D411D"/>
    <w:rsid w:val="003D4182"/>
    <w:rsid w:val="003D4319"/>
    <w:rsid w:val="003D4960"/>
    <w:rsid w:val="003D4D6E"/>
    <w:rsid w:val="003D552C"/>
    <w:rsid w:val="003D55B8"/>
    <w:rsid w:val="003D567B"/>
    <w:rsid w:val="003D56C7"/>
    <w:rsid w:val="003D5D08"/>
    <w:rsid w:val="003D5EC7"/>
    <w:rsid w:val="003D62DD"/>
    <w:rsid w:val="003D6362"/>
    <w:rsid w:val="003D668A"/>
    <w:rsid w:val="003D6754"/>
    <w:rsid w:val="003D67ED"/>
    <w:rsid w:val="003D6909"/>
    <w:rsid w:val="003D6AC1"/>
    <w:rsid w:val="003D6FF4"/>
    <w:rsid w:val="003D7083"/>
    <w:rsid w:val="003D7130"/>
    <w:rsid w:val="003D77C9"/>
    <w:rsid w:val="003D78C0"/>
    <w:rsid w:val="003D7A50"/>
    <w:rsid w:val="003D7A6A"/>
    <w:rsid w:val="003D7C4B"/>
    <w:rsid w:val="003D7C6C"/>
    <w:rsid w:val="003D7D1D"/>
    <w:rsid w:val="003E0181"/>
    <w:rsid w:val="003E023E"/>
    <w:rsid w:val="003E0325"/>
    <w:rsid w:val="003E0797"/>
    <w:rsid w:val="003E0BBD"/>
    <w:rsid w:val="003E0F73"/>
    <w:rsid w:val="003E1174"/>
    <w:rsid w:val="003E11CB"/>
    <w:rsid w:val="003E11D5"/>
    <w:rsid w:val="003E1376"/>
    <w:rsid w:val="003E1921"/>
    <w:rsid w:val="003E1CCC"/>
    <w:rsid w:val="003E1DC2"/>
    <w:rsid w:val="003E1E72"/>
    <w:rsid w:val="003E2036"/>
    <w:rsid w:val="003E3395"/>
    <w:rsid w:val="003E3830"/>
    <w:rsid w:val="003E3C93"/>
    <w:rsid w:val="003E3FA7"/>
    <w:rsid w:val="003E44A5"/>
    <w:rsid w:val="003E4A0C"/>
    <w:rsid w:val="003E507D"/>
    <w:rsid w:val="003E55C2"/>
    <w:rsid w:val="003E597F"/>
    <w:rsid w:val="003E5DC0"/>
    <w:rsid w:val="003E60F8"/>
    <w:rsid w:val="003E65CC"/>
    <w:rsid w:val="003E67CB"/>
    <w:rsid w:val="003E6A01"/>
    <w:rsid w:val="003E6C09"/>
    <w:rsid w:val="003E6EEC"/>
    <w:rsid w:val="003E71F5"/>
    <w:rsid w:val="003E7465"/>
    <w:rsid w:val="003E746A"/>
    <w:rsid w:val="003E7995"/>
    <w:rsid w:val="003E7E95"/>
    <w:rsid w:val="003F02EF"/>
    <w:rsid w:val="003F0384"/>
    <w:rsid w:val="003F047F"/>
    <w:rsid w:val="003F0F7F"/>
    <w:rsid w:val="003F125A"/>
    <w:rsid w:val="003F12A1"/>
    <w:rsid w:val="003F15E8"/>
    <w:rsid w:val="003F1986"/>
    <w:rsid w:val="003F19AE"/>
    <w:rsid w:val="003F19FD"/>
    <w:rsid w:val="003F1D5D"/>
    <w:rsid w:val="003F1DA8"/>
    <w:rsid w:val="003F238A"/>
    <w:rsid w:val="003F246C"/>
    <w:rsid w:val="003F26A7"/>
    <w:rsid w:val="003F26E7"/>
    <w:rsid w:val="003F2779"/>
    <w:rsid w:val="003F2986"/>
    <w:rsid w:val="003F31B2"/>
    <w:rsid w:val="003F3293"/>
    <w:rsid w:val="003F35C3"/>
    <w:rsid w:val="003F36E4"/>
    <w:rsid w:val="003F38AB"/>
    <w:rsid w:val="003F397A"/>
    <w:rsid w:val="003F3C42"/>
    <w:rsid w:val="003F3F39"/>
    <w:rsid w:val="003F429F"/>
    <w:rsid w:val="003F4435"/>
    <w:rsid w:val="003F44BC"/>
    <w:rsid w:val="003F4B6D"/>
    <w:rsid w:val="003F57B7"/>
    <w:rsid w:val="003F59E0"/>
    <w:rsid w:val="003F5C16"/>
    <w:rsid w:val="003F5D45"/>
    <w:rsid w:val="003F5D7C"/>
    <w:rsid w:val="003F60AB"/>
    <w:rsid w:val="003F63E9"/>
    <w:rsid w:val="003F64D1"/>
    <w:rsid w:val="003F6994"/>
    <w:rsid w:val="003F70F3"/>
    <w:rsid w:val="003F727D"/>
    <w:rsid w:val="003F73D2"/>
    <w:rsid w:val="003F7538"/>
    <w:rsid w:val="003F774E"/>
    <w:rsid w:val="003F7824"/>
    <w:rsid w:val="003F79DF"/>
    <w:rsid w:val="003F7B66"/>
    <w:rsid w:val="00400899"/>
    <w:rsid w:val="00400A0D"/>
    <w:rsid w:val="00400ACC"/>
    <w:rsid w:val="00401249"/>
    <w:rsid w:val="00401459"/>
    <w:rsid w:val="004015B4"/>
    <w:rsid w:val="00401958"/>
    <w:rsid w:val="00401A62"/>
    <w:rsid w:val="00401C5E"/>
    <w:rsid w:val="00402069"/>
    <w:rsid w:val="00402BD5"/>
    <w:rsid w:val="00402D92"/>
    <w:rsid w:val="00403A90"/>
    <w:rsid w:val="00403DFE"/>
    <w:rsid w:val="00403FD8"/>
    <w:rsid w:val="004041C5"/>
    <w:rsid w:val="004049DC"/>
    <w:rsid w:val="00404CFA"/>
    <w:rsid w:val="0040518C"/>
    <w:rsid w:val="0040519F"/>
    <w:rsid w:val="00405426"/>
    <w:rsid w:val="0040562D"/>
    <w:rsid w:val="00405799"/>
    <w:rsid w:val="004058D2"/>
    <w:rsid w:val="0040599E"/>
    <w:rsid w:val="00405C3A"/>
    <w:rsid w:val="00405E49"/>
    <w:rsid w:val="00405F0B"/>
    <w:rsid w:val="004061C2"/>
    <w:rsid w:val="00406BBE"/>
    <w:rsid w:val="00406C3C"/>
    <w:rsid w:val="00406D14"/>
    <w:rsid w:val="004071E7"/>
    <w:rsid w:val="00407751"/>
    <w:rsid w:val="00407AA3"/>
    <w:rsid w:val="00407BEC"/>
    <w:rsid w:val="00407C3D"/>
    <w:rsid w:val="00407E32"/>
    <w:rsid w:val="00410024"/>
    <w:rsid w:val="00410044"/>
    <w:rsid w:val="0041048A"/>
    <w:rsid w:val="0041053F"/>
    <w:rsid w:val="00410603"/>
    <w:rsid w:val="004109BE"/>
    <w:rsid w:val="00410A92"/>
    <w:rsid w:val="0041111E"/>
    <w:rsid w:val="004112AA"/>
    <w:rsid w:val="00411373"/>
    <w:rsid w:val="00411893"/>
    <w:rsid w:val="004118BC"/>
    <w:rsid w:val="00411A05"/>
    <w:rsid w:val="00411A24"/>
    <w:rsid w:val="00411E4B"/>
    <w:rsid w:val="0041225D"/>
    <w:rsid w:val="00412530"/>
    <w:rsid w:val="0041297C"/>
    <w:rsid w:val="00412B36"/>
    <w:rsid w:val="00412B99"/>
    <w:rsid w:val="00412E55"/>
    <w:rsid w:val="00412E5C"/>
    <w:rsid w:val="004130C0"/>
    <w:rsid w:val="0041351F"/>
    <w:rsid w:val="00413C17"/>
    <w:rsid w:val="00413D96"/>
    <w:rsid w:val="00413E02"/>
    <w:rsid w:val="00413EAE"/>
    <w:rsid w:val="00414125"/>
    <w:rsid w:val="00414331"/>
    <w:rsid w:val="004148EC"/>
    <w:rsid w:val="00414F71"/>
    <w:rsid w:val="004152A7"/>
    <w:rsid w:val="00415888"/>
    <w:rsid w:val="00415A76"/>
    <w:rsid w:val="00415E72"/>
    <w:rsid w:val="00416084"/>
    <w:rsid w:val="004163F1"/>
    <w:rsid w:val="0041643F"/>
    <w:rsid w:val="004164AB"/>
    <w:rsid w:val="00416FAE"/>
    <w:rsid w:val="00417036"/>
    <w:rsid w:val="004175D8"/>
    <w:rsid w:val="004177E7"/>
    <w:rsid w:val="0041794C"/>
    <w:rsid w:val="00417C45"/>
    <w:rsid w:val="00417C7B"/>
    <w:rsid w:val="004201B1"/>
    <w:rsid w:val="00420226"/>
    <w:rsid w:val="00420359"/>
    <w:rsid w:val="0042044E"/>
    <w:rsid w:val="004206EC"/>
    <w:rsid w:val="00420887"/>
    <w:rsid w:val="00420A07"/>
    <w:rsid w:val="00420BB2"/>
    <w:rsid w:val="00420D4F"/>
    <w:rsid w:val="0042124E"/>
    <w:rsid w:val="0042125B"/>
    <w:rsid w:val="00421501"/>
    <w:rsid w:val="0042176C"/>
    <w:rsid w:val="00421974"/>
    <w:rsid w:val="0042225F"/>
    <w:rsid w:val="0042273A"/>
    <w:rsid w:val="00422B72"/>
    <w:rsid w:val="00422BA9"/>
    <w:rsid w:val="00422C52"/>
    <w:rsid w:val="00422EF2"/>
    <w:rsid w:val="00422F93"/>
    <w:rsid w:val="00423421"/>
    <w:rsid w:val="004237E0"/>
    <w:rsid w:val="004237E2"/>
    <w:rsid w:val="004238A2"/>
    <w:rsid w:val="00423B17"/>
    <w:rsid w:val="004242FA"/>
    <w:rsid w:val="00424330"/>
    <w:rsid w:val="004248DA"/>
    <w:rsid w:val="00425575"/>
    <w:rsid w:val="004256B4"/>
    <w:rsid w:val="00425764"/>
    <w:rsid w:val="00425881"/>
    <w:rsid w:val="00425C96"/>
    <w:rsid w:val="00425C9D"/>
    <w:rsid w:val="00425F37"/>
    <w:rsid w:val="0042615B"/>
    <w:rsid w:val="004261F4"/>
    <w:rsid w:val="00426271"/>
    <w:rsid w:val="00426375"/>
    <w:rsid w:val="0042660D"/>
    <w:rsid w:val="0042667F"/>
    <w:rsid w:val="004266DB"/>
    <w:rsid w:val="00426882"/>
    <w:rsid w:val="00426904"/>
    <w:rsid w:val="004269D2"/>
    <w:rsid w:val="00426A50"/>
    <w:rsid w:val="00426CE8"/>
    <w:rsid w:val="00426F8B"/>
    <w:rsid w:val="00427198"/>
    <w:rsid w:val="00427A28"/>
    <w:rsid w:val="00427DE0"/>
    <w:rsid w:val="00430414"/>
    <w:rsid w:val="004308EB"/>
    <w:rsid w:val="004308ED"/>
    <w:rsid w:val="0043091C"/>
    <w:rsid w:val="00430AEE"/>
    <w:rsid w:val="00430CA4"/>
    <w:rsid w:val="00430F2A"/>
    <w:rsid w:val="00430FD9"/>
    <w:rsid w:val="00431029"/>
    <w:rsid w:val="00431269"/>
    <w:rsid w:val="00431531"/>
    <w:rsid w:val="00431685"/>
    <w:rsid w:val="00431966"/>
    <w:rsid w:val="00432761"/>
    <w:rsid w:val="00432C6B"/>
    <w:rsid w:val="00432FD7"/>
    <w:rsid w:val="004330F9"/>
    <w:rsid w:val="00433181"/>
    <w:rsid w:val="00433673"/>
    <w:rsid w:val="004337B0"/>
    <w:rsid w:val="0043384F"/>
    <w:rsid w:val="00433A2D"/>
    <w:rsid w:val="00433A9A"/>
    <w:rsid w:val="00433C79"/>
    <w:rsid w:val="004340FF"/>
    <w:rsid w:val="0043416A"/>
    <w:rsid w:val="00434222"/>
    <w:rsid w:val="004344F7"/>
    <w:rsid w:val="00434790"/>
    <w:rsid w:val="0043480B"/>
    <w:rsid w:val="00434854"/>
    <w:rsid w:val="00435250"/>
    <w:rsid w:val="004354B5"/>
    <w:rsid w:val="00435747"/>
    <w:rsid w:val="00436AC6"/>
    <w:rsid w:val="00436B52"/>
    <w:rsid w:val="0043705A"/>
    <w:rsid w:val="00437133"/>
    <w:rsid w:val="004377B8"/>
    <w:rsid w:val="00437A40"/>
    <w:rsid w:val="00437F21"/>
    <w:rsid w:val="0044052D"/>
    <w:rsid w:val="00440B6C"/>
    <w:rsid w:val="004413E0"/>
    <w:rsid w:val="00441B8C"/>
    <w:rsid w:val="00441BD2"/>
    <w:rsid w:val="004424BE"/>
    <w:rsid w:val="0044253E"/>
    <w:rsid w:val="00442648"/>
    <w:rsid w:val="00442D1E"/>
    <w:rsid w:val="00442DB7"/>
    <w:rsid w:val="00442E88"/>
    <w:rsid w:val="00442E93"/>
    <w:rsid w:val="00442EF3"/>
    <w:rsid w:val="0044327C"/>
    <w:rsid w:val="0044345E"/>
    <w:rsid w:val="0044350F"/>
    <w:rsid w:val="0044368C"/>
    <w:rsid w:val="00443762"/>
    <w:rsid w:val="004437BB"/>
    <w:rsid w:val="004437BE"/>
    <w:rsid w:val="00443E05"/>
    <w:rsid w:val="00443E15"/>
    <w:rsid w:val="00443E6C"/>
    <w:rsid w:val="00444018"/>
    <w:rsid w:val="00444442"/>
    <w:rsid w:val="004445BE"/>
    <w:rsid w:val="0044488F"/>
    <w:rsid w:val="004448A1"/>
    <w:rsid w:val="004448A5"/>
    <w:rsid w:val="004449C2"/>
    <w:rsid w:val="00444DF8"/>
    <w:rsid w:val="00445174"/>
    <w:rsid w:val="004453FA"/>
    <w:rsid w:val="004454D4"/>
    <w:rsid w:val="004459BA"/>
    <w:rsid w:val="00446F81"/>
    <w:rsid w:val="00447398"/>
    <w:rsid w:val="004479B8"/>
    <w:rsid w:val="00447C0C"/>
    <w:rsid w:val="00447D96"/>
    <w:rsid w:val="00447DFE"/>
    <w:rsid w:val="004500A4"/>
    <w:rsid w:val="004503A4"/>
    <w:rsid w:val="00451261"/>
    <w:rsid w:val="004514FA"/>
    <w:rsid w:val="00451D4E"/>
    <w:rsid w:val="00452889"/>
    <w:rsid w:val="00452ABB"/>
    <w:rsid w:val="00452B4F"/>
    <w:rsid w:val="00453401"/>
    <w:rsid w:val="004535C9"/>
    <w:rsid w:val="00453A2E"/>
    <w:rsid w:val="00453D00"/>
    <w:rsid w:val="00454316"/>
    <w:rsid w:val="0045435F"/>
    <w:rsid w:val="004547AF"/>
    <w:rsid w:val="00455A3E"/>
    <w:rsid w:val="00455B1B"/>
    <w:rsid w:val="00455BDA"/>
    <w:rsid w:val="00455DF1"/>
    <w:rsid w:val="004561FE"/>
    <w:rsid w:val="004564DC"/>
    <w:rsid w:val="004569EA"/>
    <w:rsid w:val="00456AC6"/>
    <w:rsid w:val="00456F2C"/>
    <w:rsid w:val="00456FF1"/>
    <w:rsid w:val="004571C1"/>
    <w:rsid w:val="0045774C"/>
    <w:rsid w:val="00457848"/>
    <w:rsid w:val="004579BA"/>
    <w:rsid w:val="00457DA9"/>
    <w:rsid w:val="0046017B"/>
    <w:rsid w:val="004606B6"/>
    <w:rsid w:val="00460922"/>
    <w:rsid w:val="00461018"/>
    <w:rsid w:val="00461312"/>
    <w:rsid w:val="00461435"/>
    <w:rsid w:val="004615EE"/>
    <w:rsid w:val="004616E6"/>
    <w:rsid w:val="00461824"/>
    <w:rsid w:val="004618A6"/>
    <w:rsid w:val="00461A51"/>
    <w:rsid w:val="00461E51"/>
    <w:rsid w:val="00461EB2"/>
    <w:rsid w:val="00461FA7"/>
    <w:rsid w:val="004623EE"/>
    <w:rsid w:val="004625AE"/>
    <w:rsid w:val="004625EA"/>
    <w:rsid w:val="00462642"/>
    <w:rsid w:val="0046268D"/>
    <w:rsid w:val="00462694"/>
    <w:rsid w:val="00462CCD"/>
    <w:rsid w:val="00463101"/>
    <w:rsid w:val="004631D1"/>
    <w:rsid w:val="004636FA"/>
    <w:rsid w:val="004639C3"/>
    <w:rsid w:val="00463C9A"/>
    <w:rsid w:val="00463EFF"/>
    <w:rsid w:val="00463FBC"/>
    <w:rsid w:val="00464083"/>
    <w:rsid w:val="0046419E"/>
    <w:rsid w:val="004641D2"/>
    <w:rsid w:val="004642F8"/>
    <w:rsid w:val="00464732"/>
    <w:rsid w:val="00464A57"/>
    <w:rsid w:val="00465B76"/>
    <w:rsid w:val="00465E86"/>
    <w:rsid w:val="00465EE5"/>
    <w:rsid w:val="00466123"/>
    <w:rsid w:val="004668CE"/>
    <w:rsid w:val="00466A34"/>
    <w:rsid w:val="00466F32"/>
    <w:rsid w:val="004672BA"/>
    <w:rsid w:val="0046799F"/>
    <w:rsid w:val="004679C3"/>
    <w:rsid w:val="004679EF"/>
    <w:rsid w:val="00467BE4"/>
    <w:rsid w:val="00467E5F"/>
    <w:rsid w:val="00467E77"/>
    <w:rsid w:val="00471448"/>
    <w:rsid w:val="00471673"/>
    <w:rsid w:val="004717CA"/>
    <w:rsid w:val="00471E3D"/>
    <w:rsid w:val="00472041"/>
    <w:rsid w:val="00472593"/>
    <w:rsid w:val="00472724"/>
    <w:rsid w:val="00472910"/>
    <w:rsid w:val="00472A6B"/>
    <w:rsid w:val="00473593"/>
    <w:rsid w:val="00473677"/>
    <w:rsid w:val="0047397E"/>
    <w:rsid w:val="004743AB"/>
    <w:rsid w:val="0047471C"/>
    <w:rsid w:val="0047506E"/>
    <w:rsid w:val="00475146"/>
    <w:rsid w:val="004752C4"/>
    <w:rsid w:val="0047531B"/>
    <w:rsid w:val="0047535D"/>
    <w:rsid w:val="0047569C"/>
    <w:rsid w:val="00475820"/>
    <w:rsid w:val="00475F0E"/>
    <w:rsid w:val="00476142"/>
    <w:rsid w:val="00476159"/>
    <w:rsid w:val="00476601"/>
    <w:rsid w:val="004767D9"/>
    <w:rsid w:val="00476AD6"/>
    <w:rsid w:val="00476D1B"/>
    <w:rsid w:val="004775F1"/>
    <w:rsid w:val="0047767C"/>
    <w:rsid w:val="0047788F"/>
    <w:rsid w:val="00477D4E"/>
    <w:rsid w:val="00477F44"/>
    <w:rsid w:val="00477FA3"/>
    <w:rsid w:val="00477FF6"/>
    <w:rsid w:val="00480B16"/>
    <w:rsid w:val="00480E34"/>
    <w:rsid w:val="004810EC"/>
    <w:rsid w:val="00481216"/>
    <w:rsid w:val="0048139E"/>
    <w:rsid w:val="0048175E"/>
    <w:rsid w:val="00481767"/>
    <w:rsid w:val="0048181E"/>
    <w:rsid w:val="00481B70"/>
    <w:rsid w:val="00482A41"/>
    <w:rsid w:val="00483572"/>
    <w:rsid w:val="00483AFC"/>
    <w:rsid w:val="00483B81"/>
    <w:rsid w:val="00483D1C"/>
    <w:rsid w:val="00483F7D"/>
    <w:rsid w:val="00483FB5"/>
    <w:rsid w:val="0048425F"/>
    <w:rsid w:val="00484D3C"/>
    <w:rsid w:val="00484E57"/>
    <w:rsid w:val="00485316"/>
    <w:rsid w:val="00485371"/>
    <w:rsid w:val="0048554E"/>
    <w:rsid w:val="0048557A"/>
    <w:rsid w:val="0048581A"/>
    <w:rsid w:val="00485A40"/>
    <w:rsid w:val="00485C69"/>
    <w:rsid w:val="00486309"/>
    <w:rsid w:val="00486334"/>
    <w:rsid w:val="0048646C"/>
    <w:rsid w:val="00487045"/>
    <w:rsid w:val="004871C8"/>
    <w:rsid w:val="004877C0"/>
    <w:rsid w:val="00487B1B"/>
    <w:rsid w:val="00487E7A"/>
    <w:rsid w:val="0049007F"/>
    <w:rsid w:val="0049073B"/>
    <w:rsid w:val="004909DF"/>
    <w:rsid w:val="00490A4E"/>
    <w:rsid w:val="00490B71"/>
    <w:rsid w:val="00490D44"/>
    <w:rsid w:val="00490EE6"/>
    <w:rsid w:val="004914FA"/>
    <w:rsid w:val="0049160A"/>
    <w:rsid w:val="004916FA"/>
    <w:rsid w:val="00491D61"/>
    <w:rsid w:val="00491D71"/>
    <w:rsid w:val="00492897"/>
    <w:rsid w:val="004928BD"/>
    <w:rsid w:val="00492E4E"/>
    <w:rsid w:val="00492F0C"/>
    <w:rsid w:val="00493317"/>
    <w:rsid w:val="00493CBC"/>
    <w:rsid w:val="004940CD"/>
    <w:rsid w:val="004941F3"/>
    <w:rsid w:val="0049498B"/>
    <w:rsid w:val="00494A34"/>
    <w:rsid w:val="00494C74"/>
    <w:rsid w:val="00494D61"/>
    <w:rsid w:val="00494E35"/>
    <w:rsid w:val="004952FD"/>
    <w:rsid w:val="004953C3"/>
    <w:rsid w:val="00495845"/>
    <w:rsid w:val="00496145"/>
    <w:rsid w:val="00496644"/>
    <w:rsid w:val="004966A2"/>
    <w:rsid w:val="00496D73"/>
    <w:rsid w:val="00496FE3"/>
    <w:rsid w:val="004973F7"/>
    <w:rsid w:val="004976AA"/>
    <w:rsid w:val="00497814"/>
    <w:rsid w:val="004978A5"/>
    <w:rsid w:val="004978A7"/>
    <w:rsid w:val="004A0165"/>
    <w:rsid w:val="004A0395"/>
    <w:rsid w:val="004A0746"/>
    <w:rsid w:val="004A0882"/>
    <w:rsid w:val="004A1045"/>
    <w:rsid w:val="004A1199"/>
    <w:rsid w:val="004A1643"/>
    <w:rsid w:val="004A164F"/>
    <w:rsid w:val="004A171B"/>
    <w:rsid w:val="004A1C83"/>
    <w:rsid w:val="004A1CEB"/>
    <w:rsid w:val="004A2018"/>
    <w:rsid w:val="004A2466"/>
    <w:rsid w:val="004A25D5"/>
    <w:rsid w:val="004A2988"/>
    <w:rsid w:val="004A2A0C"/>
    <w:rsid w:val="004A2D34"/>
    <w:rsid w:val="004A329F"/>
    <w:rsid w:val="004A3331"/>
    <w:rsid w:val="004A3A55"/>
    <w:rsid w:val="004A3C4F"/>
    <w:rsid w:val="004A4018"/>
    <w:rsid w:val="004A41CA"/>
    <w:rsid w:val="004A4888"/>
    <w:rsid w:val="004A4C59"/>
    <w:rsid w:val="004A4E3B"/>
    <w:rsid w:val="004A4E3E"/>
    <w:rsid w:val="004A50DF"/>
    <w:rsid w:val="004A589A"/>
    <w:rsid w:val="004A5962"/>
    <w:rsid w:val="004A5AE6"/>
    <w:rsid w:val="004A5F62"/>
    <w:rsid w:val="004A5FBA"/>
    <w:rsid w:val="004A68EC"/>
    <w:rsid w:val="004A699B"/>
    <w:rsid w:val="004A6B9D"/>
    <w:rsid w:val="004A73C8"/>
    <w:rsid w:val="004A76D3"/>
    <w:rsid w:val="004A779B"/>
    <w:rsid w:val="004A7F43"/>
    <w:rsid w:val="004B001D"/>
    <w:rsid w:val="004B004A"/>
    <w:rsid w:val="004B03D3"/>
    <w:rsid w:val="004B0709"/>
    <w:rsid w:val="004B0EBB"/>
    <w:rsid w:val="004B1111"/>
    <w:rsid w:val="004B1124"/>
    <w:rsid w:val="004B1226"/>
    <w:rsid w:val="004B12CE"/>
    <w:rsid w:val="004B1552"/>
    <w:rsid w:val="004B19DE"/>
    <w:rsid w:val="004B1C1E"/>
    <w:rsid w:val="004B1FA2"/>
    <w:rsid w:val="004B28D6"/>
    <w:rsid w:val="004B2B32"/>
    <w:rsid w:val="004B2BF4"/>
    <w:rsid w:val="004B2CE9"/>
    <w:rsid w:val="004B2F7D"/>
    <w:rsid w:val="004B2FFB"/>
    <w:rsid w:val="004B365C"/>
    <w:rsid w:val="004B37F5"/>
    <w:rsid w:val="004B37F6"/>
    <w:rsid w:val="004B4213"/>
    <w:rsid w:val="004B43C8"/>
    <w:rsid w:val="004B46B9"/>
    <w:rsid w:val="004B5168"/>
    <w:rsid w:val="004B53F4"/>
    <w:rsid w:val="004B5639"/>
    <w:rsid w:val="004B585B"/>
    <w:rsid w:val="004B5924"/>
    <w:rsid w:val="004B5BCB"/>
    <w:rsid w:val="004B5CB8"/>
    <w:rsid w:val="004B5E49"/>
    <w:rsid w:val="004B633D"/>
    <w:rsid w:val="004B6471"/>
    <w:rsid w:val="004B6484"/>
    <w:rsid w:val="004B6847"/>
    <w:rsid w:val="004B7407"/>
    <w:rsid w:val="004B77FA"/>
    <w:rsid w:val="004C003E"/>
    <w:rsid w:val="004C0062"/>
    <w:rsid w:val="004C023A"/>
    <w:rsid w:val="004C067C"/>
    <w:rsid w:val="004C0684"/>
    <w:rsid w:val="004C0BB9"/>
    <w:rsid w:val="004C0D9F"/>
    <w:rsid w:val="004C0F31"/>
    <w:rsid w:val="004C0FAB"/>
    <w:rsid w:val="004C104B"/>
    <w:rsid w:val="004C14D3"/>
    <w:rsid w:val="004C15E7"/>
    <w:rsid w:val="004C17E3"/>
    <w:rsid w:val="004C1B0D"/>
    <w:rsid w:val="004C1BB4"/>
    <w:rsid w:val="004C1BB7"/>
    <w:rsid w:val="004C1C11"/>
    <w:rsid w:val="004C1D6E"/>
    <w:rsid w:val="004C1FF9"/>
    <w:rsid w:val="004C21FC"/>
    <w:rsid w:val="004C278F"/>
    <w:rsid w:val="004C2DA9"/>
    <w:rsid w:val="004C3200"/>
    <w:rsid w:val="004C333B"/>
    <w:rsid w:val="004C343A"/>
    <w:rsid w:val="004C35B0"/>
    <w:rsid w:val="004C3712"/>
    <w:rsid w:val="004C3B70"/>
    <w:rsid w:val="004C3DFB"/>
    <w:rsid w:val="004C402E"/>
    <w:rsid w:val="004C40E5"/>
    <w:rsid w:val="004C4196"/>
    <w:rsid w:val="004C4386"/>
    <w:rsid w:val="004C43FF"/>
    <w:rsid w:val="004C4809"/>
    <w:rsid w:val="004C575C"/>
    <w:rsid w:val="004C580C"/>
    <w:rsid w:val="004C5C9D"/>
    <w:rsid w:val="004C612B"/>
    <w:rsid w:val="004C6525"/>
    <w:rsid w:val="004C6719"/>
    <w:rsid w:val="004C69BE"/>
    <w:rsid w:val="004C6D5D"/>
    <w:rsid w:val="004C7267"/>
    <w:rsid w:val="004C7423"/>
    <w:rsid w:val="004C74C9"/>
    <w:rsid w:val="004C76FD"/>
    <w:rsid w:val="004C789E"/>
    <w:rsid w:val="004C7A88"/>
    <w:rsid w:val="004C7B48"/>
    <w:rsid w:val="004C7BE7"/>
    <w:rsid w:val="004D002E"/>
    <w:rsid w:val="004D00F4"/>
    <w:rsid w:val="004D04AC"/>
    <w:rsid w:val="004D0859"/>
    <w:rsid w:val="004D08BC"/>
    <w:rsid w:val="004D0A71"/>
    <w:rsid w:val="004D0AF6"/>
    <w:rsid w:val="004D0D4A"/>
    <w:rsid w:val="004D1122"/>
    <w:rsid w:val="004D1B95"/>
    <w:rsid w:val="004D1D39"/>
    <w:rsid w:val="004D1D72"/>
    <w:rsid w:val="004D1D99"/>
    <w:rsid w:val="004D24F6"/>
    <w:rsid w:val="004D269D"/>
    <w:rsid w:val="004D2B7C"/>
    <w:rsid w:val="004D2BC0"/>
    <w:rsid w:val="004D2C25"/>
    <w:rsid w:val="004D2EE1"/>
    <w:rsid w:val="004D2F88"/>
    <w:rsid w:val="004D354D"/>
    <w:rsid w:val="004D358C"/>
    <w:rsid w:val="004D38CE"/>
    <w:rsid w:val="004D39B8"/>
    <w:rsid w:val="004D3E5D"/>
    <w:rsid w:val="004D4090"/>
    <w:rsid w:val="004D4098"/>
    <w:rsid w:val="004D4356"/>
    <w:rsid w:val="004D439A"/>
    <w:rsid w:val="004D4AD8"/>
    <w:rsid w:val="004D5276"/>
    <w:rsid w:val="004D5676"/>
    <w:rsid w:val="004D6401"/>
    <w:rsid w:val="004D6BE8"/>
    <w:rsid w:val="004D6E38"/>
    <w:rsid w:val="004D719D"/>
    <w:rsid w:val="004D74AD"/>
    <w:rsid w:val="004D7815"/>
    <w:rsid w:val="004D7B69"/>
    <w:rsid w:val="004D7D06"/>
    <w:rsid w:val="004D7F16"/>
    <w:rsid w:val="004E000F"/>
    <w:rsid w:val="004E0589"/>
    <w:rsid w:val="004E061F"/>
    <w:rsid w:val="004E06C8"/>
    <w:rsid w:val="004E0722"/>
    <w:rsid w:val="004E0B1D"/>
    <w:rsid w:val="004E1333"/>
    <w:rsid w:val="004E17EF"/>
    <w:rsid w:val="004E1A3A"/>
    <w:rsid w:val="004E1E65"/>
    <w:rsid w:val="004E1F9A"/>
    <w:rsid w:val="004E2006"/>
    <w:rsid w:val="004E23E0"/>
    <w:rsid w:val="004E28F3"/>
    <w:rsid w:val="004E292C"/>
    <w:rsid w:val="004E2C37"/>
    <w:rsid w:val="004E303D"/>
    <w:rsid w:val="004E31CD"/>
    <w:rsid w:val="004E3236"/>
    <w:rsid w:val="004E3284"/>
    <w:rsid w:val="004E39F5"/>
    <w:rsid w:val="004E3A70"/>
    <w:rsid w:val="004E3FF4"/>
    <w:rsid w:val="004E4861"/>
    <w:rsid w:val="004E4CAE"/>
    <w:rsid w:val="004E4FB2"/>
    <w:rsid w:val="004E51C1"/>
    <w:rsid w:val="004E5463"/>
    <w:rsid w:val="004E564D"/>
    <w:rsid w:val="004E57CC"/>
    <w:rsid w:val="004E5A63"/>
    <w:rsid w:val="004E6003"/>
    <w:rsid w:val="004E6023"/>
    <w:rsid w:val="004E6407"/>
    <w:rsid w:val="004E68B0"/>
    <w:rsid w:val="004E6C67"/>
    <w:rsid w:val="004E77F3"/>
    <w:rsid w:val="004E7B07"/>
    <w:rsid w:val="004E7C90"/>
    <w:rsid w:val="004E7ECD"/>
    <w:rsid w:val="004F0326"/>
    <w:rsid w:val="004F0756"/>
    <w:rsid w:val="004F0820"/>
    <w:rsid w:val="004F0875"/>
    <w:rsid w:val="004F12E7"/>
    <w:rsid w:val="004F1372"/>
    <w:rsid w:val="004F1384"/>
    <w:rsid w:val="004F14D7"/>
    <w:rsid w:val="004F1C05"/>
    <w:rsid w:val="004F2047"/>
    <w:rsid w:val="004F27C7"/>
    <w:rsid w:val="004F28EC"/>
    <w:rsid w:val="004F2DBC"/>
    <w:rsid w:val="004F3255"/>
    <w:rsid w:val="004F3323"/>
    <w:rsid w:val="004F397E"/>
    <w:rsid w:val="004F3FF0"/>
    <w:rsid w:val="004F4326"/>
    <w:rsid w:val="004F497A"/>
    <w:rsid w:val="004F49CE"/>
    <w:rsid w:val="004F4E1A"/>
    <w:rsid w:val="004F52D2"/>
    <w:rsid w:val="004F55F3"/>
    <w:rsid w:val="004F56C6"/>
    <w:rsid w:val="004F5D99"/>
    <w:rsid w:val="004F6130"/>
    <w:rsid w:val="004F62A0"/>
    <w:rsid w:val="004F676A"/>
    <w:rsid w:val="004F6805"/>
    <w:rsid w:val="004F6817"/>
    <w:rsid w:val="004F6AB5"/>
    <w:rsid w:val="004F7591"/>
    <w:rsid w:val="004F7BAA"/>
    <w:rsid w:val="004F7DEB"/>
    <w:rsid w:val="005000F5"/>
    <w:rsid w:val="00500420"/>
    <w:rsid w:val="005004A5"/>
    <w:rsid w:val="00501571"/>
    <w:rsid w:val="005017DD"/>
    <w:rsid w:val="005018F7"/>
    <w:rsid w:val="00501AD4"/>
    <w:rsid w:val="005021B5"/>
    <w:rsid w:val="0050229C"/>
    <w:rsid w:val="0050237F"/>
    <w:rsid w:val="005023A8"/>
    <w:rsid w:val="0050288E"/>
    <w:rsid w:val="00502BBD"/>
    <w:rsid w:val="00502D68"/>
    <w:rsid w:val="00503465"/>
    <w:rsid w:val="00503475"/>
    <w:rsid w:val="00503596"/>
    <w:rsid w:val="005035FE"/>
    <w:rsid w:val="005036E1"/>
    <w:rsid w:val="005041F9"/>
    <w:rsid w:val="005044B6"/>
    <w:rsid w:val="005046DA"/>
    <w:rsid w:val="0050471D"/>
    <w:rsid w:val="0050489D"/>
    <w:rsid w:val="00504CB6"/>
    <w:rsid w:val="00504DB2"/>
    <w:rsid w:val="00504F9C"/>
    <w:rsid w:val="00505030"/>
    <w:rsid w:val="005053E0"/>
    <w:rsid w:val="005057E3"/>
    <w:rsid w:val="00505D17"/>
    <w:rsid w:val="005060EC"/>
    <w:rsid w:val="005068CE"/>
    <w:rsid w:val="005069B5"/>
    <w:rsid w:val="00506AE6"/>
    <w:rsid w:val="00506B20"/>
    <w:rsid w:val="00506C27"/>
    <w:rsid w:val="00506D9B"/>
    <w:rsid w:val="00506DE4"/>
    <w:rsid w:val="00507012"/>
    <w:rsid w:val="0050702F"/>
    <w:rsid w:val="0050730E"/>
    <w:rsid w:val="005074EE"/>
    <w:rsid w:val="0050789D"/>
    <w:rsid w:val="005078FD"/>
    <w:rsid w:val="00507A14"/>
    <w:rsid w:val="00507C4F"/>
    <w:rsid w:val="00507DB0"/>
    <w:rsid w:val="00507E68"/>
    <w:rsid w:val="00507EB2"/>
    <w:rsid w:val="00507F5C"/>
    <w:rsid w:val="00510266"/>
    <w:rsid w:val="0051058A"/>
    <w:rsid w:val="0051095B"/>
    <w:rsid w:val="00510970"/>
    <w:rsid w:val="005118CF"/>
    <w:rsid w:val="005121AD"/>
    <w:rsid w:val="005121C6"/>
    <w:rsid w:val="00512854"/>
    <w:rsid w:val="00512892"/>
    <w:rsid w:val="005128DA"/>
    <w:rsid w:val="0051292A"/>
    <w:rsid w:val="00512967"/>
    <w:rsid w:val="00512CF7"/>
    <w:rsid w:val="00512DEC"/>
    <w:rsid w:val="0051348D"/>
    <w:rsid w:val="005135F7"/>
    <w:rsid w:val="005137E4"/>
    <w:rsid w:val="00513828"/>
    <w:rsid w:val="0051389B"/>
    <w:rsid w:val="005139C6"/>
    <w:rsid w:val="00513A29"/>
    <w:rsid w:val="00513E0E"/>
    <w:rsid w:val="005140F5"/>
    <w:rsid w:val="00514AC7"/>
    <w:rsid w:val="00514DB1"/>
    <w:rsid w:val="005150A2"/>
    <w:rsid w:val="005151FC"/>
    <w:rsid w:val="00515326"/>
    <w:rsid w:val="0051544D"/>
    <w:rsid w:val="005154E6"/>
    <w:rsid w:val="00515831"/>
    <w:rsid w:val="0051592F"/>
    <w:rsid w:val="00515E9A"/>
    <w:rsid w:val="00515EE8"/>
    <w:rsid w:val="00516083"/>
    <w:rsid w:val="0051671A"/>
    <w:rsid w:val="00516E06"/>
    <w:rsid w:val="005172DE"/>
    <w:rsid w:val="00517611"/>
    <w:rsid w:val="00517FE1"/>
    <w:rsid w:val="005203AE"/>
    <w:rsid w:val="005204B1"/>
    <w:rsid w:val="005204FB"/>
    <w:rsid w:val="005208ED"/>
    <w:rsid w:val="005208F0"/>
    <w:rsid w:val="00520A79"/>
    <w:rsid w:val="00521277"/>
    <w:rsid w:val="0052131C"/>
    <w:rsid w:val="00521404"/>
    <w:rsid w:val="00521533"/>
    <w:rsid w:val="00521970"/>
    <w:rsid w:val="0052197A"/>
    <w:rsid w:val="00521A53"/>
    <w:rsid w:val="00521AB2"/>
    <w:rsid w:val="00522038"/>
    <w:rsid w:val="0052283F"/>
    <w:rsid w:val="005229EF"/>
    <w:rsid w:val="0052341F"/>
    <w:rsid w:val="0052386F"/>
    <w:rsid w:val="00523A94"/>
    <w:rsid w:val="00523C65"/>
    <w:rsid w:val="00523C99"/>
    <w:rsid w:val="00523D35"/>
    <w:rsid w:val="00523F58"/>
    <w:rsid w:val="00524366"/>
    <w:rsid w:val="005243E8"/>
    <w:rsid w:val="00524649"/>
    <w:rsid w:val="00524763"/>
    <w:rsid w:val="005248FF"/>
    <w:rsid w:val="005249D5"/>
    <w:rsid w:val="0052502C"/>
    <w:rsid w:val="0052510C"/>
    <w:rsid w:val="00525175"/>
    <w:rsid w:val="0052517D"/>
    <w:rsid w:val="00525308"/>
    <w:rsid w:val="0052556E"/>
    <w:rsid w:val="00525A1D"/>
    <w:rsid w:val="00525AE5"/>
    <w:rsid w:val="00525C0B"/>
    <w:rsid w:val="005263E5"/>
    <w:rsid w:val="00526784"/>
    <w:rsid w:val="00526ABD"/>
    <w:rsid w:val="00526E8B"/>
    <w:rsid w:val="00527178"/>
    <w:rsid w:val="005272ED"/>
    <w:rsid w:val="00527555"/>
    <w:rsid w:val="00527560"/>
    <w:rsid w:val="0052782B"/>
    <w:rsid w:val="00527940"/>
    <w:rsid w:val="00527C47"/>
    <w:rsid w:val="00527CC3"/>
    <w:rsid w:val="005301F4"/>
    <w:rsid w:val="005302E9"/>
    <w:rsid w:val="00530814"/>
    <w:rsid w:val="00530D5E"/>
    <w:rsid w:val="00531039"/>
    <w:rsid w:val="005311D5"/>
    <w:rsid w:val="00531204"/>
    <w:rsid w:val="005318C6"/>
    <w:rsid w:val="0053195F"/>
    <w:rsid w:val="00531F50"/>
    <w:rsid w:val="00532148"/>
    <w:rsid w:val="0053240A"/>
    <w:rsid w:val="0053267D"/>
    <w:rsid w:val="005327A6"/>
    <w:rsid w:val="005328AC"/>
    <w:rsid w:val="00532F11"/>
    <w:rsid w:val="00532F16"/>
    <w:rsid w:val="00532F21"/>
    <w:rsid w:val="00533264"/>
    <w:rsid w:val="005333A6"/>
    <w:rsid w:val="0053352B"/>
    <w:rsid w:val="00533A3C"/>
    <w:rsid w:val="00533D19"/>
    <w:rsid w:val="0053427B"/>
    <w:rsid w:val="0053438F"/>
    <w:rsid w:val="005346E5"/>
    <w:rsid w:val="00534BA3"/>
    <w:rsid w:val="00534BE9"/>
    <w:rsid w:val="00535311"/>
    <w:rsid w:val="00535446"/>
    <w:rsid w:val="0053554E"/>
    <w:rsid w:val="00535642"/>
    <w:rsid w:val="00535664"/>
    <w:rsid w:val="00535E9B"/>
    <w:rsid w:val="005360FD"/>
    <w:rsid w:val="00536282"/>
    <w:rsid w:val="005365E8"/>
    <w:rsid w:val="00536706"/>
    <w:rsid w:val="00537864"/>
    <w:rsid w:val="00537BF0"/>
    <w:rsid w:val="00537CF3"/>
    <w:rsid w:val="00537D91"/>
    <w:rsid w:val="00537DB4"/>
    <w:rsid w:val="005401BC"/>
    <w:rsid w:val="00540702"/>
    <w:rsid w:val="00540796"/>
    <w:rsid w:val="00540983"/>
    <w:rsid w:val="00540D41"/>
    <w:rsid w:val="00540EE9"/>
    <w:rsid w:val="00540F41"/>
    <w:rsid w:val="00541073"/>
    <w:rsid w:val="0054114E"/>
    <w:rsid w:val="00541299"/>
    <w:rsid w:val="0054137F"/>
    <w:rsid w:val="0054145F"/>
    <w:rsid w:val="00541868"/>
    <w:rsid w:val="00541D46"/>
    <w:rsid w:val="00542035"/>
    <w:rsid w:val="005421AA"/>
    <w:rsid w:val="005427B0"/>
    <w:rsid w:val="00542E1E"/>
    <w:rsid w:val="00542E28"/>
    <w:rsid w:val="0054330A"/>
    <w:rsid w:val="005441E7"/>
    <w:rsid w:val="0054481F"/>
    <w:rsid w:val="00544C9F"/>
    <w:rsid w:val="0054548E"/>
    <w:rsid w:val="0054551A"/>
    <w:rsid w:val="00545579"/>
    <w:rsid w:val="0054578D"/>
    <w:rsid w:val="005458B6"/>
    <w:rsid w:val="00545DA8"/>
    <w:rsid w:val="00546047"/>
    <w:rsid w:val="0054643B"/>
    <w:rsid w:val="0054647D"/>
    <w:rsid w:val="00546AE0"/>
    <w:rsid w:val="00547039"/>
    <w:rsid w:val="00547329"/>
    <w:rsid w:val="00547850"/>
    <w:rsid w:val="0054792F"/>
    <w:rsid w:val="00547CE1"/>
    <w:rsid w:val="00547D3C"/>
    <w:rsid w:val="00550293"/>
    <w:rsid w:val="005503C0"/>
    <w:rsid w:val="00550E2D"/>
    <w:rsid w:val="00550F04"/>
    <w:rsid w:val="005510DB"/>
    <w:rsid w:val="00551222"/>
    <w:rsid w:val="0055197D"/>
    <w:rsid w:val="005519C7"/>
    <w:rsid w:val="005530FA"/>
    <w:rsid w:val="005532A2"/>
    <w:rsid w:val="00553530"/>
    <w:rsid w:val="00553721"/>
    <w:rsid w:val="00553927"/>
    <w:rsid w:val="00553D9C"/>
    <w:rsid w:val="00553DF2"/>
    <w:rsid w:val="00553F0A"/>
    <w:rsid w:val="0055486B"/>
    <w:rsid w:val="00555521"/>
    <w:rsid w:val="00555B5E"/>
    <w:rsid w:val="00555F9B"/>
    <w:rsid w:val="00556422"/>
    <w:rsid w:val="005564A4"/>
    <w:rsid w:val="005567DC"/>
    <w:rsid w:val="00556E56"/>
    <w:rsid w:val="00557017"/>
    <w:rsid w:val="005573AD"/>
    <w:rsid w:val="0055779F"/>
    <w:rsid w:val="005601C8"/>
    <w:rsid w:val="00560226"/>
    <w:rsid w:val="0056032D"/>
    <w:rsid w:val="005603C8"/>
    <w:rsid w:val="005603D3"/>
    <w:rsid w:val="0056047F"/>
    <w:rsid w:val="0056093C"/>
    <w:rsid w:val="0056096D"/>
    <w:rsid w:val="0056098E"/>
    <w:rsid w:val="00560F94"/>
    <w:rsid w:val="0056100B"/>
    <w:rsid w:val="00561134"/>
    <w:rsid w:val="00561408"/>
    <w:rsid w:val="00561582"/>
    <w:rsid w:val="005617DF"/>
    <w:rsid w:val="005619DD"/>
    <w:rsid w:val="00562030"/>
    <w:rsid w:val="005620B3"/>
    <w:rsid w:val="00562109"/>
    <w:rsid w:val="005624B4"/>
    <w:rsid w:val="00562598"/>
    <w:rsid w:val="005626AE"/>
    <w:rsid w:val="00562798"/>
    <w:rsid w:val="00562E54"/>
    <w:rsid w:val="00562FBC"/>
    <w:rsid w:val="00563105"/>
    <w:rsid w:val="0056345D"/>
    <w:rsid w:val="00563712"/>
    <w:rsid w:val="00563911"/>
    <w:rsid w:val="005640E0"/>
    <w:rsid w:val="00564426"/>
    <w:rsid w:val="00564659"/>
    <w:rsid w:val="005648C7"/>
    <w:rsid w:val="005648EA"/>
    <w:rsid w:val="00564DA1"/>
    <w:rsid w:val="00565101"/>
    <w:rsid w:val="00565858"/>
    <w:rsid w:val="00565D3C"/>
    <w:rsid w:val="0056601F"/>
    <w:rsid w:val="00566321"/>
    <w:rsid w:val="0056640B"/>
    <w:rsid w:val="005665E0"/>
    <w:rsid w:val="00566CB7"/>
    <w:rsid w:val="0056706D"/>
    <w:rsid w:val="005674D3"/>
    <w:rsid w:val="00567B06"/>
    <w:rsid w:val="00567D02"/>
    <w:rsid w:val="00567DDB"/>
    <w:rsid w:val="00567E4F"/>
    <w:rsid w:val="00567F29"/>
    <w:rsid w:val="005703EC"/>
    <w:rsid w:val="0057082C"/>
    <w:rsid w:val="00570C27"/>
    <w:rsid w:val="005712E2"/>
    <w:rsid w:val="0057147B"/>
    <w:rsid w:val="005714F4"/>
    <w:rsid w:val="00571592"/>
    <w:rsid w:val="00571763"/>
    <w:rsid w:val="00571831"/>
    <w:rsid w:val="00571A9F"/>
    <w:rsid w:val="00571AA3"/>
    <w:rsid w:val="00572756"/>
    <w:rsid w:val="005728FB"/>
    <w:rsid w:val="00572BF0"/>
    <w:rsid w:val="0057314F"/>
    <w:rsid w:val="005732A9"/>
    <w:rsid w:val="00573562"/>
    <w:rsid w:val="005738CD"/>
    <w:rsid w:val="00573B3B"/>
    <w:rsid w:val="00573D54"/>
    <w:rsid w:val="00573EB2"/>
    <w:rsid w:val="00573F2A"/>
    <w:rsid w:val="00574027"/>
    <w:rsid w:val="005742ED"/>
    <w:rsid w:val="005743D1"/>
    <w:rsid w:val="00574940"/>
    <w:rsid w:val="00574E61"/>
    <w:rsid w:val="00574F8B"/>
    <w:rsid w:val="005754A6"/>
    <w:rsid w:val="00575B9A"/>
    <w:rsid w:val="00575CDB"/>
    <w:rsid w:val="00575DC5"/>
    <w:rsid w:val="00576385"/>
    <w:rsid w:val="00576579"/>
    <w:rsid w:val="0057680C"/>
    <w:rsid w:val="00576EB3"/>
    <w:rsid w:val="00576EE3"/>
    <w:rsid w:val="00576FB7"/>
    <w:rsid w:val="00577166"/>
    <w:rsid w:val="005771D9"/>
    <w:rsid w:val="005774F4"/>
    <w:rsid w:val="00577A0B"/>
    <w:rsid w:val="00577A81"/>
    <w:rsid w:val="00577CED"/>
    <w:rsid w:val="00577D46"/>
    <w:rsid w:val="005806B8"/>
    <w:rsid w:val="00580BFE"/>
    <w:rsid w:val="00581146"/>
    <w:rsid w:val="0058117B"/>
    <w:rsid w:val="00581659"/>
    <w:rsid w:val="0058180B"/>
    <w:rsid w:val="005818A0"/>
    <w:rsid w:val="00581C0D"/>
    <w:rsid w:val="005820D7"/>
    <w:rsid w:val="00582118"/>
    <w:rsid w:val="00582730"/>
    <w:rsid w:val="005828F6"/>
    <w:rsid w:val="00582A43"/>
    <w:rsid w:val="005837D4"/>
    <w:rsid w:val="00583941"/>
    <w:rsid w:val="00583CEA"/>
    <w:rsid w:val="00583E6A"/>
    <w:rsid w:val="005840AE"/>
    <w:rsid w:val="005841AB"/>
    <w:rsid w:val="00584417"/>
    <w:rsid w:val="00584892"/>
    <w:rsid w:val="00584925"/>
    <w:rsid w:val="00585597"/>
    <w:rsid w:val="0058568C"/>
    <w:rsid w:val="00585CD7"/>
    <w:rsid w:val="00585F62"/>
    <w:rsid w:val="00585FE4"/>
    <w:rsid w:val="0058613F"/>
    <w:rsid w:val="00586423"/>
    <w:rsid w:val="005868FD"/>
    <w:rsid w:val="00586C2F"/>
    <w:rsid w:val="00587027"/>
    <w:rsid w:val="0058736B"/>
    <w:rsid w:val="005873F2"/>
    <w:rsid w:val="005874B3"/>
    <w:rsid w:val="005876A5"/>
    <w:rsid w:val="00587D2A"/>
    <w:rsid w:val="00587E12"/>
    <w:rsid w:val="00587E3A"/>
    <w:rsid w:val="00587F37"/>
    <w:rsid w:val="005901C6"/>
    <w:rsid w:val="005901DE"/>
    <w:rsid w:val="005903A4"/>
    <w:rsid w:val="005904E1"/>
    <w:rsid w:val="005907D1"/>
    <w:rsid w:val="00590A86"/>
    <w:rsid w:val="00590D47"/>
    <w:rsid w:val="00590E87"/>
    <w:rsid w:val="0059111B"/>
    <w:rsid w:val="005917DB"/>
    <w:rsid w:val="00591952"/>
    <w:rsid w:val="005919A2"/>
    <w:rsid w:val="00591D67"/>
    <w:rsid w:val="00591EE4"/>
    <w:rsid w:val="00591F73"/>
    <w:rsid w:val="005924A6"/>
    <w:rsid w:val="00592771"/>
    <w:rsid w:val="00592E6F"/>
    <w:rsid w:val="00592E8F"/>
    <w:rsid w:val="005933DB"/>
    <w:rsid w:val="00593926"/>
    <w:rsid w:val="00593985"/>
    <w:rsid w:val="00593B16"/>
    <w:rsid w:val="00593B51"/>
    <w:rsid w:val="00593DBC"/>
    <w:rsid w:val="00593E4F"/>
    <w:rsid w:val="00593F8D"/>
    <w:rsid w:val="0059416D"/>
    <w:rsid w:val="00594528"/>
    <w:rsid w:val="0059454D"/>
    <w:rsid w:val="00594725"/>
    <w:rsid w:val="00594A37"/>
    <w:rsid w:val="005952ED"/>
    <w:rsid w:val="005959E5"/>
    <w:rsid w:val="00595ABE"/>
    <w:rsid w:val="00595E7E"/>
    <w:rsid w:val="00595FCA"/>
    <w:rsid w:val="005962C7"/>
    <w:rsid w:val="005962D5"/>
    <w:rsid w:val="00596402"/>
    <w:rsid w:val="0059679F"/>
    <w:rsid w:val="00597603"/>
    <w:rsid w:val="00597650"/>
    <w:rsid w:val="005978FC"/>
    <w:rsid w:val="0059798E"/>
    <w:rsid w:val="00597B30"/>
    <w:rsid w:val="00597CB8"/>
    <w:rsid w:val="00597CFD"/>
    <w:rsid w:val="005A04BC"/>
    <w:rsid w:val="005A0B4A"/>
    <w:rsid w:val="005A0D0A"/>
    <w:rsid w:val="005A122F"/>
    <w:rsid w:val="005A12AF"/>
    <w:rsid w:val="005A1396"/>
    <w:rsid w:val="005A20EE"/>
    <w:rsid w:val="005A2517"/>
    <w:rsid w:val="005A298A"/>
    <w:rsid w:val="005A29BE"/>
    <w:rsid w:val="005A2A76"/>
    <w:rsid w:val="005A2ABD"/>
    <w:rsid w:val="005A2FE3"/>
    <w:rsid w:val="005A339F"/>
    <w:rsid w:val="005A38AE"/>
    <w:rsid w:val="005A38E4"/>
    <w:rsid w:val="005A39EA"/>
    <w:rsid w:val="005A4476"/>
    <w:rsid w:val="005A4692"/>
    <w:rsid w:val="005A471A"/>
    <w:rsid w:val="005A47EE"/>
    <w:rsid w:val="005A4AC2"/>
    <w:rsid w:val="005A4B29"/>
    <w:rsid w:val="005A4CA1"/>
    <w:rsid w:val="005A520E"/>
    <w:rsid w:val="005A59CB"/>
    <w:rsid w:val="005A5A31"/>
    <w:rsid w:val="005A5E30"/>
    <w:rsid w:val="005A5FA0"/>
    <w:rsid w:val="005A61F5"/>
    <w:rsid w:val="005A651C"/>
    <w:rsid w:val="005A660B"/>
    <w:rsid w:val="005A6799"/>
    <w:rsid w:val="005A6867"/>
    <w:rsid w:val="005A6A42"/>
    <w:rsid w:val="005A6D36"/>
    <w:rsid w:val="005A6F1A"/>
    <w:rsid w:val="005A7580"/>
    <w:rsid w:val="005A7676"/>
    <w:rsid w:val="005A7702"/>
    <w:rsid w:val="005A770C"/>
    <w:rsid w:val="005A78D9"/>
    <w:rsid w:val="005B00F2"/>
    <w:rsid w:val="005B0187"/>
    <w:rsid w:val="005B01F5"/>
    <w:rsid w:val="005B037E"/>
    <w:rsid w:val="005B041F"/>
    <w:rsid w:val="005B0B68"/>
    <w:rsid w:val="005B0BBE"/>
    <w:rsid w:val="005B0DED"/>
    <w:rsid w:val="005B0E6C"/>
    <w:rsid w:val="005B1056"/>
    <w:rsid w:val="005B119D"/>
    <w:rsid w:val="005B1805"/>
    <w:rsid w:val="005B185E"/>
    <w:rsid w:val="005B19A5"/>
    <w:rsid w:val="005B1A6A"/>
    <w:rsid w:val="005B1CE6"/>
    <w:rsid w:val="005B1CED"/>
    <w:rsid w:val="005B1DB7"/>
    <w:rsid w:val="005B20C5"/>
    <w:rsid w:val="005B23D1"/>
    <w:rsid w:val="005B257E"/>
    <w:rsid w:val="005B25E3"/>
    <w:rsid w:val="005B29DB"/>
    <w:rsid w:val="005B3411"/>
    <w:rsid w:val="005B3505"/>
    <w:rsid w:val="005B38E7"/>
    <w:rsid w:val="005B39A3"/>
    <w:rsid w:val="005B3A1E"/>
    <w:rsid w:val="005B3A2B"/>
    <w:rsid w:val="005B3A70"/>
    <w:rsid w:val="005B40D7"/>
    <w:rsid w:val="005B4471"/>
    <w:rsid w:val="005B45DE"/>
    <w:rsid w:val="005B469B"/>
    <w:rsid w:val="005B4BEF"/>
    <w:rsid w:val="005B59B0"/>
    <w:rsid w:val="005B5EA7"/>
    <w:rsid w:val="005B6148"/>
    <w:rsid w:val="005B63B1"/>
    <w:rsid w:val="005B6433"/>
    <w:rsid w:val="005B69FF"/>
    <w:rsid w:val="005B6CB0"/>
    <w:rsid w:val="005B70FA"/>
    <w:rsid w:val="005B7316"/>
    <w:rsid w:val="005B7863"/>
    <w:rsid w:val="005B7B52"/>
    <w:rsid w:val="005B7DB8"/>
    <w:rsid w:val="005C0255"/>
    <w:rsid w:val="005C028A"/>
    <w:rsid w:val="005C043C"/>
    <w:rsid w:val="005C0651"/>
    <w:rsid w:val="005C0975"/>
    <w:rsid w:val="005C1127"/>
    <w:rsid w:val="005C11FB"/>
    <w:rsid w:val="005C1475"/>
    <w:rsid w:val="005C191E"/>
    <w:rsid w:val="005C1A33"/>
    <w:rsid w:val="005C1A4E"/>
    <w:rsid w:val="005C1BD7"/>
    <w:rsid w:val="005C1F0B"/>
    <w:rsid w:val="005C207E"/>
    <w:rsid w:val="005C2162"/>
    <w:rsid w:val="005C224C"/>
    <w:rsid w:val="005C22B8"/>
    <w:rsid w:val="005C26EC"/>
    <w:rsid w:val="005C334C"/>
    <w:rsid w:val="005C35D1"/>
    <w:rsid w:val="005C3874"/>
    <w:rsid w:val="005C3D86"/>
    <w:rsid w:val="005C3E84"/>
    <w:rsid w:val="005C4011"/>
    <w:rsid w:val="005C4265"/>
    <w:rsid w:val="005C4315"/>
    <w:rsid w:val="005C4B31"/>
    <w:rsid w:val="005C4DB8"/>
    <w:rsid w:val="005C4E60"/>
    <w:rsid w:val="005C517B"/>
    <w:rsid w:val="005C5ACE"/>
    <w:rsid w:val="005C5EAD"/>
    <w:rsid w:val="005C5EE0"/>
    <w:rsid w:val="005C5F16"/>
    <w:rsid w:val="005C6464"/>
    <w:rsid w:val="005C65B3"/>
    <w:rsid w:val="005C6879"/>
    <w:rsid w:val="005C6B4D"/>
    <w:rsid w:val="005C6BAF"/>
    <w:rsid w:val="005C6DF3"/>
    <w:rsid w:val="005C6E92"/>
    <w:rsid w:val="005C6EA4"/>
    <w:rsid w:val="005C73DD"/>
    <w:rsid w:val="005C75AF"/>
    <w:rsid w:val="005C78F9"/>
    <w:rsid w:val="005C79A2"/>
    <w:rsid w:val="005D00F3"/>
    <w:rsid w:val="005D023C"/>
    <w:rsid w:val="005D0435"/>
    <w:rsid w:val="005D064C"/>
    <w:rsid w:val="005D0C7E"/>
    <w:rsid w:val="005D0E4D"/>
    <w:rsid w:val="005D12C3"/>
    <w:rsid w:val="005D1383"/>
    <w:rsid w:val="005D142D"/>
    <w:rsid w:val="005D1894"/>
    <w:rsid w:val="005D19E7"/>
    <w:rsid w:val="005D1F01"/>
    <w:rsid w:val="005D1FD0"/>
    <w:rsid w:val="005D207E"/>
    <w:rsid w:val="005D2272"/>
    <w:rsid w:val="005D26D2"/>
    <w:rsid w:val="005D2A82"/>
    <w:rsid w:val="005D2BA6"/>
    <w:rsid w:val="005D2C18"/>
    <w:rsid w:val="005D2C2E"/>
    <w:rsid w:val="005D3312"/>
    <w:rsid w:val="005D3616"/>
    <w:rsid w:val="005D452B"/>
    <w:rsid w:val="005D4A89"/>
    <w:rsid w:val="005D4DB8"/>
    <w:rsid w:val="005D4F9E"/>
    <w:rsid w:val="005D507E"/>
    <w:rsid w:val="005D548D"/>
    <w:rsid w:val="005D5535"/>
    <w:rsid w:val="005D5D5D"/>
    <w:rsid w:val="005D5F60"/>
    <w:rsid w:val="005D6747"/>
    <w:rsid w:val="005D6A4F"/>
    <w:rsid w:val="005D7391"/>
    <w:rsid w:val="005D7581"/>
    <w:rsid w:val="005D75F8"/>
    <w:rsid w:val="005D77DD"/>
    <w:rsid w:val="005D7CC9"/>
    <w:rsid w:val="005D7D26"/>
    <w:rsid w:val="005E006A"/>
    <w:rsid w:val="005E0272"/>
    <w:rsid w:val="005E02F8"/>
    <w:rsid w:val="005E060A"/>
    <w:rsid w:val="005E079F"/>
    <w:rsid w:val="005E0B88"/>
    <w:rsid w:val="005E0F5D"/>
    <w:rsid w:val="005E137A"/>
    <w:rsid w:val="005E14FA"/>
    <w:rsid w:val="005E1775"/>
    <w:rsid w:val="005E19E2"/>
    <w:rsid w:val="005E1B09"/>
    <w:rsid w:val="005E255F"/>
    <w:rsid w:val="005E29C3"/>
    <w:rsid w:val="005E2AE6"/>
    <w:rsid w:val="005E2C3C"/>
    <w:rsid w:val="005E30F0"/>
    <w:rsid w:val="005E3153"/>
    <w:rsid w:val="005E31DE"/>
    <w:rsid w:val="005E31F2"/>
    <w:rsid w:val="005E3AF1"/>
    <w:rsid w:val="005E3CEE"/>
    <w:rsid w:val="005E43D0"/>
    <w:rsid w:val="005E4404"/>
    <w:rsid w:val="005E47FB"/>
    <w:rsid w:val="005E4A53"/>
    <w:rsid w:val="005E4F66"/>
    <w:rsid w:val="005E51CE"/>
    <w:rsid w:val="005E52C5"/>
    <w:rsid w:val="005E5628"/>
    <w:rsid w:val="005E57E8"/>
    <w:rsid w:val="005E5D1C"/>
    <w:rsid w:val="005E605D"/>
    <w:rsid w:val="005E64CC"/>
    <w:rsid w:val="005E696D"/>
    <w:rsid w:val="005E6A64"/>
    <w:rsid w:val="005E6B7A"/>
    <w:rsid w:val="005E6B99"/>
    <w:rsid w:val="005E6C48"/>
    <w:rsid w:val="005E6CE9"/>
    <w:rsid w:val="005E7036"/>
    <w:rsid w:val="005E7294"/>
    <w:rsid w:val="005E7652"/>
    <w:rsid w:val="005E7EE7"/>
    <w:rsid w:val="005F015B"/>
    <w:rsid w:val="005F02DA"/>
    <w:rsid w:val="005F0312"/>
    <w:rsid w:val="005F0578"/>
    <w:rsid w:val="005F0753"/>
    <w:rsid w:val="005F1308"/>
    <w:rsid w:val="005F1447"/>
    <w:rsid w:val="005F17C1"/>
    <w:rsid w:val="005F1921"/>
    <w:rsid w:val="005F19A3"/>
    <w:rsid w:val="005F1D62"/>
    <w:rsid w:val="005F2585"/>
    <w:rsid w:val="005F2809"/>
    <w:rsid w:val="005F2895"/>
    <w:rsid w:val="005F2A8E"/>
    <w:rsid w:val="005F2CDE"/>
    <w:rsid w:val="005F3498"/>
    <w:rsid w:val="005F384A"/>
    <w:rsid w:val="005F3C30"/>
    <w:rsid w:val="005F3E30"/>
    <w:rsid w:val="005F47A6"/>
    <w:rsid w:val="005F4ACE"/>
    <w:rsid w:val="005F4FD3"/>
    <w:rsid w:val="005F52D3"/>
    <w:rsid w:val="005F592A"/>
    <w:rsid w:val="005F5975"/>
    <w:rsid w:val="005F61FA"/>
    <w:rsid w:val="005F63EA"/>
    <w:rsid w:val="005F68DF"/>
    <w:rsid w:val="005F6B29"/>
    <w:rsid w:val="005F6C29"/>
    <w:rsid w:val="005F7036"/>
    <w:rsid w:val="005F712A"/>
    <w:rsid w:val="005F7452"/>
    <w:rsid w:val="005F74C4"/>
    <w:rsid w:val="005F7A2E"/>
    <w:rsid w:val="005F7C53"/>
    <w:rsid w:val="005F7D23"/>
    <w:rsid w:val="00600295"/>
    <w:rsid w:val="006002E8"/>
    <w:rsid w:val="00601217"/>
    <w:rsid w:val="00601293"/>
    <w:rsid w:val="006014E4"/>
    <w:rsid w:val="0060163D"/>
    <w:rsid w:val="0060163F"/>
    <w:rsid w:val="006018F5"/>
    <w:rsid w:val="00601C87"/>
    <w:rsid w:val="00601D33"/>
    <w:rsid w:val="00601FD4"/>
    <w:rsid w:val="006021F9"/>
    <w:rsid w:val="00602691"/>
    <w:rsid w:val="00602728"/>
    <w:rsid w:val="0060273F"/>
    <w:rsid w:val="006029D6"/>
    <w:rsid w:val="00602EC1"/>
    <w:rsid w:val="00603184"/>
    <w:rsid w:val="006031A6"/>
    <w:rsid w:val="0060348F"/>
    <w:rsid w:val="006034FA"/>
    <w:rsid w:val="006035FB"/>
    <w:rsid w:val="00603B71"/>
    <w:rsid w:val="00603C50"/>
    <w:rsid w:val="0060438A"/>
    <w:rsid w:val="00604435"/>
    <w:rsid w:val="00604C2D"/>
    <w:rsid w:val="00604FCD"/>
    <w:rsid w:val="00605200"/>
    <w:rsid w:val="00605774"/>
    <w:rsid w:val="0060580F"/>
    <w:rsid w:val="0060599C"/>
    <w:rsid w:val="00605A05"/>
    <w:rsid w:val="00605A18"/>
    <w:rsid w:val="00605ACB"/>
    <w:rsid w:val="00605EB1"/>
    <w:rsid w:val="00606034"/>
    <w:rsid w:val="00606543"/>
    <w:rsid w:val="00606756"/>
    <w:rsid w:val="00606C88"/>
    <w:rsid w:val="00606C92"/>
    <w:rsid w:val="006072AC"/>
    <w:rsid w:val="00607720"/>
    <w:rsid w:val="00607843"/>
    <w:rsid w:val="0060798E"/>
    <w:rsid w:val="006079A3"/>
    <w:rsid w:val="00607A5F"/>
    <w:rsid w:val="00607ABA"/>
    <w:rsid w:val="00607CA1"/>
    <w:rsid w:val="00607E54"/>
    <w:rsid w:val="00610276"/>
    <w:rsid w:val="006103B1"/>
    <w:rsid w:val="00610B6D"/>
    <w:rsid w:val="00610BF5"/>
    <w:rsid w:val="006110E1"/>
    <w:rsid w:val="0061185C"/>
    <w:rsid w:val="00611972"/>
    <w:rsid w:val="006119B3"/>
    <w:rsid w:val="00611B42"/>
    <w:rsid w:val="0061244A"/>
    <w:rsid w:val="006128E2"/>
    <w:rsid w:val="00612F3D"/>
    <w:rsid w:val="006132DD"/>
    <w:rsid w:val="00613368"/>
    <w:rsid w:val="0061374E"/>
    <w:rsid w:val="00613BAD"/>
    <w:rsid w:val="00613E9E"/>
    <w:rsid w:val="00613EAA"/>
    <w:rsid w:val="006142FC"/>
    <w:rsid w:val="006146E8"/>
    <w:rsid w:val="00614A97"/>
    <w:rsid w:val="00614D1E"/>
    <w:rsid w:val="00614E23"/>
    <w:rsid w:val="00614EFD"/>
    <w:rsid w:val="00614F68"/>
    <w:rsid w:val="0061524F"/>
    <w:rsid w:val="00615A46"/>
    <w:rsid w:val="00615B5A"/>
    <w:rsid w:val="006163A1"/>
    <w:rsid w:val="00616A62"/>
    <w:rsid w:val="00616F08"/>
    <w:rsid w:val="00616F0D"/>
    <w:rsid w:val="00616FF5"/>
    <w:rsid w:val="00617021"/>
    <w:rsid w:val="0061746A"/>
    <w:rsid w:val="00617780"/>
    <w:rsid w:val="00617AA3"/>
    <w:rsid w:val="00617FA4"/>
    <w:rsid w:val="006204E4"/>
    <w:rsid w:val="00620A9B"/>
    <w:rsid w:val="0062178B"/>
    <w:rsid w:val="00621E04"/>
    <w:rsid w:val="006222F7"/>
    <w:rsid w:val="006229E2"/>
    <w:rsid w:val="00622BF9"/>
    <w:rsid w:val="00622E79"/>
    <w:rsid w:val="00622F4C"/>
    <w:rsid w:val="006232F0"/>
    <w:rsid w:val="006233BF"/>
    <w:rsid w:val="0062394A"/>
    <w:rsid w:val="00623AC8"/>
    <w:rsid w:val="00623B39"/>
    <w:rsid w:val="00623BFF"/>
    <w:rsid w:val="00623EFC"/>
    <w:rsid w:val="00624036"/>
    <w:rsid w:val="00624663"/>
    <w:rsid w:val="00624894"/>
    <w:rsid w:val="00624B10"/>
    <w:rsid w:val="00624E1F"/>
    <w:rsid w:val="00624FEB"/>
    <w:rsid w:val="00625133"/>
    <w:rsid w:val="0062618A"/>
    <w:rsid w:val="006261C0"/>
    <w:rsid w:val="00626279"/>
    <w:rsid w:val="006262FB"/>
    <w:rsid w:val="0062631F"/>
    <w:rsid w:val="00626337"/>
    <w:rsid w:val="00626670"/>
    <w:rsid w:val="006267F8"/>
    <w:rsid w:val="00626A8F"/>
    <w:rsid w:val="0062749E"/>
    <w:rsid w:val="006278E2"/>
    <w:rsid w:val="00627A41"/>
    <w:rsid w:val="00627D85"/>
    <w:rsid w:val="00627D96"/>
    <w:rsid w:val="00627DF8"/>
    <w:rsid w:val="00627E92"/>
    <w:rsid w:val="00630A57"/>
    <w:rsid w:val="00630B24"/>
    <w:rsid w:val="00630D94"/>
    <w:rsid w:val="00630E8B"/>
    <w:rsid w:val="00631059"/>
    <w:rsid w:val="00631334"/>
    <w:rsid w:val="006313CE"/>
    <w:rsid w:val="006316E9"/>
    <w:rsid w:val="00631BC3"/>
    <w:rsid w:val="00631D0C"/>
    <w:rsid w:val="00631FE8"/>
    <w:rsid w:val="00632051"/>
    <w:rsid w:val="00632293"/>
    <w:rsid w:val="0063237A"/>
    <w:rsid w:val="00632513"/>
    <w:rsid w:val="00633007"/>
    <w:rsid w:val="00633221"/>
    <w:rsid w:val="006333C2"/>
    <w:rsid w:val="00633DD6"/>
    <w:rsid w:val="0063406F"/>
    <w:rsid w:val="0063452B"/>
    <w:rsid w:val="006355C0"/>
    <w:rsid w:val="006357A0"/>
    <w:rsid w:val="00635ABC"/>
    <w:rsid w:val="00635DB5"/>
    <w:rsid w:val="00636733"/>
    <w:rsid w:val="006367FE"/>
    <w:rsid w:val="006368E9"/>
    <w:rsid w:val="00636954"/>
    <w:rsid w:val="006374BF"/>
    <w:rsid w:val="00637631"/>
    <w:rsid w:val="00637895"/>
    <w:rsid w:val="00637CE0"/>
    <w:rsid w:val="00640251"/>
    <w:rsid w:val="00640421"/>
    <w:rsid w:val="00640647"/>
    <w:rsid w:val="006408BF"/>
    <w:rsid w:val="00640A83"/>
    <w:rsid w:val="00640CA2"/>
    <w:rsid w:val="00640E65"/>
    <w:rsid w:val="0064106F"/>
    <w:rsid w:val="006412EC"/>
    <w:rsid w:val="0064137E"/>
    <w:rsid w:val="006414D0"/>
    <w:rsid w:val="006417F0"/>
    <w:rsid w:val="00641CE6"/>
    <w:rsid w:val="0064249C"/>
    <w:rsid w:val="0064278D"/>
    <w:rsid w:val="0064280C"/>
    <w:rsid w:val="006430CC"/>
    <w:rsid w:val="006433CE"/>
    <w:rsid w:val="00643411"/>
    <w:rsid w:val="00643791"/>
    <w:rsid w:val="006437AF"/>
    <w:rsid w:val="006437E2"/>
    <w:rsid w:val="00643B40"/>
    <w:rsid w:val="00643B58"/>
    <w:rsid w:val="00643DAF"/>
    <w:rsid w:val="00643EF8"/>
    <w:rsid w:val="00644046"/>
    <w:rsid w:val="006441F5"/>
    <w:rsid w:val="00644343"/>
    <w:rsid w:val="00644586"/>
    <w:rsid w:val="00644EA5"/>
    <w:rsid w:val="006454B3"/>
    <w:rsid w:val="00645A62"/>
    <w:rsid w:val="00646026"/>
    <w:rsid w:val="0064633B"/>
    <w:rsid w:val="0064636A"/>
    <w:rsid w:val="00646372"/>
    <w:rsid w:val="006471CA"/>
    <w:rsid w:val="00647588"/>
    <w:rsid w:val="00647FCD"/>
    <w:rsid w:val="006503A4"/>
    <w:rsid w:val="00650918"/>
    <w:rsid w:val="00651031"/>
    <w:rsid w:val="006510B9"/>
    <w:rsid w:val="00651346"/>
    <w:rsid w:val="006516BE"/>
    <w:rsid w:val="00651E7F"/>
    <w:rsid w:val="0065230C"/>
    <w:rsid w:val="0065271A"/>
    <w:rsid w:val="006527C5"/>
    <w:rsid w:val="00652A2F"/>
    <w:rsid w:val="00652C58"/>
    <w:rsid w:val="0065332E"/>
    <w:rsid w:val="006533D5"/>
    <w:rsid w:val="00653539"/>
    <w:rsid w:val="006539EA"/>
    <w:rsid w:val="00653ADF"/>
    <w:rsid w:val="00653D85"/>
    <w:rsid w:val="00653ECE"/>
    <w:rsid w:val="00653F54"/>
    <w:rsid w:val="006541CE"/>
    <w:rsid w:val="006546FF"/>
    <w:rsid w:val="00654924"/>
    <w:rsid w:val="00654DFD"/>
    <w:rsid w:val="006560DC"/>
    <w:rsid w:val="006563A7"/>
    <w:rsid w:val="0065673B"/>
    <w:rsid w:val="006567D9"/>
    <w:rsid w:val="00656820"/>
    <w:rsid w:val="00656969"/>
    <w:rsid w:val="00656AE9"/>
    <w:rsid w:val="00656E22"/>
    <w:rsid w:val="00657100"/>
    <w:rsid w:val="006578B8"/>
    <w:rsid w:val="00657C35"/>
    <w:rsid w:val="00657D1B"/>
    <w:rsid w:val="006601A2"/>
    <w:rsid w:val="006601D8"/>
    <w:rsid w:val="0066044B"/>
    <w:rsid w:val="006607DC"/>
    <w:rsid w:val="006609FB"/>
    <w:rsid w:val="00660DFC"/>
    <w:rsid w:val="00660FC2"/>
    <w:rsid w:val="00661544"/>
    <w:rsid w:val="00661701"/>
    <w:rsid w:val="00661BB6"/>
    <w:rsid w:val="00661C9D"/>
    <w:rsid w:val="00661EB5"/>
    <w:rsid w:val="00662CDC"/>
    <w:rsid w:val="00662EDF"/>
    <w:rsid w:val="0066311D"/>
    <w:rsid w:val="0066349D"/>
    <w:rsid w:val="0066396A"/>
    <w:rsid w:val="00663A2C"/>
    <w:rsid w:val="00663B66"/>
    <w:rsid w:val="00663EAF"/>
    <w:rsid w:val="0066412B"/>
    <w:rsid w:val="006641BE"/>
    <w:rsid w:val="00664668"/>
    <w:rsid w:val="00664791"/>
    <w:rsid w:val="00664CE0"/>
    <w:rsid w:val="00664DA8"/>
    <w:rsid w:val="0066578F"/>
    <w:rsid w:val="006657AB"/>
    <w:rsid w:val="00665D9C"/>
    <w:rsid w:val="00665DC0"/>
    <w:rsid w:val="00665E22"/>
    <w:rsid w:val="00665F1E"/>
    <w:rsid w:val="00665F3A"/>
    <w:rsid w:val="00665FE3"/>
    <w:rsid w:val="00666333"/>
    <w:rsid w:val="006668D5"/>
    <w:rsid w:val="00666B54"/>
    <w:rsid w:val="00666D5A"/>
    <w:rsid w:val="00666FF0"/>
    <w:rsid w:val="0066704D"/>
    <w:rsid w:val="006670AF"/>
    <w:rsid w:val="00667408"/>
    <w:rsid w:val="00667DD1"/>
    <w:rsid w:val="006704BA"/>
    <w:rsid w:val="00670895"/>
    <w:rsid w:val="0067089E"/>
    <w:rsid w:val="006709C5"/>
    <w:rsid w:val="00670A5C"/>
    <w:rsid w:val="00670E72"/>
    <w:rsid w:val="00670FC4"/>
    <w:rsid w:val="0067136E"/>
    <w:rsid w:val="006717CA"/>
    <w:rsid w:val="00671A60"/>
    <w:rsid w:val="00671AEC"/>
    <w:rsid w:val="0067212F"/>
    <w:rsid w:val="00672296"/>
    <w:rsid w:val="006726AD"/>
    <w:rsid w:val="006728A0"/>
    <w:rsid w:val="00672975"/>
    <w:rsid w:val="00672F66"/>
    <w:rsid w:val="00673024"/>
    <w:rsid w:val="0067302E"/>
    <w:rsid w:val="006730D8"/>
    <w:rsid w:val="0067398F"/>
    <w:rsid w:val="00673FA9"/>
    <w:rsid w:val="0067410B"/>
    <w:rsid w:val="0067420A"/>
    <w:rsid w:val="006746F0"/>
    <w:rsid w:val="00674730"/>
    <w:rsid w:val="00674753"/>
    <w:rsid w:val="0067476E"/>
    <w:rsid w:val="00674A13"/>
    <w:rsid w:val="00674CA1"/>
    <w:rsid w:val="0067590D"/>
    <w:rsid w:val="0067592A"/>
    <w:rsid w:val="00675D8D"/>
    <w:rsid w:val="00675ECA"/>
    <w:rsid w:val="00676002"/>
    <w:rsid w:val="006761E6"/>
    <w:rsid w:val="00676461"/>
    <w:rsid w:val="0067697D"/>
    <w:rsid w:val="00676996"/>
    <w:rsid w:val="00676A89"/>
    <w:rsid w:val="00676E98"/>
    <w:rsid w:val="006774C2"/>
    <w:rsid w:val="00677931"/>
    <w:rsid w:val="00677B9F"/>
    <w:rsid w:val="00677E88"/>
    <w:rsid w:val="006807D9"/>
    <w:rsid w:val="00680A26"/>
    <w:rsid w:val="00680E4D"/>
    <w:rsid w:val="00680F0B"/>
    <w:rsid w:val="00681592"/>
    <w:rsid w:val="00681D3C"/>
    <w:rsid w:val="0068200E"/>
    <w:rsid w:val="0068248F"/>
    <w:rsid w:val="00682AC6"/>
    <w:rsid w:val="00682BCE"/>
    <w:rsid w:val="00682C32"/>
    <w:rsid w:val="00682CC9"/>
    <w:rsid w:val="0068365C"/>
    <w:rsid w:val="00683765"/>
    <w:rsid w:val="0068385F"/>
    <w:rsid w:val="006839C9"/>
    <w:rsid w:val="00683B94"/>
    <w:rsid w:val="00683DF6"/>
    <w:rsid w:val="00683F01"/>
    <w:rsid w:val="00684178"/>
    <w:rsid w:val="006843E5"/>
    <w:rsid w:val="0068470B"/>
    <w:rsid w:val="0068472B"/>
    <w:rsid w:val="00684901"/>
    <w:rsid w:val="00684B4E"/>
    <w:rsid w:val="00684F20"/>
    <w:rsid w:val="0068532F"/>
    <w:rsid w:val="00685422"/>
    <w:rsid w:val="00685453"/>
    <w:rsid w:val="00685542"/>
    <w:rsid w:val="0068618A"/>
    <w:rsid w:val="0068620D"/>
    <w:rsid w:val="00686236"/>
    <w:rsid w:val="00686487"/>
    <w:rsid w:val="00687156"/>
    <w:rsid w:val="00687658"/>
    <w:rsid w:val="00687718"/>
    <w:rsid w:val="006878A9"/>
    <w:rsid w:val="00687964"/>
    <w:rsid w:val="00687ADD"/>
    <w:rsid w:val="00687B65"/>
    <w:rsid w:val="00687EA1"/>
    <w:rsid w:val="00687F3E"/>
    <w:rsid w:val="00690244"/>
    <w:rsid w:val="00690668"/>
    <w:rsid w:val="00690C0E"/>
    <w:rsid w:val="00691016"/>
    <w:rsid w:val="006911CF"/>
    <w:rsid w:val="00691EFE"/>
    <w:rsid w:val="0069230B"/>
    <w:rsid w:val="00692431"/>
    <w:rsid w:val="0069267B"/>
    <w:rsid w:val="006928BC"/>
    <w:rsid w:val="00692B02"/>
    <w:rsid w:val="00692B45"/>
    <w:rsid w:val="00692C13"/>
    <w:rsid w:val="00692EF3"/>
    <w:rsid w:val="00693049"/>
    <w:rsid w:val="0069314E"/>
    <w:rsid w:val="00693243"/>
    <w:rsid w:val="006936B7"/>
    <w:rsid w:val="006938C5"/>
    <w:rsid w:val="0069391F"/>
    <w:rsid w:val="0069414A"/>
    <w:rsid w:val="0069460E"/>
    <w:rsid w:val="0069483F"/>
    <w:rsid w:val="00694B9C"/>
    <w:rsid w:val="00694FA4"/>
    <w:rsid w:val="00695070"/>
    <w:rsid w:val="00695181"/>
    <w:rsid w:val="006951DB"/>
    <w:rsid w:val="00695340"/>
    <w:rsid w:val="0069558B"/>
    <w:rsid w:val="00695EE5"/>
    <w:rsid w:val="006964E2"/>
    <w:rsid w:val="0069668F"/>
    <w:rsid w:val="00696CEF"/>
    <w:rsid w:val="0069745E"/>
    <w:rsid w:val="00697763"/>
    <w:rsid w:val="006978F6"/>
    <w:rsid w:val="00697F28"/>
    <w:rsid w:val="00697F32"/>
    <w:rsid w:val="006A01E4"/>
    <w:rsid w:val="006A07CE"/>
    <w:rsid w:val="006A0AC4"/>
    <w:rsid w:val="006A1217"/>
    <w:rsid w:val="006A12A1"/>
    <w:rsid w:val="006A155B"/>
    <w:rsid w:val="006A1578"/>
    <w:rsid w:val="006A1705"/>
    <w:rsid w:val="006A1B0D"/>
    <w:rsid w:val="006A1B1E"/>
    <w:rsid w:val="006A1C49"/>
    <w:rsid w:val="006A2174"/>
    <w:rsid w:val="006A2514"/>
    <w:rsid w:val="006A267A"/>
    <w:rsid w:val="006A26D3"/>
    <w:rsid w:val="006A2812"/>
    <w:rsid w:val="006A29F9"/>
    <w:rsid w:val="006A2B34"/>
    <w:rsid w:val="006A3086"/>
    <w:rsid w:val="006A333E"/>
    <w:rsid w:val="006A361F"/>
    <w:rsid w:val="006A36B6"/>
    <w:rsid w:val="006A3980"/>
    <w:rsid w:val="006A3986"/>
    <w:rsid w:val="006A3B96"/>
    <w:rsid w:val="006A3D92"/>
    <w:rsid w:val="006A3EEB"/>
    <w:rsid w:val="006A4194"/>
    <w:rsid w:val="006A438A"/>
    <w:rsid w:val="006A43C2"/>
    <w:rsid w:val="006A45CD"/>
    <w:rsid w:val="006A4A21"/>
    <w:rsid w:val="006A4C21"/>
    <w:rsid w:val="006A4F59"/>
    <w:rsid w:val="006A5D32"/>
    <w:rsid w:val="006A60B6"/>
    <w:rsid w:val="006A653A"/>
    <w:rsid w:val="006A6B34"/>
    <w:rsid w:val="006A6E33"/>
    <w:rsid w:val="006A76CF"/>
    <w:rsid w:val="006A77CB"/>
    <w:rsid w:val="006A7D2C"/>
    <w:rsid w:val="006A7F3E"/>
    <w:rsid w:val="006B013E"/>
    <w:rsid w:val="006B0346"/>
    <w:rsid w:val="006B0687"/>
    <w:rsid w:val="006B06A9"/>
    <w:rsid w:val="006B09F3"/>
    <w:rsid w:val="006B0BE7"/>
    <w:rsid w:val="006B0FDC"/>
    <w:rsid w:val="006B1046"/>
    <w:rsid w:val="006B1122"/>
    <w:rsid w:val="006B11C4"/>
    <w:rsid w:val="006B1258"/>
    <w:rsid w:val="006B132E"/>
    <w:rsid w:val="006B16CA"/>
    <w:rsid w:val="006B16FA"/>
    <w:rsid w:val="006B1B07"/>
    <w:rsid w:val="006B1E87"/>
    <w:rsid w:val="006B1F41"/>
    <w:rsid w:val="006B1F57"/>
    <w:rsid w:val="006B2833"/>
    <w:rsid w:val="006B2A31"/>
    <w:rsid w:val="006B2ED2"/>
    <w:rsid w:val="006B31A2"/>
    <w:rsid w:val="006B327D"/>
    <w:rsid w:val="006B33A2"/>
    <w:rsid w:val="006B34A6"/>
    <w:rsid w:val="006B36DD"/>
    <w:rsid w:val="006B3787"/>
    <w:rsid w:val="006B3870"/>
    <w:rsid w:val="006B3AF9"/>
    <w:rsid w:val="006B3C11"/>
    <w:rsid w:val="006B3D97"/>
    <w:rsid w:val="006B3E31"/>
    <w:rsid w:val="006B4054"/>
    <w:rsid w:val="006B407F"/>
    <w:rsid w:val="006B48D9"/>
    <w:rsid w:val="006B497C"/>
    <w:rsid w:val="006B4B50"/>
    <w:rsid w:val="006B4BF7"/>
    <w:rsid w:val="006B52B8"/>
    <w:rsid w:val="006B534F"/>
    <w:rsid w:val="006B541C"/>
    <w:rsid w:val="006B5736"/>
    <w:rsid w:val="006B5D99"/>
    <w:rsid w:val="006B5F7C"/>
    <w:rsid w:val="006B6393"/>
    <w:rsid w:val="006B6772"/>
    <w:rsid w:val="006B68CE"/>
    <w:rsid w:val="006B6930"/>
    <w:rsid w:val="006B6B80"/>
    <w:rsid w:val="006B6EC3"/>
    <w:rsid w:val="006B725D"/>
    <w:rsid w:val="006B7459"/>
    <w:rsid w:val="006B7590"/>
    <w:rsid w:val="006B7D4C"/>
    <w:rsid w:val="006B7EA0"/>
    <w:rsid w:val="006B7F0D"/>
    <w:rsid w:val="006C02A5"/>
    <w:rsid w:val="006C044E"/>
    <w:rsid w:val="006C1037"/>
    <w:rsid w:val="006C142E"/>
    <w:rsid w:val="006C1C5F"/>
    <w:rsid w:val="006C2475"/>
    <w:rsid w:val="006C2648"/>
    <w:rsid w:val="006C2943"/>
    <w:rsid w:val="006C2EA6"/>
    <w:rsid w:val="006C3042"/>
    <w:rsid w:val="006C306F"/>
    <w:rsid w:val="006C34A5"/>
    <w:rsid w:val="006C3A6F"/>
    <w:rsid w:val="006C3BBB"/>
    <w:rsid w:val="006C3E04"/>
    <w:rsid w:val="006C3EC9"/>
    <w:rsid w:val="006C40F2"/>
    <w:rsid w:val="006C4899"/>
    <w:rsid w:val="006C4C12"/>
    <w:rsid w:val="006C4CD4"/>
    <w:rsid w:val="006C4D11"/>
    <w:rsid w:val="006C5328"/>
    <w:rsid w:val="006C54CF"/>
    <w:rsid w:val="006C572F"/>
    <w:rsid w:val="006C5ACB"/>
    <w:rsid w:val="006C6022"/>
    <w:rsid w:val="006C6065"/>
    <w:rsid w:val="006C63A3"/>
    <w:rsid w:val="006C6506"/>
    <w:rsid w:val="006C6A96"/>
    <w:rsid w:val="006C7583"/>
    <w:rsid w:val="006C78AB"/>
    <w:rsid w:val="006C7C6F"/>
    <w:rsid w:val="006C7DF3"/>
    <w:rsid w:val="006D0554"/>
    <w:rsid w:val="006D08E3"/>
    <w:rsid w:val="006D0992"/>
    <w:rsid w:val="006D0C27"/>
    <w:rsid w:val="006D1001"/>
    <w:rsid w:val="006D11C1"/>
    <w:rsid w:val="006D195D"/>
    <w:rsid w:val="006D2231"/>
    <w:rsid w:val="006D2D8F"/>
    <w:rsid w:val="006D300E"/>
    <w:rsid w:val="006D3186"/>
    <w:rsid w:val="006D3190"/>
    <w:rsid w:val="006D3292"/>
    <w:rsid w:val="006D32C1"/>
    <w:rsid w:val="006D3DEE"/>
    <w:rsid w:val="006D3F30"/>
    <w:rsid w:val="006D41EA"/>
    <w:rsid w:val="006D45EA"/>
    <w:rsid w:val="006D4764"/>
    <w:rsid w:val="006D4768"/>
    <w:rsid w:val="006D47D8"/>
    <w:rsid w:val="006D4EAD"/>
    <w:rsid w:val="006D50F0"/>
    <w:rsid w:val="006D56C8"/>
    <w:rsid w:val="006D581B"/>
    <w:rsid w:val="006D5C35"/>
    <w:rsid w:val="006D5CA0"/>
    <w:rsid w:val="006D6CE7"/>
    <w:rsid w:val="006D73A8"/>
    <w:rsid w:val="006D73E7"/>
    <w:rsid w:val="006D7871"/>
    <w:rsid w:val="006D7B09"/>
    <w:rsid w:val="006D7FF6"/>
    <w:rsid w:val="006E007C"/>
    <w:rsid w:val="006E032B"/>
    <w:rsid w:val="006E098D"/>
    <w:rsid w:val="006E09CD"/>
    <w:rsid w:val="006E10DA"/>
    <w:rsid w:val="006E1190"/>
    <w:rsid w:val="006E14D5"/>
    <w:rsid w:val="006E1615"/>
    <w:rsid w:val="006E1B3E"/>
    <w:rsid w:val="006E1B4A"/>
    <w:rsid w:val="006E1C05"/>
    <w:rsid w:val="006E1E69"/>
    <w:rsid w:val="006E23F4"/>
    <w:rsid w:val="006E29B5"/>
    <w:rsid w:val="006E2F74"/>
    <w:rsid w:val="006E3276"/>
    <w:rsid w:val="006E3418"/>
    <w:rsid w:val="006E3643"/>
    <w:rsid w:val="006E3668"/>
    <w:rsid w:val="006E38FA"/>
    <w:rsid w:val="006E3DCC"/>
    <w:rsid w:val="006E3EF7"/>
    <w:rsid w:val="006E4111"/>
    <w:rsid w:val="006E4227"/>
    <w:rsid w:val="006E4526"/>
    <w:rsid w:val="006E45AD"/>
    <w:rsid w:val="006E4938"/>
    <w:rsid w:val="006E4AFE"/>
    <w:rsid w:val="006E4C38"/>
    <w:rsid w:val="006E5117"/>
    <w:rsid w:val="006E5430"/>
    <w:rsid w:val="006E5498"/>
    <w:rsid w:val="006E55A4"/>
    <w:rsid w:val="006E55B7"/>
    <w:rsid w:val="006E5C6E"/>
    <w:rsid w:val="006E6568"/>
    <w:rsid w:val="006E6BBF"/>
    <w:rsid w:val="006E6E2F"/>
    <w:rsid w:val="006E6FA1"/>
    <w:rsid w:val="006E75D9"/>
    <w:rsid w:val="006E7699"/>
    <w:rsid w:val="006E7CA4"/>
    <w:rsid w:val="006E7DA2"/>
    <w:rsid w:val="006F08E2"/>
    <w:rsid w:val="006F0EAB"/>
    <w:rsid w:val="006F0F32"/>
    <w:rsid w:val="006F177F"/>
    <w:rsid w:val="006F1A01"/>
    <w:rsid w:val="006F1B05"/>
    <w:rsid w:val="006F1B24"/>
    <w:rsid w:val="006F1BB0"/>
    <w:rsid w:val="006F1DD9"/>
    <w:rsid w:val="006F1E21"/>
    <w:rsid w:val="006F2654"/>
    <w:rsid w:val="006F279E"/>
    <w:rsid w:val="006F2891"/>
    <w:rsid w:val="006F2C24"/>
    <w:rsid w:val="006F2C68"/>
    <w:rsid w:val="006F32A6"/>
    <w:rsid w:val="006F3349"/>
    <w:rsid w:val="006F380B"/>
    <w:rsid w:val="006F38E5"/>
    <w:rsid w:val="006F403B"/>
    <w:rsid w:val="006F43DB"/>
    <w:rsid w:val="006F4437"/>
    <w:rsid w:val="006F4649"/>
    <w:rsid w:val="006F4900"/>
    <w:rsid w:val="006F4C2B"/>
    <w:rsid w:val="006F503C"/>
    <w:rsid w:val="006F5233"/>
    <w:rsid w:val="006F5660"/>
    <w:rsid w:val="006F6484"/>
    <w:rsid w:val="006F6575"/>
    <w:rsid w:val="006F6AB6"/>
    <w:rsid w:val="006F70A9"/>
    <w:rsid w:val="006F70C6"/>
    <w:rsid w:val="006F7491"/>
    <w:rsid w:val="006F76FB"/>
    <w:rsid w:val="006F79E8"/>
    <w:rsid w:val="006F7FB3"/>
    <w:rsid w:val="0070036F"/>
    <w:rsid w:val="00700382"/>
    <w:rsid w:val="007011D1"/>
    <w:rsid w:val="00701AE0"/>
    <w:rsid w:val="00701F4A"/>
    <w:rsid w:val="00702344"/>
    <w:rsid w:val="0070235A"/>
    <w:rsid w:val="00702953"/>
    <w:rsid w:val="00702D50"/>
    <w:rsid w:val="007032DE"/>
    <w:rsid w:val="007035A0"/>
    <w:rsid w:val="00703CFF"/>
    <w:rsid w:val="007041B5"/>
    <w:rsid w:val="00704311"/>
    <w:rsid w:val="0070474A"/>
    <w:rsid w:val="00704BC8"/>
    <w:rsid w:val="007051B8"/>
    <w:rsid w:val="00705A0C"/>
    <w:rsid w:val="00705BFA"/>
    <w:rsid w:val="00705C5F"/>
    <w:rsid w:val="0070602E"/>
    <w:rsid w:val="007067B8"/>
    <w:rsid w:val="00707617"/>
    <w:rsid w:val="0070773F"/>
    <w:rsid w:val="0070777B"/>
    <w:rsid w:val="00707830"/>
    <w:rsid w:val="007079C5"/>
    <w:rsid w:val="00707B8A"/>
    <w:rsid w:val="007102F8"/>
    <w:rsid w:val="00710373"/>
    <w:rsid w:val="00710D49"/>
    <w:rsid w:val="00710FB5"/>
    <w:rsid w:val="007110C4"/>
    <w:rsid w:val="007112C5"/>
    <w:rsid w:val="00711325"/>
    <w:rsid w:val="00711A09"/>
    <w:rsid w:val="00711CA4"/>
    <w:rsid w:val="00712257"/>
    <w:rsid w:val="00712461"/>
    <w:rsid w:val="00712496"/>
    <w:rsid w:val="007127F2"/>
    <w:rsid w:val="00712A56"/>
    <w:rsid w:val="00712E51"/>
    <w:rsid w:val="00713639"/>
    <w:rsid w:val="007139BE"/>
    <w:rsid w:val="00713B8B"/>
    <w:rsid w:val="00713B9B"/>
    <w:rsid w:val="00713C3E"/>
    <w:rsid w:val="00713C90"/>
    <w:rsid w:val="0071433B"/>
    <w:rsid w:val="00714EEA"/>
    <w:rsid w:val="00715010"/>
    <w:rsid w:val="00715063"/>
    <w:rsid w:val="007151A8"/>
    <w:rsid w:val="007152E6"/>
    <w:rsid w:val="007155F6"/>
    <w:rsid w:val="00715798"/>
    <w:rsid w:val="007158D2"/>
    <w:rsid w:val="007159CB"/>
    <w:rsid w:val="00715A54"/>
    <w:rsid w:val="007161B4"/>
    <w:rsid w:val="007165DA"/>
    <w:rsid w:val="007167E0"/>
    <w:rsid w:val="007168D9"/>
    <w:rsid w:val="00716C62"/>
    <w:rsid w:val="00717224"/>
    <w:rsid w:val="00717318"/>
    <w:rsid w:val="00717436"/>
    <w:rsid w:val="0071759E"/>
    <w:rsid w:val="00717BB5"/>
    <w:rsid w:val="00717D36"/>
    <w:rsid w:val="007202B4"/>
    <w:rsid w:val="0072034C"/>
    <w:rsid w:val="00720354"/>
    <w:rsid w:val="00721006"/>
    <w:rsid w:val="00721172"/>
    <w:rsid w:val="0072124F"/>
    <w:rsid w:val="0072152B"/>
    <w:rsid w:val="007217F4"/>
    <w:rsid w:val="00721912"/>
    <w:rsid w:val="007220A2"/>
    <w:rsid w:val="007220C5"/>
    <w:rsid w:val="007222B0"/>
    <w:rsid w:val="007223DA"/>
    <w:rsid w:val="0072249D"/>
    <w:rsid w:val="0072265C"/>
    <w:rsid w:val="00722CA6"/>
    <w:rsid w:val="00722D4A"/>
    <w:rsid w:val="007231C1"/>
    <w:rsid w:val="007236E4"/>
    <w:rsid w:val="00723BBE"/>
    <w:rsid w:val="00723F15"/>
    <w:rsid w:val="00723F32"/>
    <w:rsid w:val="007240A5"/>
    <w:rsid w:val="00724984"/>
    <w:rsid w:val="00724C19"/>
    <w:rsid w:val="00725086"/>
    <w:rsid w:val="007250DB"/>
    <w:rsid w:val="00725168"/>
    <w:rsid w:val="00725195"/>
    <w:rsid w:val="007259FE"/>
    <w:rsid w:val="00725A8B"/>
    <w:rsid w:val="00725AD8"/>
    <w:rsid w:val="007261BE"/>
    <w:rsid w:val="0072641D"/>
    <w:rsid w:val="00726711"/>
    <w:rsid w:val="00726723"/>
    <w:rsid w:val="007268F5"/>
    <w:rsid w:val="00726902"/>
    <w:rsid w:val="00726D65"/>
    <w:rsid w:val="007275BA"/>
    <w:rsid w:val="0072760D"/>
    <w:rsid w:val="00727AEF"/>
    <w:rsid w:val="00727FFE"/>
    <w:rsid w:val="0073008D"/>
    <w:rsid w:val="00730337"/>
    <w:rsid w:val="00730594"/>
    <w:rsid w:val="00730814"/>
    <w:rsid w:val="00730B40"/>
    <w:rsid w:val="00730D56"/>
    <w:rsid w:val="00730DEC"/>
    <w:rsid w:val="00731113"/>
    <w:rsid w:val="0073153D"/>
    <w:rsid w:val="00731644"/>
    <w:rsid w:val="0073176F"/>
    <w:rsid w:val="00731861"/>
    <w:rsid w:val="00731AA9"/>
    <w:rsid w:val="00731B5F"/>
    <w:rsid w:val="00731B84"/>
    <w:rsid w:val="00731B86"/>
    <w:rsid w:val="00731F54"/>
    <w:rsid w:val="0073229B"/>
    <w:rsid w:val="00732B6B"/>
    <w:rsid w:val="00732D72"/>
    <w:rsid w:val="007330AE"/>
    <w:rsid w:val="00733187"/>
    <w:rsid w:val="00733365"/>
    <w:rsid w:val="00733378"/>
    <w:rsid w:val="00733933"/>
    <w:rsid w:val="00733BAD"/>
    <w:rsid w:val="00733F0F"/>
    <w:rsid w:val="00733FDE"/>
    <w:rsid w:val="0073452D"/>
    <w:rsid w:val="0073471D"/>
    <w:rsid w:val="0073471F"/>
    <w:rsid w:val="00734ACF"/>
    <w:rsid w:val="00734E84"/>
    <w:rsid w:val="00734EE5"/>
    <w:rsid w:val="00734F46"/>
    <w:rsid w:val="00735380"/>
    <w:rsid w:val="00735B27"/>
    <w:rsid w:val="0073655E"/>
    <w:rsid w:val="007366DB"/>
    <w:rsid w:val="007369CA"/>
    <w:rsid w:val="00736B5C"/>
    <w:rsid w:val="00736D3A"/>
    <w:rsid w:val="0073714F"/>
    <w:rsid w:val="007375FB"/>
    <w:rsid w:val="007401FD"/>
    <w:rsid w:val="0074063F"/>
    <w:rsid w:val="00740824"/>
    <w:rsid w:val="00740A03"/>
    <w:rsid w:val="00740B2A"/>
    <w:rsid w:val="00740D14"/>
    <w:rsid w:val="00740DB3"/>
    <w:rsid w:val="007413E0"/>
    <w:rsid w:val="007415FA"/>
    <w:rsid w:val="007417DA"/>
    <w:rsid w:val="007419CD"/>
    <w:rsid w:val="00741C0B"/>
    <w:rsid w:val="00741ECE"/>
    <w:rsid w:val="007422FC"/>
    <w:rsid w:val="0074243E"/>
    <w:rsid w:val="00742657"/>
    <w:rsid w:val="00742B1C"/>
    <w:rsid w:val="00742B6F"/>
    <w:rsid w:val="00742D01"/>
    <w:rsid w:val="0074310B"/>
    <w:rsid w:val="007434A4"/>
    <w:rsid w:val="00743C9E"/>
    <w:rsid w:val="00743DE8"/>
    <w:rsid w:val="00743E49"/>
    <w:rsid w:val="00743F0C"/>
    <w:rsid w:val="00743FBE"/>
    <w:rsid w:val="007442DC"/>
    <w:rsid w:val="0074446D"/>
    <w:rsid w:val="007444D3"/>
    <w:rsid w:val="00744661"/>
    <w:rsid w:val="00744C86"/>
    <w:rsid w:val="00744CD9"/>
    <w:rsid w:val="00744F03"/>
    <w:rsid w:val="00744F9B"/>
    <w:rsid w:val="007450BC"/>
    <w:rsid w:val="007456B7"/>
    <w:rsid w:val="00746106"/>
    <w:rsid w:val="00746B34"/>
    <w:rsid w:val="00746CDC"/>
    <w:rsid w:val="00746E5F"/>
    <w:rsid w:val="0074716A"/>
    <w:rsid w:val="0074744D"/>
    <w:rsid w:val="007479BC"/>
    <w:rsid w:val="007503BF"/>
    <w:rsid w:val="007507B5"/>
    <w:rsid w:val="00750E62"/>
    <w:rsid w:val="00751325"/>
    <w:rsid w:val="00751342"/>
    <w:rsid w:val="00752440"/>
    <w:rsid w:val="00752475"/>
    <w:rsid w:val="007528C3"/>
    <w:rsid w:val="00752953"/>
    <w:rsid w:val="00752A9B"/>
    <w:rsid w:val="00752AA4"/>
    <w:rsid w:val="00752CE9"/>
    <w:rsid w:val="00752EEA"/>
    <w:rsid w:val="00752FA6"/>
    <w:rsid w:val="0075309B"/>
    <w:rsid w:val="00753353"/>
    <w:rsid w:val="00753557"/>
    <w:rsid w:val="00753B4E"/>
    <w:rsid w:val="00753EBD"/>
    <w:rsid w:val="0075402A"/>
    <w:rsid w:val="00754351"/>
    <w:rsid w:val="0075498F"/>
    <w:rsid w:val="00754CA6"/>
    <w:rsid w:val="0075558A"/>
    <w:rsid w:val="0075599D"/>
    <w:rsid w:val="00755ADA"/>
    <w:rsid w:val="007562FF"/>
    <w:rsid w:val="0075635C"/>
    <w:rsid w:val="0075674A"/>
    <w:rsid w:val="00756B3D"/>
    <w:rsid w:val="00757077"/>
    <w:rsid w:val="0075716F"/>
    <w:rsid w:val="0075721B"/>
    <w:rsid w:val="00757669"/>
    <w:rsid w:val="007577C8"/>
    <w:rsid w:val="007578A2"/>
    <w:rsid w:val="00757997"/>
    <w:rsid w:val="00757A88"/>
    <w:rsid w:val="00757C3A"/>
    <w:rsid w:val="007600B3"/>
    <w:rsid w:val="007601C4"/>
    <w:rsid w:val="00760857"/>
    <w:rsid w:val="00760961"/>
    <w:rsid w:val="00760D67"/>
    <w:rsid w:val="00760F55"/>
    <w:rsid w:val="007618E3"/>
    <w:rsid w:val="00761A49"/>
    <w:rsid w:val="00761F4B"/>
    <w:rsid w:val="00761FBF"/>
    <w:rsid w:val="0076206D"/>
    <w:rsid w:val="007623F3"/>
    <w:rsid w:val="007629DE"/>
    <w:rsid w:val="00762BDC"/>
    <w:rsid w:val="00762CBE"/>
    <w:rsid w:val="007630D8"/>
    <w:rsid w:val="0076329F"/>
    <w:rsid w:val="00763368"/>
    <w:rsid w:val="00763C5A"/>
    <w:rsid w:val="00764372"/>
    <w:rsid w:val="00764628"/>
    <w:rsid w:val="00764715"/>
    <w:rsid w:val="00764BD1"/>
    <w:rsid w:val="00764E8E"/>
    <w:rsid w:val="007650CE"/>
    <w:rsid w:val="007650FF"/>
    <w:rsid w:val="00766243"/>
    <w:rsid w:val="007665C3"/>
    <w:rsid w:val="00766641"/>
    <w:rsid w:val="00766D14"/>
    <w:rsid w:val="007673DC"/>
    <w:rsid w:val="007674E2"/>
    <w:rsid w:val="007676C1"/>
    <w:rsid w:val="0076776B"/>
    <w:rsid w:val="00767807"/>
    <w:rsid w:val="00767929"/>
    <w:rsid w:val="00767DDD"/>
    <w:rsid w:val="00767F0F"/>
    <w:rsid w:val="00770301"/>
    <w:rsid w:val="00770706"/>
    <w:rsid w:val="00770BFE"/>
    <w:rsid w:val="007716B5"/>
    <w:rsid w:val="00771C3E"/>
    <w:rsid w:val="00771C8C"/>
    <w:rsid w:val="00772314"/>
    <w:rsid w:val="0077263A"/>
    <w:rsid w:val="00772792"/>
    <w:rsid w:val="007729A7"/>
    <w:rsid w:val="007729AF"/>
    <w:rsid w:val="00772B01"/>
    <w:rsid w:val="00772C08"/>
    <w:rsid w:val="00772F29"/>
    <w:rsid w:val="00772FB7"/>
    <w:rsid w:val="007732B4"/>
    <w:rsid w:val="007733F0"/>
    <w:rsid w:val="0077398F"/>
    <w:rsid w:val="00773E2B"/>
    <w:rsid w:val="00774957"/>
    <w:rsid w:val="00774A12"/>
    <w:rsid w:val="00774EC3"/>
    <w:rsid w:val="007756D2"/>
    <w:rsid w:val="007756F2"/>
    <w:rsid w:val="00775A54"/>
    <w:rsid w:val="00775E1B"/>
    <w:rsid w:val="00776208"/>
    <w:rsid w:val="007765FB"/>
    <w:rsid w:val="00776E22"/>
    <w:rsid w:val="007772B8"/>
    <w:rsid w:val="0077780A"/>
    <w:rsid w:val="007779C3"/>
    <w:rsid w:val="00777AB5"/>
    <w:rsid w:val="00777ACA"/>
    <w:rsid w:val="00780517"/>
    <w:rsid w:val="007805C9"/>
    <w:rsid w:val="00780ED4"/>
    <w:rsid w:val="0078115D"/>
    <w:rsid w:val="00781493"/>
    <w:rsid w:val="00781538"/>
    <w:rsid w:val="00781550"/>
    <w:rsid w:val="007815E1"/>
    <w:rsid w:val="0078161D"/>
    <w:rsid w:val="00781AFC"/>
    <w:rsid w:val="00781B68"/>
    <w:rsid w:val="00781D7F"/>
    <w:rsid w:val="0078246D"/>
    <w:rsid w:val="007827D5"/>
    <w:rsid w:val="007829C6"/>
    <w:rsid w:val="00782C6F"/>
    <w:rsid w:val="00782F1A"/>
    <w:rsid w:val="007832A8"/>
    <w:rsid w:val="00783B19"/>
    <w:rsid w:val="00783CEA"/>
    <w:rsid w:val="00784024"/>
    <w:rsid w:val="0078450B"/>
    <w:rsid w:val="00784595"/>
    <w:rsid w:val="007849FB"/>
    <w:rsid w:val="00784B1F"/>
    <w:rsid w:val="00784DF4"/>
    <w:rsid w:val="00784F31"/>
    <w:rsid w:val="00784FD8"/>
    <w:rsid w:val="00785744"/>
    <w:rsid w:val="0078591F"/>
    <w:rsid w:val="00785A6E"/>
    <w:rsid w:val="00785F82"/>
    <w:rsid w:val="00786018"/>
    <w:rsid w:val="007860CB"/>
    <w:rsid w:val="00786694"/>
    <w:rsid w:val="0078680E"/>
    <w:rsid w:val="00786A1D"/>
    <w:rsid w:val="00786FDF"/>
    <w:rsid w:val="00787155"/>
    <w:rsid w:val="007872FA"/>
    <w:rsid w:val="00787646"/>
    <w:rsid w:val="00787713"/>
    <w:rsid w:val="007877CC"/>
    <w:rsid w:val="00787960"/>
    <w:rsid w:val="00787DEC"/>
    <w:rsid w:val="00787E75"/>
    <w:rsid w:val="00790160"/>
    <w:rsid w:val="007902E9"/>
    <w:rsid w:val="00790ACB"/>
    <w:rsid w:val="00790B43"/>
    <w:rsid w:val="00790B58"/>
    <w:rsid w:val="00790E18"/>
    <w:rsid w:val="00790F07"/>
    <w:rsid w:val="00791357"/>
    <w:rsid w:val="007913D2"/>
    <w:rsid w:val="007913E4"/>
    <w:rsid w:val="0079157F"/>
    <w:rsid w:val="007916DD"/>
    <w:rsid w:val="00791812"/>
    <w:rsid w:val="00791C3F"/>
    <w:rsid w:val="00791D32"/>
    <w:rsid w:val="00792359"/>
    <w:rsid w:val="0079254B"/>
    <w:rsid w:val="007926DC"/>
    <w:rsid w:val="00792B49"/>
    <w:rsid w:val="00793B73"/>
    <w:rsid w:val="0079441D"/>
    <w:rsid w:val="007945FC"/>
    <w:rsid w:val="00794EF5"/>
    <w:rsid w:val="00795139"/>
    <w:rsid w:val="0079529C"/>
    <w:rsid w:val="007953D7"/>
    <w:rsid w:val="0079543F"/>
    <w:rsid w:val="007954A1"/>
    <w:rsid w:val="00795846"/>
    <w:rsid w:val="0079599A"/>
    <w:rsid w:val="00795C34"/>
    <w:rsid w:val="00795CAF"/>
    <w:rsid w:val="00795F28"/>
    <w:rsid w:val="00796187"/>
    <w:rsid w:val="00796735"/>
    <w:rsid w:val="00796E08"/>
    <w:rsid w:val="00796EFD"/>
    <w:rsid w:val="00797007"/>
    <w:rsid w:val="0079751F"/>
    <w:rsid w:val="0079757C"/>
    <w:rsid w:val="0079762F"/>
    <w:rsid w:val="007976F9"/>
    <w:rsid w:val="00797E68"/>
    <w:rsid w:val="00797F06"/>
    <w:rsid w:val="007A01BB"/>
    <w:rsid w:val="007A01E8"/>
    <w:rsid w:val="007A06AB"/>
    <w:rsid w:val="007A0713"/>
    <w:rsid w:val="007A0907"/>
    <w:rsid w:val="007A0BD4"/>
    <w:rsid w:val="007A10CC"/>
    <w:rsid w:val="007A10CE"/>
    <w:rsid w:val="007A1967"/>
    <w:rsid w:val="007A1C78"/>
    <w:rsid w:val="007A1D0F"/>
    <w:rsid w:val="007A1F89"/>
    <w:rsid w:val="007A2ADD"/>
    <w:rsid w:val="007A2B94"/>
    <w:rsid w:val="007A2E01"/>
    <w:rsid w:val="007A3248"/>
    <w:rsid w:val="007A346A"/>
    <w:rsid w:val="007A3C51"/>
    <w:rsid w:val="007A3E14"/>
    <w:rsid w:val="007A4070"/>
    <w:rsid w:val="007A409B"/>
    <w:rsid w:val="007A43BE"/>
    <w:rsid w:val="007A48A2"/>
    <w:rsid w:val="007A494D"/>
    <w:rsid w:val="007A4963"/>
    <w:rsid w:val="007A499E"/>
    <w:rsid w:val="007A49DF"/>
    <w:rsid w:val="007A4BF4"/>
    <w:rsid w:val="007A4F75"/>
    <w:rsid w:val="007A5058"/>
    <w:rsid w:val="007A5344"/>
    <w:rsid w:val="007A53AF"/>
    <w:rsid w:val="007A5552"/>
    <w:rsid w:val="007A5603"/>
    <w:rsid w:val="007A63CD"/>
    <w:rsid w:val="007A6405"/>
    <w:rsid w:val="007A652F"/>
    <w:rsid w:val="007A6551"/>
    <w:rsid w:val="007A670C"/>
    <w:rsid w:val="007A6F34"/>
    <w:rsid w:val="007A7042"/>
    <w:rsid w:val="007A72EF"/>
    <w:rsid w:val="007B00AA"/>
    <w:rsid w:val="007B0187"/>
    <w:rsid w:val="007B054A"/>
    <w:rsid w:val="007B0A6A"/>
    <w:rsid w:val="007B0C6C"/>
    <w:rsid w:val="007B0F98"/>
    <w:rsid w:val="007B107E"/>
    <w:rsid w:val="007B1973"/>
    <w:rsid w:val="007B1A9A"/>
    <w:rsid w:val="007B1CA5"/>
    <w:rsid w:val="007B1CE0"/>
    <w:rsid w:val="007B21D6"/>
    <w:rsid w:val="007B265B"/>
    <w:rsid w:val="007B2701"/>
    <w:rsid w:val="007B297B"/>
    <w:rsid w:val="007B36DB"/>
    <w:rsid w:val="007B37EC"/>
    <w:rsid w:val="007B37F7"/>
    <w:rsid w:val="007B3D9D"/>
    <w:rsid w:val="007B4123"/>
    <w:rsid w:val="007B4314"/>
    <w:rsid w:val="007B4AF9"/>
    <w:rsid w:val="007B4BB2"/>
    <w:rsid w:val="007B4DC1"/>
    <w:rsid w:val="007B5034"/>
    <w:rsid w:val="007B50CC"/>
    <w:rsid w:val="007B52D1"/>
    <w:rsid w:val="007B5428"/>
    <w:rsid w:val="007B54A5"/>
    <w:rsid w:val="007B54A7"/>
    <w:rsid w:val="007B54F2"/>
    <w:rsid w:val="007B5EAA"/>
    <w:rsid w:val="007B6069"/>
    <w:rsid w:val="007B62D8"/>
    <w:rsid w:val="007B65F3"/>
    <w:rsid w:val="007B6CF6"/>
    <w:rsid w:val="007B6DCF"/>
    <w:rsid w:val="007B7144"/>
    <w:rsid w:val="007B71AA"/>
    <w:rsid w:val="007B74BA"/>
    <w:rsid w:val="007B7780"/>
    <w:rsid w:val="007B7A7D"/>
    <w:rsid w:val="007C0A8F"/>
    <w:rsid w:val="007C0B83"/>
    <w:rsid w:val="007C0B92"/>
    <w:rsid w:val="007C0C50"/>
    <w:rsid w:val="007C121A"/>
    <w:rsid w:val="007C1652"/>
    <w:rsid w:val="007C2069"/>
    <w:rsid w:val="007C2717"/>
    <w:rsid w:val="007C28A5"/>
    <w:rsid w:val="007C2A6A"/>
    <w:rsid w:val="007C3093"/>
    <w:rsid w:val="007C3114"/>
    <w:rsid w:val="007C3160"/>
    <w:rsid w:val="007C32D4"/>
    <w:rsid w:val="007C3A53"/>
    <w:rsid w:val="007C3B88"/>
    <w:rsid w:val="007C4296"/>
    <w:rsid w:val="007C42E1"/>
    <w:rsid w:val="007C4743"/>
    <w:rsid w:val="007C47B1"/>
    <w:rsid w:val="007C5278"/>
    <w:rsid w:val="007C528D"/>
    <w:rsid w:val="007C55D0"/>
    <w:rsid w:val="007C5CB2"/>
    <w:rsid w:val="007C5F21"/>
    <w:rsid w:val="007C61D6"/>
    <w:rsid w:val="007C6338"/>
    <w:rsid w:val="007C6458"/>
    <w:rsid w:val="007C646D"/>
    <w:rsid w:val="007C68C8"/>
    <w:rsid w:val="007C6A04"/>
    <w:rsid w:val="007C6D8D"/>
    <w:rsid w:val="007C6EF3"/>
    <w:rsid w:val="007C7231"/>
    <w:rsid w:val="007C77D0"/>
    <w:rsid w:val="007C7CD7"/>
    <w:rsid w:val="007C7E2F"/>
    <w:rsid w:val="007D01A0"/>
    <w:rsid w:val="007D0431"/>
    <w:rsid w:val="007D044F"/>
    <w:rsid w:val="007D0525"/>
    <w:rsid w:val="007D0C7A"/>
    <w:rsid w:val="007D0C9A"/>
    <w:rsid w:val="007D11CC"/>
    <w:rsid w:val="007D1280"/>
    <w:rsid w:val="007D1303"/>
    <w:rsid w:val="007D13CE"/>
    <w:rsid w:val="007D1465"/>
    <w:rsid w:val="007D158A"/>
    <w:rsid w:val="007D19A8"/>
    <w:rsid w:val="007D19AA"/>
    <w:rsid w:val="007D1AE3"/>
    <w:rsid w:val="007D216E"/>
    <w:rsid w:val="007D21DB"/>
    <w:rsid w:val="007D2633"/>
    <w:rsid w:val="007D275A"/>
    <w:rsid w:val="007D28F7"/>
    <w:rsid w:val="007D2A35"/>
    <w:rsid w:val="007D3B5A"/>
    <w:rsid w:val="007D3B8A"/>
    <w:rsid w:val="007D3BDB"/>
    <w:rsid w:val="007D42D2"/>
    <w:rsid w:val="007D43F6"/>
    <w:rsid w:val="007D441D"/>
    <w:rsid w:val="007D465B"/>
    <w:rsid w:val="007D4BF1"/>
    <w:rsid w:val="007D4EA7"/>
    <w:rsid w:val="007D5083"/>
    <w:rsid w:val="007D52AE"/>
    <w:rsid w:val="007D5A65"/>
    <w:rsid w:val="007D5E1E"/>
    <w:rsid w:val="007D5E59"/>
    <w:rsid w:val="007D67DF"/>
    <w:rsid w:val="007D6A05"/>
    <w:rsid w:val="007D6D11"/>
    <w:rsid w:val="007D6DD7"/>
    <w:rsid w:val="007D722C"/>
    <w:rsid w:val="007D7298"/>
    <w:rsid w:val="007D741A"/>
    <w:rsid w:val="007D764A"/>
    <w:rsid w:val="007D7701"/>
    <w:rsid w:val="007D7756"/>
    <w:rsid w:val="007D77A4"/>
    <w:rsid w:val="007D7C41"/>
    <w:rsid w:val="007E0863"/>
    <w:rsid w:val="007E0C61"/>
    <w:rsid w:val="007E0EE4"/>
    <w:rsid w:val="007E1190"/>
    <w:rsid w:val="007E1240"/>
    <w:rsid w:val="007E13F1"/>
    <w:rsid w:val="007E18F2"/>
    <w:rsid w:val="007E1DF2"/>
    <w:rsid w:val="007E2510"/>
    <w:rsid w:val="007E3254"/>
    <w:rsid w:val="007E39FF"/>
    <w:rsid w:val="007E3AE8"/>
    <w:rsid w:val="007E44F9"/>
    <w:rsid w:val="007E4951"/>
    <w:rsid w:val="007E4985"/>
    <w:rsid w:val="007E5141"/>
    <w:rsid w:val="007E514B"/>
    <w:rsid w:val="007E51B8"/>
    <w:rsid w:val="007E520B"/>
    <w:rsid w:val="007E53BC"/>
    <w:rsid w:val="007E53F4"/>
    <w:rsid w:val="007E5646"/>
    <w:rsid w:val="007E57EC"/>
    <w:rsid w:val="007E6076"/>
    <w:rsid w:val="007E609D"/>
    <w:rsid w:val="007E60E4"/>
    <w:rsid w:val="007E60F7"/>
    <w:rsid w:val="007E611C"/>
    <w:rsid w:val="007E614E"/>
    <w:rsid w:val="007E61EB"/>
    <w:rsid w:val="007E6724"/>
    <w:rsid w:val="007E67BD"/>
    <w:rsid w:val="007E691D"/>
    <w:rsid w:val="007E732D"/>
    <w:rsid w:val="007E740A"/>
    <w:rsid w:val="007E7DDB"/>
    <w:rsid w:val="007E7F3D"/>
    <w:rsid w:val="007E7F6C"/>
    <w:rsid w:val="007F005B"/>
    <w:rsid w:val="007F0203"/>
    <w:rsid w:val="007F0360"/>
    <w:rsid w:val="007F0663"/>
    <w:rsid w:val="007F0AB6"/>
    <w:rsid w:val="007F0EA0"/>
    <w:rsid w:val="007F1003"/>
    <w:rsid w:val="007F1177"/>
    <w:rsid w:val="007F12F1"/>
    <w:rsid w:val="007F15C1"/>
    <w:rsid w:val="007F16DF"/>
    <w:rsid w:val="007F16E2"/>
    <w:rsid w:val="007F18D9"/>
    <w:rsid w:val="007F1CCC"/>
    <w:rsid w:val="007F2A6E"/>
    <w:rsid w:val="007F2AED"/>
    <w:rsid w:val="007F2D6A"/>
    <w:rsid w:val="007F2EF9"/>
    <w:rsid w:val="007F3278"/>
    <w:rsid w:val="007F3412"/>
    <w:rsid w:val="007F36B1"/>
    <w:rsid w:val="007F3991"/>
    <w:rsid w:val="007F3AD1"/>
    <w:rsid w:val="007F3C9F"/>
    <w:rsid w:val="007F3F45"/>
    <w:rsid w:val="007F421A"/>
    <w:rsid w:val="007F4A25"/>
    <w:rsid w:val="007F4B4E"/>
    <w:rsid w:val="007F4FC8"/>
    <w:rsid w:val="007F504D"/>
    <w:rsid w:val="007F5323"/>
    <w:rsid w:val="007F538A"/>
    <w:rsid w:val="007F58C7"/>
    <w:rsid w:val="007F58F0"/>
    <w:rsid w:val="007F5BD5"/>
    <w:rsid w:val="007F5DDD"/>
    <w:rsid w:val="007F62DB"/>
    <w:rsid w:val="007F6330"/>
    <w:rsid w:val="007F68EB"/>
    <w:rsid w:val="007F6B1A"/>
    <w:rsid w:val="007F6B9D"/>
    <w:rsid w:val="007F6FE2"/>
    <w:rsid w:val="007F70EA"/>
    <w:rsid w:val="007F72D4"/>
    <w:rsid w:val="007F7897"/>
    <w:rsid w:val="007F7B39"/>
    <w:rsid w:val="007F7D5B"/>
    <w:rsid w:val="007F7F40"/>
    <w:rsid w:val="007F7FA0"/>
    <w:rsid w:val="008001E7"/>
    <w:rsid w:val="00800259"/>
    <w:rsid w:val="008004B7"/>
    <w:rsid w:val="0080076D"/>
    <w:rsid w:val="008008DE"/>
    <w:rsid w:val="00800B12"/>
    <w:rsid w:val="0080190E"/>
    <w:rsid w:val="00802BC7"/>
    <w:rsid w:val="00803592"/>
    <w:rsid w:val="00803B11"/>
    <w:rsid w:val="00803DC8"/>
    <w:rsid w:val="00803F1D"/>
    <w:rsid w:val="00804129"/>
    <w:rsid w:val="00804380"/>
    <w:rsid w:val="008045A6"/>
    <w:rsid w:val="008045EC"/>
    <w:rsid w:val="008049D9"/>
    <w:rsid w:val="008055E2"/>
    <w:rsid w:val="00805993"/>
    <w:rsid w:val="00805D39"/>
    <w:rsid w:val="0080601E"/>
    <w:rsid w:val="00806780"/>
    <w:rsid w:val="00806794"/>
    <w:rsid w:val="00806CB8"/>
    <w:rsid w:val="0080785F"/>
    <w:rsid w:val="0080792C"/>
    <w:rsid w:val="00807A3C"/>
    <w:rsid w:val="00807A62"/>
    <w:rsid w:val="00807CAF"/>
    <w:rsid w:val="00807EB9"/>
    <w:rsid w:val="00810027"/>
    <w:rsid w:val="008100EF"/>
    <w:rsid w:val="00810554"/>
    <w:rsid w:val="00810839"/>
    <w:rsid w:val="008108BE"/>
    <w:rsid w:val="008108F5"/>
    <w:rsid w:val="0081096E"/>
    <w:rsid w:val="00810B77"/>
    <w:rsid w:val="00810B79"/>
    <w:rsid w:val="00811299"/>
    <w:rsid w:val="00811547"/>
    <w:rsid w:val="00811A4F"/>
    <w:rsid w:val="00811A8E"/>
    <w:rsid w:val="00811AAF"/>
    <w:rsid w:val="00811E3E"/>
    <w:rsid w:val="00811E7E"/>
    <w:rsid w:val="00811F11"/>
    <w:rsid w:val="00812097"/>
    <w:rsid w:val="00812508"/>
    <w:rsid w:val="00812513"/>
    <w:rsid w:val="00812871"/>
    <w:rsid w:val="008128BB"/>
    <w:rsid w:val="00812948"/>
    <w:rsid w:val="00812C07"/>
    <w:rsid w:val="00812CC3"/>
    <w:rsid w:val="00812F3E"/>
    <w:rsid w:val="00813032"/>
    <w:rsid w:val="00813C64"/>
    <w:rsid w:val="00813C9C"/>
    <w:rsid w:val="00813CA0"/>
    <w:rsid w:val="00813FE3"/>
    <w:rsid w:val="0081466D"/>
    <w:rsid w:val="00814798"/>
    <w:rsid w:val="008148E9"/>
    <w:rsid w:val="00814D70"/>
    <w:rsid w:val="008150CF"/>
    <w:rsid w:val="008152C8"/>
    <w:rsid w:val="008157A3"/>
    <w:rsid w:val="0081591D"/>
    <w:rsid w:val="00815C93"/>
    <w:rsid w:val="00815C9D"/>
    <w:rsid w:val="00816074"/>
    <w:rsid w:val="00816B40"/>
    <w:rsid w:val="00816C02"/>
    <w:rsid w:val="008171FB"/>
    <w:rsid w:val="00817B98"/>
    <w:rsid w:val="00817BC3"/>
    <w:rsid w:val="00817D53"/>
    <w:rsid w:val="00817F5D"/>
    <w:rsid w:val="00817FA1"/>
    <w:rsid w:val="008203F1"/>
    <w:rsid w:val="00820F75"/>
    <w:rsid w:val="00820FD1"/>
    <w:rsid w:val="00821107"/>
    <w:rsid w:val="008211DA"/>
    <w:rsid w:val="008212EB"/>
    <w:rsid w:val="008213E2"/>
    <w:rsid w:val="00821437"/>
    <w:rsid w:val="00821570"/>
    <w:rsid w:val="008217A2"/>
    <w:rsid w:val="008218F3"/>
    <w:rsid w:val="008219E3"/>
    <w:rsid w:val="008222C6"/>
    <w:rsid w:val="00822627"/>
    <w:rsid w:val="00822C8F"/>
    <w:rsid w:val="00822F52"/>
    <w:rsid w:val="00822FC9"/>
    <w:rsid w:val="00822FD6"/>
    <w:rsid w:val="00823312"/>
    <w:rsid w:val="0082347F"/>
    <w:rsid w:val="008234D2"/>
    <w:rsid w:val="00823A59"/>
    <w:rsid w:val="00823DAA"/>
    <w:rsid w:val="008240AC"/>
    <w:rsid w:val="0082413C"/>
    <w:rsid w:val="00824261"/>
    <w:rsid w:val="00824AE3"/>
    <w:rsid w:val="00824C8B"/>
    <w:rsid w:val="00824D1A"/>
    <w:rsid w:val="00824E04"/>
    <w:rsid w:val="00824F75"/>
    <w:rsid w:val="00825233"/>
    <w:rsid w:val="0082528C"/>
    <w:rsid w:val="00825356"/>
    <w:rsid w:val="00825C61"/>
    <w:rsid w:val="00825EF3"/>
    <w:rsid w:val="00825F30"/>
    <w:rsid w:val="00826213"/>
    <w:rsid w:val="0082698D"/>
    <w:rsid w:val="0082723F"/>
    <w:rsid w:val="008274C8"/>
    <w:rsid w:val="008276DF"/>
    <w:rsid w:val="00827E21"/>
    <w:rsid w:val="008301F4"/>
    <w:rsid w:val="00830396"/>
    <w:rsid w:val="00830508"/>
    <w:rsid w:val="00830699"/>
    <w:rsid w:val="008307DE"/>
    <w:rsid w:val="00830F51"/>
    <w:rsid w:val="008311AE"/>
    <w:rsid w:val="00831318"/>
    <w:rsid w:val="00831800"/>
    <w:rsid w:val="008319EF"/>
    <w:rsid w:val="00832287"/>
    <w:rsid w:val="00832312"/>
    <w:rsid w:val="0083251F"/>
    <w:rsid w:val="00832857"/>
    <w:rsid w:val="008329B8"/>
    <w:rsid w:val="00832E26"/>
    <w:rsid w:val="00832F00"/>
    <w:rsid w:val="0083385B"/>
    <w:rsid w:val="00833EA5"/>
    <w:rsid w:val="0083456F"/>
    <w:rsid w:val="00834740"/>
    <w:rsid w:val="008348C9"/>
    <w:rsid w:val="008349A9"/>
    <w:rsid w:val="008349FF"/>
    <w:rsid w:val="00834B44"/>
    <w:rsid w:val="00834BAD"/>
    <w:rsid w:val="0083519B"/>
    <w:rsid w:val="008351E1"/>
    <w:rsid w:val="00835A72"/>
    <w:rsid w:val="008367B5"/>
    <w:rsid w:val="00836C41"/>
    <w:rsid w:val="00836EF6"/>
    <w:rsid w:val="008373DE"/>
    <w:rsid w:val="008377E9"/>
    <w:rsid w:val="00837A47"/>
    <w:rsid w:val="00837B6F"/>
    <w:rsid w:val="00837CB4"/>
    <w:rsid w:val="00837EBF"/>
    <w:rsid w:val="00837FEB"/>
    <w:rsid w:val="0084050D"/>
    <w:rsid w:val="00840DD2"/>
    <w:rsid w:val="00840FFE"/>
    <w:rsid w:val="00841474"/>
    <w:rsid w:val="00841745"/>
    <w:rsid w:val="00841B93"/>
    <w:rsid w:val="00841D0F"/>
    <w:rsid w:val="00841D32"/>
    <w:rsid w:val="00842398"/>
    <w:rsid w:val="00842ACB"/>
    <w:rsid w:val="00842D04"/>
    <w:rsid w:val="00842E53"/>
    <w:rsid w:val="008430B5"/>
    <w:rsid w:val="00843237"/>
    <w:rsid w:val="0084368F"/>
    <w:rsid w:val="0084386E"/>
    <w:rsid w:val="00843906"/>
    <w:rsid w:val="00843B3B"/>
    <w:rsid w:val="00843BDB"/>
    <w:rsid w:val="0084467E"/>
    <w:rsid w:val="0084495A"/>
    <w:rsid w:val="00844A57"/>
    <w:rsid w:val="00844AB0"/>
    <w:rsid w:val="00844DAB"/>
    <w:rsid w:val="0084500B"/>
    <w:rsid w:val="008453B5"/>
    <w:rsid w:val="0084568B"/>
    <w:rsid w:val="00845725"/>
    <w:rsid w:val="00845971"/>
    <w:rsid w:val="00845A60"/>
    <w:rsid w:val="00845CB8"/>
    <w:rsid w:val="00845FB9"/>
    <w:rsid w:val="00846077"/>
    <w:rsid w:val="008461E3"/>
    <w:rsid w:val="0084646C"/>
    <w:rsid w:val="008465EE"/>
    <w:rsid w:val="008466F0"/>
    <w:rsid w:val="0084677F"/>
    <w:rsid w:val="00846C69"/>
    <w:rsid w:val="00846E22"/>
    <w:rsid w:val="00847EA8"/>
    <w:rsid w:val="008500F7"/>
    <w:rsid w:val="008504ED"/>
    <w:rsid w:val="00851402"/>
    <w:rsid w:val="00851819"/>
    <w:rsid w:val="0085185E"/>
    <w:rsid w:val="00851A4B"/>
    <w:rsid w:val="00851FCB"/>
    <w:rsid w:val="0085226F"/>
    <w:rsid w:val="008524E5"/>
    <w:rsid w:val="00852749"/>
    <w:rsid w:val="00852B20"/>
    <w:rsid w:val="00852C9C"/>
    <w:rsid w:val="00852D41"/>
    <w:rsid w:val="00853600"/>
    <w:rsid w:val="008536E3"/>
    <w:rsid w:val="008538E8"/>
    <w:rsid w:val="00853C90"/>
    <w:rsid w:val="00853D40"/>
    <w:rsid w:val="00853EA3"/>
    <w:rsid w:val="0085403C"/>
    <w:rsid w:val="0085420C"/>
    <w:rsid w:val="0085473D"/>
    <w:rsid w:val="00854992"/>
    <w:rsid w:val="00856090"/>
    <w:rsid w:val="008560FF"/>
    <w:rsid w:val="0085619A"/>
    <w:rsid w:val="00856610"/>
    <w:rsid w:val="00856984"/>
    <w:rsid w:val="00856B67"/>
    <w:rsid w:val="00856BDD"/>
    <w:rsid w:val="00856CA7"/>
    <w:rsid w:val="00856F81"/>
    <w:rsid w:val="00857889"/>
    <w:rsid w:val="00857AB1"/>
    <w:rsid w:val="00857DAB"/>
    <w:rsid w:val="00857F64"/>
    <w:rsid w:val="00860128"/>
    <w:rsid w:val="008601F2"/>
    <w:rsid w:val="0086039E"/>
    <w:rsid w:val="00860499"/>
    <w:rsid w:val="0086057E"/>
    <w:rsid w:val="0086088A"/>
    <w:rsid w:val="00860892"/>
    <w:rsid w:val="00860908"/>
    <w:rsid w:val="00860D10"/>
    <w:rsid w:val="008612BB"/>
    <w:rsid w:val="008612FB"/>
    <w:rsid w:val="0086155B"/>
    <w:rsid w:val="0086162C"/>
    <w:rsid w:val="008617CE"/>
    <w:rsid w:val="00861918"/>
    <w:rsid w:val="00861CDF"/>
    <w:rsid w:val="00861FC7"/>
    <w:rsid w:val="00862578"/>
    <w:rsid w:val="0086277C"/>
    <w:rsid w:val="008628DF"/>
    <w:rsid w:val="00862A00"/>
    <w:rsid w:val="00862B51"/>
    <w:rsid w:val="00862B87"/>
    <w:rsid w:val="00863627"/>
    <w:rsid w:val="0086379F"/>
    <w:rsid w:val="0086399B"/>
    <w:rsid w:val="00864025"/>
    <w:rsid w:val="008640D8"/>
    <w:rsid w:val="0086424F"/>
    <w:rsid w:val="00864275"/>
    <w:rsid w:val="00864343"/>
    <w:rsid w:val="00864822"/>
    <w:rsid w:val="008649A8"/>
    <w:rsid w:val="00865154"/>
    <w:rsid w:val="00865315"/>
    <w:rsid w:val="0086555D"/>
    <w:rsid w:val="00865859"/>
    <w:rsid w:val="008659FB"/>
    <w:rsid w:val="00865CB2"/>
    <w:rsid w:val="00865FA2"/>
    <w:rsid w:val="0086607E"/>
    <w:rsid w:val="00866B93"/>
    <w:rsid w:val="00866F50"/>
    <w:rsid w:val="008671BE"/>
    <w:rsid w:val="00867941"/>
    <w:rsid w:val="00867CD1"/>
    <w:rsid w:val="0087011D"/>
    <w:rsid w:val="0087055E"/>
    <w:rsid w:val="0087061B"/>
    <w:rsid w:val="00870634"/>
    <w:rsid w:val="00870644"/>
    <w:rsid w:val="00870730"/>
    <w:rsid w:val="0087079C"/>
    <w:rsid w:val="00870DC2"/>
    <w:rsid w:val="00870DD6"/>
    <w:rsid w:val="00870FB7"/>
    <w:rsid w:val="00871058"/>
    <w:rsid w:val="00871A2B"/>
    <w:rsid w:val="00871B8A"/>
    <w:rsid w:val="00871E62"/>
    <w:rsid w:val="0087204D"/>
    <w:rsid w:val="008720A7"/>
    <w:rsid w:val="00872492"/>
    <w:rsid w:val="0087261A"/>
    <w:rsid w:val="00872839"/>
    <w:rsid w:val="008729B2"/>
    <w:rsid w:val="00872BD9"/>
    <w:rsid w:val="00872D9F"/>
    <w:rsid w:val="00873229"/>
    <w:rsid w:val="00873B42"/>
    <w:rsid w:val="00873E1A"/>
    <w:rsid w:val="0087410C"/>
    <w:rsid w:val="00874470"/>
    <w:rsid w:val="008746C7"/>
    <w:rsid w:val="00875389"/>
    <w:rsid w:val="008755D7"/>
    <w:rsid w:val="00875D59"/>
    <w:rsid w:val="00875ECB"/>
    <w:rsid w:val="008764B6"/>
    <w:rsid w:val="008768D1"/>
    <w:rsid w:val="0087764C"/>
    <w:rsid w:val="008778F2"/>
    <w:rsid w:val="00880213"/>
    <w:rsid w:val="008803F4"/>
    <w:rsid w:val="00880518"/>
    <w:rsid w:val="0088065B"/>
    <w:rsid w:val="008806BF"/>
    <w:rsid w:val="00880736"/>
    <w:rsid w:val="00880F91"/>
    <w:rsid w:val="00881373"/>
    <w:rsid w:val="00881427"/>
    <w:rsid w:val="008816BA"/>
    <w:rsid w:val="008817A7"/>
    <w:rsid w:val="00881B38"/>
    <w:rsid w:val="00881FBC"/>
    <w:rsid w:val="008823C3"/>
    <w:rsid w:val="0088280B"/>
    <w:rsid w:val="00882AE9"/>
    <w:rsid w:val="00883128"/>
    <w:rsid w:val="00883429"/>
    <w:rsid w:val="00883580"/>
    <w:rsid w:val="00883677"/>
    <w:rsid w:val="008839A7"/>
    <w:rsid w:val="00883E02"/>
    <w:rsid w:val="00883E17"/>
    <w:rsid w:val="00883E5B"/>
    <w:rsid w:val="00883F9A"/>
    <w:rsid w:val="0088438F"/>
    <w:rsid w:val="00884BB4"/>
    <w:rsid w:val="00884E69"/>
    <w:rsid w:val="00884E9B"/>
    <w:rsid w:val="00884F7C"/>
    <w:rsid w:val="008850E5"/>
    <w:rsid w:val="00885771"/>
    <w:rsid w:val="00885BA7"/>
    <w:rsid w:val="00885BC9"/>
    <w:rsid w:val="0088630E"/>
    <w:rsid w:val="0088693E"/>
    <w:rsid w:val="00886DC6"/>
    <w:rsid w:val="00887293"/>
    <w:rsid w:val="00887656"/>
    <w:rsid w:val="00890082"/>
    <w:rsid w:val="008900E4"/>
    <w:rsid w:val="008904B2"/>
    <w:rsid w:val="0089079A"/>
    <w:rsid w:val="00890956"/>
    <w:rsid w:val="008909D2"/>
    <w:rsid w:val="008909D5"/>
    <w:rsid w:val="00890B96"/>
    <w:rsid w:val="00890D35"/>
    <w:rsid w:val="00890F1C"/>
    <w:rsid w:val="00890FD9"/>
    <w:rsid w:val="008913CE"/>
    <w:rsid w:val="00891784"/>
    <w:rsid w:val="00891982"/>
    <w:rsid w:val="008919A2"/>
    <w:rsid w:val="00891CAC"/>
    <w:rsid w:val="0089224F"/>
    <w:rsid w:val="00892647"/>
    <w:rsid w:val="008927C1"/>
    <w:rsid w:val="008927D3"/>
    <w:rsid w:val="00892C57"/>
    <w:rsid w:val="00892E99"/>
    <w:rsid w:val="00892F43"/>
    <w:rsid w:val="008930BE"/>
    <w:rsid w:val="008930DC"/>
    <w:rsid w:val="008933C8"/>
    <w:rsid w:val="008940B7"/>
    <w:rsid w:val="008940EB"/>
    <w:rsid w:val="00894607"/>
    <w:rsid w:val="0089466F"/>
    <w:rsid w:val="00894E0A"/>
    <w:rsid w:val="00894E95"/>
    <w:rsid w:val="0089521F"/>
    <w:rsid w:val="008952A2"/>
    <w:rsid w:val="00895442"/>
    <w:rsid w:val="0089544B"/>
    <w:rsid w:val="008955F9"/>
    <w:rsid w:val="00895670"/>
    <w:rsid w:val="008958F5"/>
    <w:rsid w:val="008959C3"/>
    <w:rsid w:val="00895C90"/>
    <w:rsid w:val="00895FF4"/>
    <w:rsid w:val="008961E4"/>
    <w:rsid w:val="008961F9"/>
    <w:rsid w:val="00896C44"/>
    <w:rsid w:val="008973B4"/>
    <w:rsid w:val="008978C1"/>
    <w:rsid w:val="00897D60"/>
    <w:rsid w:val="008A0329"/>
    <w:rsid w:val="008A0879"/>
    <w:rsid w:val="008A0CDA"/>
    <w:rsid w:val="008A0F35"/>
    <w:rsid w:val="008A1397"/>
    <w:rsid w:val="008A139F"/>
    <w:rsid w:val="008A152E"/>
    <w:rsid w:val="008A16B7"/>
    <w:rsid w:val="008A17F3"/>
    <w:rsid w:val="008A187A"/>
    <w:rsid w:val="008A20CD"/>
    <w:rsid w:val="008A24B8"/>
    <w:rsid w:val="008A2B02"/>
    <w:rsid w:val="008A2B56"/>
    <w:rsid w:val="008A2BA6"/>
    <w:rsid w:val="008A2CFA"/>
    <w:rsid w:val="008A2DF2"/>
    <w:rsid w:val="008A3215"/>
    <w:rsid w:val="008A32BD"/>
    <w:rsid w:val="008A3389"/>
    <w:rsid w:val="008A3404"/>
    <w:rsid w:val="008A357F"/>
    <w:rsid w:val="008A36EC"/>
    <w:rsid w:val="008A38D1"/>
    <w:rsid w:val="008A3D69"/>
    <w:rsid w:val="008A421D"/>
    <w:rsid w:val="008A49B2"/>
    <w:rsid w:val="008A4BCB"/>
    <w:rsid w:val="008A5351"/>
    <w:rsid w:val="008A548D"/>
    <w:rsid w:val="008A54D3"/>
    <w:rsid w:val="008A596C"/>
    <w:rsid w:val="008A59C6"/>
    <w:rsid w:val="008A5A41"/>
    <w:rsid w:val="008A6248"/>
    <w:rsid w:val="008A62D9"/>
    <w:rsid w:val="008A6409"/>
    <w:rsid w:val="008A67A0"/>
    <w:rsid w:val="008A6958"/>
    <w:rsid w:val="008A6A9D"/>
    <w:rsid w:val="008A6C45"/>
    <w:rsid w:val="008A7010"/>
    <w:rsid w:val="008A7332"/>
    <w:rsid w:val="008A7573"/>
    <w:rsid w:val="008A790B"/>
    <w:rsid w:val="008A7A06"/>
    <w:rsid w:val="008A7F61"/>
    <w:rsid w:val="008B021B"/>
    <w:rsid w:val="008B0453"/>
    <w:rsid w:val="008B0D02"/>
    <w:rsid w:val="008B1195"/>
    <w:rsid w:val="008B1A15"/>
    <w:rsid w:val="008B234B"/>
    <w:rsid w:val="008B27B1"/>
    <w:rsid w:val="008B2A97"/>
    <w:rsid w:val="008B2B40"/>
    <w:rsid w:val="008B2E53"/>
    <w:rsid w:val="008B2F98"/>
    <w:rsid w:val="008B2FF9"/>
    <w:rsid w:val="008B3025"/>
    <w:rsid w:val="008B3122"/>
    <w:rsid w:val="008B34DB"/>
    <w:rsid w:val="008B357D"/>
    <w:rsid w:val="008B3AC4"/>
    <w:rsid w:val="008B3B08"/>
    <w:rsid w:val="008B3DA1"/>
    <w:rsid w:val="008B4116"/>
    <w:rsid w:val="008B420D"/>
    <w:rsid w:val="008B46B7"/>
    <w:rsid w:val="008B4B1A"/>
    <w:rsid w:val="008B4DF0"/>
    <w:rsid w:val="008B505F"/>
    <w:rsid w:val="008B5281"/>
    <w:rsid w:val="008B53A8"/>
    <w:rsid w:val="008B5489"/>
    <w:rsid w:val="008B5574"/>
    <w:rsid w:val="008B57D8"/>
    <w:rsid w:val="008B580E"/>
    <w:rsid w:val="008B5D99"/>
    <w:rsid w:val="008B5DC6"/>
    <w:rsid w:val="008B5EF5"/>
    <w:rsid w:val="008B6AF1"/>
    <w:rsid w:val="008B6B5C"/>
    <w:rsid w:val="008B6CB9"/>
    <w:rsid w:val="008B6DF1"/>
    <w:rsid w:val="008B6E18"/>
    <w:rsid w:val="008B6F2D"/>
    <w:rsid w:val="008B742B"/>
    <w:rsid w:val="008B745C"/>
    <w:rsid w:val="008B7A25"/>
    <w:rsid w:val="008B7AE7"/>
    <w:rsid w:val="008B7ED4"/>
    <w:rsid w:val="008B7F37"/>
    <w:rsid w:val="008C08E5"/>
    <w:rsid w:val="008C0B85"/>
    <w:rsid w:val="008C0E21"/>
    <w:rsid w:val="008C136F"/>
    <w:rsid w:val="008C1545"/>
    <w:rsid w:val="008C15BD"/>
    <w:rsid w:val="008C15F4"/>
    <w:rsid w:val="008C17F7"/>
    <w:rsid w:val="008C18D5"/>
    <w:rsid w:val="008C1A6C"/>
    <w:rsid w:val="008C1E22"/>
    <w:rsid w:val="008C1FD6"/>
    <w:rsid w:val="008C2148"/>
    <w:rsid w:val="008C2363"/>
    <w:rsid w:val="008C23C8"/>
    <w:rsid w:val="008C32A7"/>
    <w:rsid w:val="008C33AA"/>
    <w:rsid w:val="008C34F0"/>
    <w:rsid w:val="008C3706"/>
    <w:rsid w:val="008C3A47"/>
    <w:rsid w:val="008C3CE9"/>
    <w:rsid w:val="008C401A"/>
    <w:rsid w:val="008C4342"/>
    <w:rsid w:val="008C47ED"/>
    <w:rsid w:val="008C5006"/>
    <w:rsid w:val="008C5038"/>
    <w:rsid w:val="008C5320"/>
    <w:rsid w:val="008C574A"/>
    <w:rsid w:val="008C5811"/>
    <w:rsid w:val="008C5A20"/>
    <w:rsid w:val="008C60BB"/>
    <w:rsid w:val="008C6ADE"/>
    <w:rsid w:val="008C6B00"/>
    <w:rsid w:val="008C6D5A"/>
    <w:rsid w:val="008C6D6A"/>
    <w:rsid w:val="008C6FF2"/>
    <w:rsid w:val="008C72B7"/>
    <w:rsid w:val="008C755D"/>
    <w:rsid w:val="008C7652"/>
    <w:rsid w:val="008C7EDA"/>
    <w:rsid w:val="008D0103"/>
    <w:rsid w:val="008D0492"/>
    <w:rsid w:val="008D05F1"/>
    <w:rsid w:val="008D0907"/>
    <w:rsid w:val="008D0B99"/>
    <w:rsid w:val="008D1068"/>
    <w:rsid w:val="008D1598"/>
    <w:rsid w:val="008D186B"/>
    <w:rsid w:val="008D189C"/>
    <w:rsid w:val="008D195B"/>
    <w:rsid w:val="008D199E"/>
    <w:rsid w:val="008D1DC0"/>
    <w:rsid w:val="008D1ECC"/>
    <w:rsid w:val="008D212A"/>
    <w:rsid w:val="008D21CC"/>
    <w:rsid w:val="008D2215"/>
    <w:rsid w:val="008D2457"/>
    <w:rsid w:val="008D263F"/>
    <w:rsid w:val="008D2969"/>
    <w:rsid w:val="008D2ADE"/>
    <w:rsid w:val="008D2B03"/>
    <w:rsid w:val="008D2FFF"/>
    <w:rsid w:val="008D314D"/>
    <w:rsid w:val="008D3156"/>
    <w:rsid w:val="008D3565"/>
    <w:rsid w:val="008D382D"/>
    <w:rsid w:val="008D386E"/>
    <w:rsid w:val="008D39B3"/>
    <w:rsid w:val="008D3B05"/>
    <w:rsid w:val="008D4251"/>
    <w:rsid w:val="008D4544"/>
    <w:rsid w:val="008D4890"/>
    <w:rsid w:val="008D49EE"/>
    <w:rsid w:val="008D4C99"/>
    <w:rsid w:val="008D4D1E"/>
    <w:rsid w:val="008D4D5D"/>
    <w:rsid w:val="008D51D8"/>
    <w:rsid w:val="008D557E"/>
    <w:rsid w:val="008D55E5"/>
    <w:rsid w:val="008D56C8"/>
    <w:rsid w:val="008D57C2"/>
    <w:rsid w:val="008D5AA7"/>
    <w:rsid w:val="008D5B2A"/>
    <w:rsid w:val="008D5C6C"/>
    <w:rsid w:val="008D5ECE"/>
    <w:rsid w:val="008D60C0"/>
    <w:rsid w:val="008D63CF"/>
    <w:rsid w:val="008D6577"/>
    <w:rsid w:val="008D67C0"/>
    <w:rsid w:val="008D6D49"/>
    <w:rsid w:val="008D6E80"/>
    <w:rsid w:val="008D717E"/>
    <w:rsid w:val="008D7A53"/>
    <w:rsid w:val="008D7D00"/>
    <w:rsid w:val="008E08DD"/>
    <w:rsid w:val="008E0930"/>
    <w:rsid w:val="008E0CB2"/>
    <w:rsid w:val="008E11D6"/>
    <w:rsid w:val="008E1743"/>
    <w:rsid w:val="008E1A43"/>
    <w:rsid w:val="008E1BB1"/>
    <w:rsid w:val="008E1DD1"/>
    <w:rsid w:val="008E1E7F"/>
    <w:rsid w:val="008E1FF2"/>
    <w:rsid w:val="008E21F7"/>
    <w:rsid w:val="008E250E"/>
    <w:rsid w:val="008E27BB"/>
    <w:rsid w:val="008E2917"/>
    <w:rsid w:val="008E2ADD"/>
    <w:rsid w:val="008E2CC7"/>
    <w:rsid w:val="008E2FFA"/>
    <w:rsid w:val="008E33DC"/>
    <w:rsid w:val="008E3A71"/>
    <w:rsid w:val="008E3BB8"/>
    <w:rsid w:val="008E3F0F"/>
    <w:rsid w:val="008E43A6"/>
    <w:rsid w:val="008E48FD"/>
    <w:rsid w:val="008E4AAE"/>
    <w:rsid w:val="008E4D23"/>
    <w:rsid w:val="008E5062"/>
    <w:rsid w:val="008E506C"/>
    <w:rsid w:val="008E5149"/>
    <w:rsid w:val="008E591D"/>
    <w:rsid w:val="008E5C4F"/>
    <w:rsid w:val="008E5D33"/>
    <w:rsid w:val="008E5F7A"/>
    <w:rsid w:val="008E6C73"/>
    <w:rsid w:val="008E70DB"/>
    <w:rsid w:val="008E7212"/>
    <w:rsid w:val="008E7282"/>
    <w:rsid w:val="008E7646"/>
    <w:rsid w:val="008E7699"/>
    <w:rsid w:val="008E782F"/>
    <w:rsid w:val="008E78AF"/>
    <w:rsid w:val="008E7C98"/>
    <w:rsid w:val="008E7D5F"/>
    <w:rsid w:val="008E7FBA"/>
    <w:rsid w:val="008E7FC2"/>
    <w:rsid w:val="008F03EC"/>
    <w:rsid w:val="008F04C1"/>
    <w:rsid w:val="008F0998"/>
    <w:rsid w:val="008F0ACE"/>
    <w:rsid w:val="008F0E79"/>
    <w:rsid w:val="008F0FC5"/>
    <w:rsid w:val="008F119F"/>
    <w:rsid w:val="008F17C7"/>
    <w:rsid w:val="008F1AED"/>
    <w:rsid w:val="008F1C72"/>
    <w:rsid w:val="008F282C"/>
    <w:rsid w:val="008F2BED"/>
    <w:rsid w:val="008F2C0C"/>
    <w:rsid w:val="008F2DA5"/>
    <w:rsid w:val="008F2F04"/>
    <w:rsid w:val="008F2F27"/>
    <w:rsid w:val="008F392B"/>
    <w:rsid w:val="008F40C7"/>
    <w:rsid w:val="008F42E1"/>
    <w:rsid w:val="008F42F8"/>
    <w:rsid w:val="008F4A1E"/>
    <w:rsid w:val="008F4D34"/>
    <w:rsid w:val="008F563E"/>
    <w:rsid w:val="008F5B7A"/>
    <w:rsid w:val="008F5F03"/>
    <w:rsid w:val="008F6351"/>
    <w:rsid w:val="008F6824"/>
    <w:rsid w:val="008F6861"/>
    <w:rsid w:val="008F69FC"/>
    <w:rsid w:val="008F6A51"/>
    <w:rsid w:val="008F7111"/>
    <w:rsid w:val="008F7546"/>
    <w:rsid w:val="008F78E6"/>
    <w:rsid w:val="008F7A0A"/>
    <w:rsid w:val="008F7B1C"/>
    <w:rsid w:val="009000EB"/>
    <w:rsid w:val="009001F9"/>
    <w:rsid w:val="00900372"/>
    <w:rsid w:val="009003A9"/>
    <w:rsid w:val="00900AD8"/>
    <w:rsid w:val="00900C22"/>
    <w:rsid w:val="00900D9D"/>
    <w:rsid w:val="00900E1C"/>
    <w:rsid w:val="009015FA"/>
    <w:rsid w:val="00901ED8"/>
    <w:rsid w:val="00901FDA"/>
    <w:rsid w:val="00902473"/>
    <w:rsid w:val="00902A95"/>
    <w:rsid w:val="00902CD8"/>
    <w:rsid w:val="00902E92"/>
    <w:rsid w:val="0090357D"/>
    <w:rsid w:val="009041EA"/>
    <w:rsid w:val="009043C4"/>
    <w:rsid w:val="00904769"/>
    <w:rsid w:val="009049B5"/>
    <w:rsid w:val="00905086"/>
    <w:rsid w:val="0090528F"/>
    <w:rsid w:val="009058D0"/>
    <w:rsid w:val="009060F4"/>
    <w:rsid w:val="009065C1"/>
    <w:rsid w:val="00906B5D"/>
    <w:rsid w:val="00906B78"/>
    <w:rsid w:val="00906BB2"/>
    <w:rsid w:val="009073A4"/>
    <w:rsid w:val="00907453"/>
    <w:rsid w:val="00907862"/>
    <w:rsid w:val="00907898"/>
    <w:rsid w:val="00907A4F"/>
    <w:rsid w:val="00907DDA"/>
    <w:rsid w:val="009103AC"/>
    <w:rsid w:val="00910497"/>
    <w:rsid w:val="0091072B"/>
    <w:rsid w:val="009107FC"/>
    <w:rsid w:val="0091081E"/>
    <w:rsid w:val="00910AC1"/>
    <w:rsid w:val="00910C98"/>
    <w:rsid w:val="00910D66"/>
    <w:rsid w:val="00911131"/>
    <w:rsid w:val="0091169D"/>
    <w:rsid w:val="00911742"/>
    <w:rsid w:val="00911972"/>
    <w:rsid w:val="00911CAD"/>
    <w:rsid w:val="00911ED8"/>
    <w:rsid w:val="00911F6C"/>
    <w:rsid w:val="00911FBB"/>
    <w:rsid w:val="009125D0"/>
    <w:rsid w:val="00912A30"/>
    <w:rsid w:val="00912FFF"/>
    <w:rsid w:val="00913414"/>
    <w:rsid w:val="00913439"/>
    <w:rsid w:val="00913550"/>
    <w:rsid w:val="00913632"/>
    <w:rsid w:val="00913772"/>
    <w:rsid w:val="00913D37"/>
    <w:rsid w:val="00914031"/>
    <w:rsid w:val="0091489C"/>
    <w:rsid w:val="009150B1"/>
    <w:rsid w:val="00915356"/>
    <w:rsid w:val="009158F5"/>
    <w:rsid w:val="009159B6"/>
    <w:rsid w:val="0091646D"/>
    <w:rsid w:val="009165F7"/>
    <w:rsid w:val="009167C6"/>
    <w:rsid w:val="00916B22"/>
    <w:rsid w:val="00916D36"/>
    <w:rsid w:val="00916E96"/>
    <w:rsid w:val="00916F25"/>
    <w:rsid w:val="00917244"/>
    <w:rsid w:val="00917444"/>
    <w:rsid w:val="0091747C"/>
    <w:rsid w:val="009174BF"/>
    <w:rsid w:val="00917701"/>
    <w:rsid w:val="00917A93"/>
    <w:rsid w:val="00917C14"/>
    <w:rsid w:val="00917CBC"/>
    <w:rsid w:val="00917EED"/>
    <w:rsid w:val="00920001"/>
    <w:rsid w:val="00920041"/>
    <w:rsid w:val="009201AC"/>
    <w:rsid w:val="009209C3"/>
    <w:rsid w:val="00920DB6"/>
    <w:rsid w:val="00920F66"/>
    <w:rsid w:val="00921840"/>
    <w:rsid w:val="0092206A"/>
    <w:rsid w:val="00922262"/>
    <w:rsid w:val="00922466"/>
    <w:rsid w:val="00922691"/>
    <w:rsid w:val="00922711"/>
    <w:rsid w:val="00922AB7"/>
    <w:rsid w:val="00922B73"/>
    <w:rsid w:val="00922CC9"/>
    <w:rsid w:val="00922E65"/>
    <w:rsid w:val="009230DD"/>
    <w:rsid w:val="00923667"/>
    <w:rsid w:val="00923694"/>
    <w:rsid w:val="00923B2E"/>
    <w:rsid w:val="00923B33"/>
    <w:rsid w:val="00923B41"/>
    <w:rsid w:val="00923F63"/>
    <w:rsid w:val="00923FAF"/>
    <w:rsid w:val="00924552"/>
    <w:rsid w:val="00924942"/>
    <w:rsid w:val="00924958"/>
    <w:rsid w:val="009249F1"/>
    <w:rsid w:val="00924CB1"/>
    <w:rsid w:val="00924D2E"/>
    <w:rsid w:val="00925031"/>
    <w:rsid w:val="0092534B"/>
    <w:rsid w:val="00925475"/>
    <w:rsid w:val="00925F0C"/>
    <w:rsid w:val="009262E3"/>
    <w:rsid w:val="0092660A"/>
    <w:rsid w:val="00926886"/>
    <w:rsid w:val="009268C2"/>
    <w:rsid w:val="00926A3D"/>
    <w:rsid w:val="00927315"/>
    <w:rsid w:val="0092775C"/>
    <w:rsid w:val="009277DB"/>
    <w:rsid w:val="00927A94"/>
    <w:rsid w:val="00927E34"/>
    <w:rsid w:val="00930EB8"/>
    <w:rsid w:val="00931154"/>
    <w:rsid w:val="009315F8"/>
    <w:rsid w:val="00931CEE"/>
    <w:rsid w:val="00931D28"/>
    <w:rsid w:val="00931ECA"/>
    <w:rsid w:val="00932352"/>
    <w:rsid w:val="009323FD"/>
    <w:rsid w:val="009324CA"/>
    <w:rsid w:val="00932504"/>
    <w:rsid w:val="009325E0"/>
    <w:rsid w:val="0093262F"/>
    <w:rsid w:val="00932A4B"/>
    <w:rsid w:val="009331EE"/>
    <w:rsid w:val="0093355C"/>
    <w:rsid w:val="009336D3"/>
    <w:rsid w:val="00933A9D"/>
    <w:rsid w:val="00933CA7"/>
    <w:rsid w:val="00933D83"/>
    <w:rsid w:val="00933E10"/>
    <w:rsid w:val="0093407F"/>
    <w:rsid w:val="009340F3"/>
    <w:rsid w:val="00934443"/>
    <w:rsid w:val="00934508"/>
    <w:rsid w:val="0093489A"/>
    <w:rsid w:val="00934931"/>
    <w:rsid w:val="00934949"/>
    <w:rsid w:val="00934A03"/>
    <w:rsid w:val="00934CD7"/>
    <w:rsid w:val="00934D14"/>
    <w:rsid w:val="00934F03"/>
    <w:rsid w:val="00934F7F"/>
    <w:rsid w:val="009351EE"/>
    <w:rsid w:val="0093571E"/>
    <w:rsid w:val="00935810"/>
    <w:rsid w:val="0093654A"/>
    <w:rsid w:val="00936914"/>
    <w:rsid w:val="00936C61"/>
    <w:rsid w:val="00936EE0"/>
    <w:rsid w:val="00936F01"/>
    <w:rsid w:val="00936FC1"/>
    <w:rsid w:val="0093702A"/>
    <w:rsid w:val="009371BC"/>
    <w:rsid w:val="009372E0"/>
    <w:rsid w:val="009373DC"/>
    <w:rsid w:val="009375CC"/>
    <w:rsid w:val="00940057"/>
    <w:rsid w:val="0094053A"/>
    <w:rsid w:val="0094057C"/>
    <w:rsid w:val="009409E2"/>
    <w:rsid w:val="00940AA8"/>
    <w:rsid w:val="00940D5A"/>
    <w:rsid w:val="00940D6C"/>
    <w:rsid w:val="00940F80"/>
    <w:rsid w:val="0094151F"/>
    <w:rsid w:val="00941C3E"/>
    <w:rsid w:val="00941F35"/>
    <w:rsid w:val="00942142"/>
    <w:rsid w:val="00942A57"/>
    <w:rsid w:val="00942CEA"/>
    <w:rsid w:val="0094318A"/>
    <w:rsid w:val="00943651"/>
    <w:rsid w:val="00943AC3"/>
    <w:rsid w:val="0094481A"/>
    <w:rsid w:val="009449A7"/>
    <w:rsid w:val="00944A2E"/>
    <w:rsid w:val="00944E42"/>
    <w:rsid w:val="00944E67"/>
    <w:rsid w:val="00945285"/>
    <w:rsid w:val="00945372"/>
    <w:rsid w:val="0094564E"/>
    <w:rsid w:val="00945850"/>
    <w:rsid w:val="00945B89"/>
    <w:rsid w:val="00945EE9"/>
    <w:rsid w:val="00945FAF"/>
    <w:rsid w:val="00946192"/>
    <w:rsid w:val="00946487"/>
    <w:rsid w:val="00946B9D"/>
    <w:rsid w:val="00947582"/>
    <w:rsid w:val="00947A8A"/>
    <w:rsid w:val="00947B4B"/>
    <w:rsid w:val="00947DEF"/>
    <w:rsid w:val="009500E0"/>
    <w:rsid w:val="009501EE"/>
    <w:rsid w:val="00950224"/>
    <w:rsid w:val="0095063A"/>
    <w:rsid w:val="009507F9"/>
    <w:rsid w:val="00950834"/>
    <w:rsid w:val="00950CE7"/>
    <w:rsid w:val="00950E31"/>
    <w:rsid w:val="00951B4F"/>
    <w:rsid w:val="0095212A"/>
    <w:rsid w:val="009524DF"/>
    <w:rsid w:val="009525FC"/>
    <w:rsid w:val="00952626"/>
    <w:rsid w:val="0095284B"/>
    <w:rsid w:val="00952D4B"/>
    <w:rsid w:val="00952F24"/>
    <w:rsid w:val="00953183"/>
    <w:rsid w:val="00953220"/>
    <w:rsid w:val="00953498"/>
    <w:rsid w:val="009536B6"/>
    <w:rsid w:val="00953881"/>
    <w:rsid w:val="00953913"/>
    <w:rsid w:val="00953FC1"/>
    <w:rsid w:val="00953FC8"/>
    <w:rsid w:val="009546C1"/>
    <w:rsid w:val="00954CC6"/>
    <w:rsid w:val="00955465"/>
    <w:rsid w:val="009555E8"/>
    <w:rsid w:val="00955824"/>
    <w:rsid w:val="009560DB"/>
    <w:rsid w:val="00956214"/>
    <w:rsid w:val="009563DC"/>
    <w:rsid w:val="00956463"/>
    <w:rsid w:val="00956501"/>
    <w:rsid w:val="00956692"/>
    <w:rsid w:val="00956F92"/>
    <w:rsid w:val="00957A56"/>
    <w:rsid w:val="00957B85"/>
    <w:rsid w:val="00957F1E"/>
    <w:rsid w:val="009601B5"/>
    <w:rsid w:val="009607F9"/>
    <w:rsid w:val="00961147"/>
    <w:rsid w:val="00961595"/>
    <w:rsid w:val="009617E2"/>
    <w:rsid w:val="009619F4"/>
    <w:rsid w:val="00961FEA"/>
    <w:rsid w:val="00962177"/>
    <w:rsid w:val="009626D4"/>
    <w:rsid w:val="00962980"/>
    <w:rsid w:val="00962A73"/>
    <w:rsid w:val="00962BCB"/>
    <w:rsid w:val="00962C21"/>
    <w:rsid w:val="00962DA6"/>
    <w:rsid w:val="009635EC"/>
    <w:rsid w:val="00963724"/>
    <w:rsid w:val="00963F4F"/>
    <w:rsid w:val="00963FB0"/>
    <w:rsid w:val="00964B98"/>
    <w:rsid w:val="00964EF2"/>
    <w:rsid w:val="00964F1E"/>
    <w:rsid w:val="00965170"/>
    <w:rsid w:val="0096539B"/>
    <w:rsid w:val="0096591B"/>
    <w:rsid w:val="00965A43"/>
    <w:rsid w:val="00965F21"/>
    <w:rsid w:val="00965F72"/>
    <w:rsid w:val="0096620F"/>
    <w:rsid w:val="0096677C"/>
    <w:rsid w:val="00966854"/>
    <w:rsid w:val="00966C21"/>
    <w:rsid w:val="00967239"/>
    <w:rsid w:val="00967387"/>
    <w:rsid w:val="009675EA"/>
    <w:rsid w:val="00967644"/>
    <w:rsid w:val="00970394"/>
    <w:rsid w:val="00970678"/>
    <w:rsid w:val="009708ED"/>
    <w:rsid w:val="009709A9"/>
    <w:rsid w:val="00971054"/>
    <w:rsid w:val="0097133B"/>
    <w:rsid w:val="009716BA"/>
    <w:rsid w:val="00971928"/>
    <w:rsid w:val="00971EB0"/>
    <w:rsid w:val="00971F4B"/>
    <w:rsid w:val="00971FC5"/>
    <w:rsid w:val="009723F7"/>
    <w:rsid w:val="00972993"/>
    <w:rsid w:val="00972C79"/>
    <w:rsid w:val="00972F7D"/>
    <w:rsid w:val="00972F9C"/>
    <w:rsid w:val="00972FB5"/>
    <w:rsid w:val="00973178"/>
    <w:rsid w:val="0097345A"/>
    <w:rsid w:val="0097347C"/>
    <w:rsid w:val="009734B7"/>
    <w:rsid w:val="0097359F"/>
    <w:rsid w:val="0097381A"/>
    <w:rsid w:val="00973A00"/>
    <w:rsid w:val="00973C72"/>
    <w:rsid w:val="0097400C"/>
    <w:rsid w:val="00974623"/>
    <w:rsid w:val="009746F3"/>
    <w:rsid w:val="00974A25"/>
    <w:rsid w:val="00974B56"/>
    <w:rsid w:val="00974BCE"/>
    <w:rsid w:val="00974CB7"/>
    <w:rsid w:val="00974CE4"/>
    <w:rsid w:val="00974EF0"/>
    <w:rsid w:val="00974FC2"/>
    <w:rsid w:val="00974FFB"/>
    <w:rsid w:val="00974FFE"/>
    <w:rsid w:val="0097531F"/>
    <w:rsid w:val="009753D9"/>
    <w:rsid w:val="00975E49"/>
    <w:rsid w:val="0097611C"/>
    <w:rsid w:val="0097673B"/>
    <w:rsid w:val="00976750"/>
    <w:rsid w:val="00976C74"/>
    <w:rsid w:val="00976CE4"/>
    <w:rsid w:val="00976EF7"/>
    <w:rsid w:val="00977025"/>
    <w:rsid w:val="009771AB"/>
    <w:rsid w:val="009771DB"/>
    <w:rsid w:val="00977366"/>
    <w:rsid w:val="009774A3"/>
    <w:rsid w:val="00977701"/>
    <w:rsid w:val="009779E1"/>
    <w:rsid w:val="00977C63"/>
    <w:rsid w:val="0098035E"/>
    <w:rsid w:val="0098054B"/>
    <w:rsid w:val="0098060E"/>
    <w:rsid w:val="009808D6"/>
    <w:rsid w:val="00980F65"/>
    <w:rsid w:val="00981028"/>
    <w:rsid w:val="00981178"/>
    <w:rsid w:val="009812E0"/>
    <w:rsid w:val="009813D9"/>
    <w:rsid w:val="0098156D"/>
    <w:rsid w:val="0098216A"/>
    <w:rsid w:val="0098243F"/>
    <w:rsid w:val="0098273E"/>
    <w:rsid w:val="00982A30"/>
    <w:rsid w:val="00982CDE"/>
    <w:rsid w:val="00982D17"/>
    <w:rsid w:val="00982E5D"/>
    <w:rsid w:val="00982E69"/>
    <w:rsid w:val="009832CC"/>
    <w:rsid w:val="0098378E"/>
    <w:rsid w:val="00983EC5"/>
    <w:rsid w:val="009840A4"/>
    <w:rsid w:val="00984104"/>
    <w:rsid w:val="009849A3"/>
    <w:rsid w:val="00984B80"/>
    <w:rsid w:val="00984BD0"/>
    <w:rsid w:val="00984D48"/>
    <w:rsid w:val="00985189"/>
    <w:rsid w:val="00985360"/>
    <w:rsid w:val="0098565F"/>
    <w:rsid w:val="009859F3"/>
    <w:rsid w:val="00985CA1"/>
    <w:rsid w:val="00985D22"/>
    <w:rsid w:val="00986A4C"/>
    <w:rsid w:val="00986AB2"/>
    <w:rsid w:val="00986CF4"/>
    <w:rsid w:val="00986F13"/>
    <w:rsid w:val="00986F4C"/>
    <w:rsid w:val="0098703B"/>
    <w:rsid w:val="009873FA"/>
    <w:rsid w:val="0098792F"/>
    <w:rsid w:val="00987B09"/>
    <w:rsid w:val="00987DD1"/>
    <w:rsid w:val="00987EFD"/>
    <w:rsid w:val="00990196"/>
    <w:rsid w:val="009901A4"/>
    <w:rsid w:val="0099057D"/>
    <w:rsid w:val="0099094A"/>
    <w:rsid w:val="00990AAA"/>
    <w:rsid w:val="00990ABC"/>
    <w:rsid w:val="00991241"/>
    <w:rsid w:val="009914A7"/>
    <w:rsid w:val="009915C5"/>
    <w:rsid w:val="009917C2"/>
    <w:rsid w:val="00991A6C"/>
    <w:rsid w:val="00991B18"/>
    <w:rsid w:val="00991D7E"/>
    <w:rsid w:val="00991DA6"/>
    <w:rsid w:val="00991E2C"/>
    <w:rsid w:val="00992024"/>
    <w:rsid w:val="0099238C"/>
    <w:rsid w:val="00992610"/>
    <w:rsid w:val="009933CB"/>
    <w:rsid w:val="009934FF"/>
    <w:rsid w:val="00993683"/>
    <w:rsid w:val="0099390D"/>
    <w:rsid w:val="00993A88"/>
    <w:rsid w:val="00993B86"/>
    <w:rsid w:val="00993C65"/>
    <w:rsid w:val="00993E4C"/>
    <w:rsid w:val="00993EA1"/>
    <w:rsid w:val="00994731"/>
    <w:rsid w:val="009947D2"/>
    <w:rsid w:val="00994C83"/>
    <w:rsid w:val="00994E03"/>
    <w:rsid w:val="009950CA"/>
    <w:rsid w:val="009957BD"/>
    <w:rsid w:val="00995952"/>
    <w:rsid w:val="00995DA4"/>
    <w:rsid w:val="00995E63"/>
    <w:rsid w:val="00995F86"/>
    <w:rsid w:val="00996010"/>
    <w:rsid w:val="009967D9"/>
    <w:rsid w:val="00996987"/>
    <w:rsid w:val="00996A18"/>
    <w:rsid w:val="00997069"/>
    <w:rsid w:val="009970EA"/>
    <w:rsid w:val="00997218"/>
    <w:rsid w:val="009972EB"/>
    <w:rsid w:val="009973C9"/>
    <w:rsid w:val="00997424"/>
    <w:rsid w:val="009979E9"/>
    <w:rsid w:val="00997D6A"/>
    <w:rsid w:val="00997EC1"/>
    <w:rsid w:val="00997F96"/>
    <w:rsid w:val="009A0219"/>
    <w:rsid w:val="009A0497"/>
    <w:rsid w:val="009A04E6"/>
    <w:rsid w:val="009A05CE"/>
    <w:rsid w:val="009A062E"/>
    <w:rsid w:val="009A099F"/>
    <w:rsid w:val="009A1037"/>
    <w:rsid w:val="009A176F"/>
    <w:rsid w:val="009A17D3"/>
    <w:rsid w:val="009A1B8D"/>
    <w:rsid w:val="009A1FF5"/>
    <w:rsid w:val="009A20B2"/>
    <w:rsid w:val="009A23A5"/>
    <w:rsid w:val="009A2740"/>
    <w:rsid w:val="009A27FC"/>
    <w:rsid w:val="009A28EC"/>
    <w:rsid w:val="009A296F"/>
    <w:rsid w:val="009A36F1"/>
    <w:rsid w:val="009A3D95"/>
    <w:rsid w:val="009A4091"/>
    <w:rsid w:val="009A424E"/>
    <w:rsid w:val="009A4440"/>
    <w:rsid w:val="009A47E3"/>
    <w:rsid w:val="009A4CC8"/>
    <w:rsid w:val="009A50D2"/>
    <w:rsid w:val="009A5904"/>
    <w:rsid w:val="009A59D8"/>
    <w:rsid w:val="009A5B2D"/>
    <w:rsid w:val="009A5FC3"/>
    <w:rsid w:val="009A6005"/>
    <w:rsid w:val="009A6519"/>
    <w:rsid w:val="009A6B85"/>
    <w:rsid w:val="009A6BEA"/>
    <w:rsid w:val="009A6CFA"/>
    <w:rsid w:val="009A703A"/>
    <w:rsid w:val="009A7799"/>
    <w:rsid w:val="009A7D4C"/>
    <w:rsid w:val="009B03F7"/>
    <w:rsid w:val="009B175E"/>
    <w:rsid w:val="009B1947"/>
    <w:rsid w:val="009B1FC7"/>
    <w:rsid w:val="009B22D5"/>
    <w:rsid w:val="009B2B65"/>
    <w:rsid w:val="009B2C03"/>
    <w:rsid w:val="009B3207"/>
    <w:rsid w:val="009B32C0"/>
    <w:rsid w:val="009B35CC"/>
    <w:rsid w:val="009B372F"/>
    <w:rsid w:val="009B375C"/>
    <w:rsid w:val="009B3A6B"/>
    <w:rsid w:val="009B3C3E"/>
    <w:rsid w:val="009B407A"/>
    <w:rsid w:val="009B4131"/>
    <w:rsid w:val="009B426D"/>
    <w:rsid w:val="009B4382"/>
    <w:rsid w:val="009B43FA"/>
    <w:rsid w:val="009B475A"/>
    <w:rsid w:val="009B4D12"/>
    <w:rsid w:val="009B52FB"/>
    <w:rsid w:val="009B5513"/>
    <w:rsid w:val="009B5584"/>
    <w:rsid w:val="009B56C5"/>
    <w:rsid w:val="009B599B"/>
    <w:rsid w:val="009B5B01"/>
    <w:rsid w:val="009B5BCE"/>
    <w:rsid w:val="009B6054"/>
    <w:rsid w:val="009B6198"/>
    <w:rsid w:val="009B64FF"/>
    <w:rsid w:val="009B65D4"/>
    <w:rsid w:val="009B6711"/>
    <w:rsid w:val="009B683C"/>
    <w:rsid w:val="009B693C"/>
    <w:rsid w:val="009B6C33"/>
    <w:rsid w:val="009B6F63"/>
    <w:rsid w:val="009B7342"/>
    <w:rsid w:val="009B7658"/>
    <w:rsid w:val="009B7A0C"/>
    <w:rsid w:val="009B7C45"/>
    <w:rsid w:val="009B7CCF"/>
    <w:rsid w:val="009B7E92"/>
    <w:rsid w:val="009C02ED"/>
    <w:rsid w:val="009C0387"/>
    <w:rsid w:val="009C0490"/>
    <w:rsid w:val="009C0694"/>
    <w:rsid w:val="009C0B28"/>
    <w:rsid w:val="009C1522"/>
    <w:rsid w:val="009C16C0"/>
    <w:rsid w:val="009C1C02"/>
    <w:rsid w:val="009C1E9E"/>
    <w:rsid w:val="009C23D7"/>
    <w:rsid w:val="009C2419"/>
    <w:rsid w:val="009C2556"/>
    <w:rsid w:val="009C2ECD"/>
    <w:rsid w:val="009C2F8B"/>
    <w:rsid w:val="009C34A4"/>
    <w:rsid w:val="009C35EB"/>
    <w:rsid w:val="009C3762"/>
    <w:rsid w:val="009C3C4D"/>
    <w:rsid w:val="009C3EF5"/>
    <w:rsid w:val="009C4568"/>
    <w:rsid w:val="009C489E"/>
    <w:rsid w:val="009C4974"/>
    <w:rsid w:val="009C4A0E"/>
    <w:rsid w:val="009C4C01"/>
    <w:rsid w:val="009C4E97"/>
    <w:rsid w:val="009C52B0"/>
    <w:rsid w:val="009C549E"/>
    <w:rsid w:val="009C56A3"/>
    <w:rsid w:val="009C5708"/>
    <w:rsid w:val="009C577B"/>
    <w:rsid w:val="009C59D6"/>
    <w:rsid w:val="009C5DEA"/>
    <w:rsid w:val="009C68CA"/>
    <w:rsid w:val="009C6EDD"/>
    <w:rsid w:val="009C71EA"/>
    <w:rsid w:val="009C7289"/>
    <w:rsid w:val="009C74A6"/>
    <w:rsid w:val="009C74C6"/>
    <w:rsid w:val="009C7699"/>
    <w:rsid w:val="009C76A8"/>
    <w:rsid w:val="009C7934"/>
    <w:rsid w:val="009C7B1B"/>
    <w:rsid w:val="009D00AF"/>
    <w:rsid w:val="009D013C"/>
    <w:rsid w:val="009D02A5"/>
    <w:rsid w:val="009D03DA"/>
    <w:rsid w:val="009D04CF"/>
    <w:rsid w:val="009D06F9"/>
    <w:rsid w:val="009D0909"/>
    <w:rsid w:val="009D0AE8"/>
    <w:rsid w:val="009D0C88"/>
    <w:rsid w:val="009D0CE2"/>
    <w:rsid w:val="009D1007"/>
    <w:rsid w:val="009D12BE"/>
    <w:rsid w:val="009D15F2"/>
    <w:rsid w:val="009D1D5A"/>
    <w:rsid w:val="009D1D98"/>
    <w:rsid w:val="009D2513"/>
    <w:rsid w:val="009D2D22"/>
    <w:rsid w:val="009D313C"/>
    <w:rsid w:val="009D3B6F"/>
    <w:rsid w:val="009D3CE9"/>
    <w:rsid w:val="009D3F46"/>
    <w:rsid w:val="009D449A"/>
    <w:rsid w:val="009D452E"/>
    <w:rsid w:val="009D4616"/>
    <w:rsid w:val="009D4752"/>
    <w:rsid w:val="009D4808"/>
    <w:rsid w:val="009D49E9"/>
    <w:rsid w:val="009D4AA5"/>
    <w:rsid w:val="009D4C02"/>
    <w:rsid w:val="009D4DB4"/>
    <w:rsid w:val="009D50B9"/>
    <w:rsid w:val="009D5131"/>
    <w:rsid w:val="009D52DA"/>
    <w:rsid w:val="009D537C"/>
    <w:rsid w:val="009D60D4"/>
    <w:rsid w:val="009D6A25"/>
    <w:rsid w:val="009D6D02"/>
    <w:rsid w:val="009D6F65"/>
    <w:rsid w:val="009D6F70"/>
    <w:rsid w:val="009D734F"/>
    <w:rsid w:val="009D7949"/>
    <w:rsid w:val="009D7C28"/>
    <w:rsid w:val="009E033D"/>
    <w:rsid w:val="009E06F4"/>
    <w:rsid w:val="009E0A08"/>
    <w:rsid w:val="009E0E03"/>
    <w:rsid w:val="009E12ED"/>
    <w:rsid w:val="009E13BE"/>
    <w:rsid w:val="009E17EF"/>
    <w:rsid w:val="009E1C85"/>
    <w:rsid w:val="009E1D0F"/>
    <w:rsid w:val="009E1FBE"/>
    <w:rsid w:val="009E202F"/>
    <w:rsid w:val="009E2340"/>
    <w:rsid w:val="009E2568"/>
    <w:rsid w:val="009E2AF3"/>
    <w:rsid w:val="009E2BF2"/>
    <w:rsid w:val="009E2CFF"/>
    <w:rsid w:val="009E2D03"/>
    <w:rsid w:val="009E2F10"/>
    <w:rsid w:val="009E3083"/>
    <w:rsid w:val="009E315D"/>
    <w:rsid w:val="009E32F2"/>
    <w:rsid w:val="009E33B1"/>
    <w:rsid w:val="009E3431"/>
    <w:rsid w:val="009E3791"/>
    <w:rsid w:val="009E38E3"/>
    <w:rsid w:val="009E39B6"/>
    <w:rsid w:val="009E39BC"/>
    <w:rsid w:val="009E3C1F"/>
    <w:rsid w:val="009E3DCC"/>
    <w:rsid w:val="009E419C"/>
    <w:rsid w:val="009E41C1"/>
    <w:rsid w:val="009E4428"/>
    <w:rsid w:val="009E46E8"/>
    <w:rsid w:val="009E4980"/>
    <w:rsid w:val="009E4E67"/>
    <w:rsid w:val="009E4F13"/>
    <w:rsid w:val="009E509F"/>
    <w:rsid w:val="009E5567"/>
    <w:rsid w:val="009E6462"/>
    <w:rsid w:val="009E7014"/>
    <w:rsid w:val="009E7209"/>
    <w:rsid w:val="009E768A"/>
    <w:rsid w:val="009E7743"/>
    <w:rsid w:val="009F024C"/>
    <w:rsid w:val="009F09DF"/>
    <w:rsid w:val="009F0F68"/>
    <w:rsid w:val="009F11E1"/>
    <w:rsid w:val="009F12DF"/>
    <w:rsid w:val="009F13D2"/>
    <w:rsid w:val="009F1597"/>
    <w:rsid w:val="009F1A4C"/>
    <w:rsid w:val="009F1D61"/>
    <w:rsid w:val="009F1E5B"/>
    <w:rsid w:val="009F1E6E"/>
    <w:rsid w:val="009F224D"/>
    <w:rsid w:val="009F23F6"/>
    <w:rsid w:val="009F25BC"/>
    <w:rsid w:val="009F2619"/>
    <w:rsid w:val="009F26DD"/>
    <w:rsid w:val="009F29C2"/>
    <w:rsid w:val="009F2C16"/>
    <w:rsid w:val="009F2E62"/>
    <w:rsid w:val="009F2F1F"/>
    <w:rsid w:val="009F3693"/>
    <w:rsid w:val="009F3B94"/>
    <w:rsid w:val="009F418A"/>
    <w:rsid w:val="009F41DF"/>
    <w:rsid w:val="009F44BF"/>
    <w:rsid w:val="009F4ACF"/>
    <w:rsid w:val="009F4AD2"/>
    <w:rsid w:val="009F4FAB"/>
    <w:rsid w:val="009F58CE"/>
    <w:rsid w:val="009F5A30"/>
    <w:rsid w:val="009F5AB7"/>
    <w:rsid w:val="009F6180"/>
    <w:rsid w:val="009F679B"/>
    <w:rsid w:val="009F6A7F"/>
    <w:rsid w:val="009F6D17"/>
    <w:rsid w:val="009F6EBB"/>
    <w:rsid w:val="009F7259"/>
    <w:rsid w:val="009F776F"/>
    <w:rsid w:val="009F7E10"/>
    <w:rsid w:val="009F7E96"/>
    <w:rsid w:val="00A0032D"/>
    <w:rsid w:val="00A005C7"/>
    <w:rsid w:val="00A007BA"/>
    <w:rsid w:val="00A00CF1"/>
    <w:rsid w:val="00A00D23"/>
    <w:rsid w:val="00A015B3"/>
    <w:rsid w:val="00A01681"/>
    <w:rsid w:val="00A018DB"/>
    <w:rsid w:val="00A020AD"/>
    <w:rsid w:val="00A021A7"/>
    <w:rsid w:val="00A0230B"/>
    <w:rsid w:val="00A02474"/>
    <w:rsid w:val="00A02A70"/>
    <w:rsid w:val="00A037C1"/>
    <w:rsid w:val="00A03A0A"/>
    <w:rsid w:val="00A04064"/>
    <w:rsid w:val="00A04339"/>
    <w:rsid w:val="00A04E45"/>
    <w:rsid w:val="00A051BC"/>
    <w:rsid w:val="00A057A8"/>
    <w:rsid w:val="00A0681D"/>
    <w:rsid w:val="00A06D41"/>
    <w:rsid w:val="00A07399"/>
    <w:rsid w:val="00A0797B"/>
    <w:rsid w:val="00A07A51"/>
    <w:rsid w:val="00A07ABB"/>
    <w:rsid w:val="00A07E48"/>
    <w:rsid w:val="00A07FDA"/>
    <w:rsid w:val="00A10021"/>
    <w:rsid w:val="00A10061"/>
    <w:rsid w:val="00A100A4"/>
    <w:rsid w:val="00A101A9"/>
    <w:rsid w:val="00A102B6"/>
    <w:rsid w:val="00A10613"/>
    <w:rsid w:val="00A106C0"/>
    <w:rsid w:val="00A10D6B"/>
    <w:rsid w:val="00A10E57"/>
    <w:rsid w:val="00A10EA1"/>
    <w:rsid w:val="00A11876"/>
    <w:rsid w:val="00A1197C"/>
    <w:rsid w:val="00A122BE"/>
    <w:rsid w:val="00A12505"/>
    <w:rsid w:val="00A12663"/>
    <w:rsid w:val="00A1282E"/>
    <w:rsid w:val="00A12D18"/>
    <w:rsid w:val="00A13469"/>
    <w:rsid w:val="00A13590"/>
    <w:rsid w:val="00A136B4"/>
    <w:rsid w:val="00A13C9C"/>
    <w:rsid w:val="00A13D27"/>
    <w:rsid w:val="00A13FEF"/>
    <w:rsid w:val="00A140D4"/>
    <w:rsid w:val="00A1488C"/>
    <w:rsid w:val="00A14977"/>
    <w:rsid w:val="00A1521A"/>
    <w:rsid w:val="00A152AC"/>
    <w:rsid w:val="00A15732"/>
    <w:rsid w:val="00A15784"/>
    <w:rsid w:val="00A15953"/>
    <w:rsid w:val="00A15C04"/>
    <w:rsid w:val="00A15CD5"/>
    <w:rsid w:val="00A160C8"/>
    <w:rsid w:val="00A1677D"/>
    <w:rsid w:val="00A16AFB"/>
    <w:rsid w:val="00A16E7D"/>
    <w:rsid w:val="00A16FCE"/>
    <w:rsid w:val="00A172C9"/>
    <w:rsid w:val="00A175F1"/>
    <w:rsid w:val="00A17C75"/>
    <w:rsid w:val="00A17C84"/>
    <w:rsid w:val="00A20141"/>
    <w:rsid w:val="00A201CD"/>
    <w:rsid w:val="00A20356"/>
    <w:rsid w:val="00A204A0"/>
    <w:rsid w:val="00A20747"/>
    <w:rsid w:val="00A210FD"/>
    <w:rsid w:val="00A2130E"/>
    <w:rsid w:val="00A214E3"/>
    <w:rsid w:val="00A21659"/>
    <w:rsid w:val="00A21D28"/>
    <w:rsid w:val="00A223E0"/>
    <w:rsid w:val="00A22507"/>
    <w:rsid w:val="00A225CC"/>
    <w:rsid w:val="00A2260D"/>
    <w:rsid w:val="00A22823"/>
    <w:rsid w:val="00A22831"/>
    <w:rsid w:val="00A22E49"/>
    <w:rsid w:val="00A22FB6"/>
    <w:rsid w:val="00A23873"/>
    <w:rsid w:val="00A23C83"/>
    <w:rsid w:val="00A2401D"/>
    <w:rsid w:val="00A240BE"/>
    <w:rsid w:val="00A242CA"/>
    <w:rsid w:val="00A24428"/>
    <w:rsid w:val="00A24B0A"/>
    <w:rsid w:val="00A2502C"/>
    <w:rsid w:val="00A2504D"/>
    <w:rsid w:val="00A2514A"/>
    <w:rsid w:val="00A253C5"/>
    <w:rsid w:val="00A2564D"/>
    <w:rsid w:val="00A25905"/>
    <w:rsid w:val="00A25A52"/>
    <w:rsid w:val="00A25C0B"/>
    <w:rsid w:val="00A25D52"/>
    <w:rsid w:val="00A2604E"/>
    <w:rsid w:val="00A26155"/>
    <w:rsid w:val="00A26611"/>
    <w:rsid w:val="00A270D1"/>
    <w:rsid w:val="00A2710F"/>
    <w:rsid w:val="00A273C6"/>
    <w:rsid w:val="00A273DF"/>
    <w:rsid w:val="00A3033D"/>
    <w:rsid w:val="00A307DD"/>
    <w:rsid w:val="00A30D3A"/>
    <w:rsid w:val="00A30E88"/>
    <w:rsid w:val="00A30EC8"/>
    <w:rsid w:val="00A312E6"/>
    <w:rsid w:val="00A31867"/>
    <w:rsid w:val="00A31A5A"/>
    <w:rsid w:val="00A31AC8"/>
    <w:rsid w:val="00A31D82"/>
    <w:rsid w:val="00A329D2"/>
    <w:rsid w:val="00A32A19"/>
    <w:rsid w:val="00A32B25"/>
    <w:rsid w:val="00A338C2"/>
    <w:rsid w:val="00A33B39"/>
    <w:rsid w:val="00A34298"/>
    <w:rsid w:val="00A3431F"/>
    <w:rsid w:val="00A345A5"/>
    <w:rsid w:val="00A34619"/>
    <w:rsid w:val="00A3462B"/>
    <w:rsid w:val="00A348BD"/>
    <w:rsid w:val="00A34A61"/>
    <w:rsid w:val="00A34B42"/>
    <w:rsid w:val="00A34D02"/>
    <w:rsid w:val="00A34E55"/>
    <w:rsid w:val="00A358E5"/>
    <w:rsid w:val="00A359BA"/>
    <w:rsid w:val="00A35D06"/>
    <w:rsid w:val="00A35E52"/>
    <w:rsid w:val="00A35E86"/>
    <w:rsid w:val="00A3665F"/>
    <w:rsid w:val="00A36ABB"/>
    <w:rsid w:val="00A36EAA"/>
    <w:rsid w:val="00A36FFD"/>
    <w:rsid w:val="00A370B7"/>
    <w:rsid w:val="00A372A0"/>
    <w:rsid w:val="00A3730F"/>
    <w:rsid w:val="00A37329"/>
    <w:rsid w:val="00A37602"/>
    <w:rsid w:val="00A37F7B"/>
    <w:rsid w:val="00A40281"/>
    <w:rsid w:val="00A402E2"/>
    <w:rsid w:val="00A405FF"/>
    <w:rsid w:val="00A40B6A"/>
    <w:rsid w:val="00A40D92"/>
    <w:rsid w:val="00A40D9C"/>
    <w:rsid w:val="00A40E4C"/>
    <w:rsid w:val="00A41364"/>
    <w:rsid w:val="00A41384"/>
    <w:rsid w:val="00A414D3"/>
    <w:rsid w:val="00A418CE"/>
    <w:rsid w:val="00A418EE"/>
    <w:rsid w:val="00A41B04"/>
    <w:rsid w:val="00A41C03"/>
    <w:rsid w:val="00A41DD5"/>
    <w:rsid w:val="00A42D5E"/>
    <w:rsid w:val="00A43533"/>
    <w:rsid w:val="00A4369D"/>
    <w:rsid w:val="00A43CD6"/>
    <w:rsid w:val="00A43FAF"/>
    <w:rsid w:val="00A44291"/>
    <w:rsid w:val="00A44310"/>
    <w:rsid w:val="00A44359"/>
    <w:rsid w:val="00A444D1"/>
    <w:rsid w:val="00A44B23"/>
    <w:rsid w:val="00A45054"/>
    <w:rsid w:val="00A45097"/>
    <w:rsid w:val="00A45990"/>
    <w:rsid w:val="00A45BA0"/>
    <w:rsid w:val="00A460FD"/>
    <w:rsid w:val="00A462A2"/>
    <w:rsid w:val="00A46432"/>
    <w:rsid w:val="00A46573"/>
    <w:rsid w:val="00A467B9"/>
    <w:rsid w:val="00A468FF"/>
    <w:rsid w:val="00A46D81"/>
    <w:rsid w:val="00A46EA1"/>
    <w:rsid w:val="00A472D5"/>
    <w:rsid w:val="00A473C1"/>
    <w:rsid w:val="00A474A9"/>
    <w:rsid w:val="00A477E6"/>
    <w:rsid w:val="00A47920"/>
    <w:rsid w:val="00A479A4"/>
    <w:rsid w:val="00A47B84"/>
    <w:rsid w:val="00A47F46"/>
    <w:rsid w:val="00A50257"/>
    <w:rsid w:val="00A50404"/>
    <w:rsid w:val="00A50678"/>
    <w:rsid w:val="00A508FA"/>
    <w:rsid w:val="00A50F11"/>
    <w:rsid w:val="00A5110E"/>
    <w:rsid w:val="00A511DA"/>
    <w:rsid w:val="00A512A3"/>
    <w:rsid w:val="00A5157E"/>
    <w:rsid w:val="00A516B1"/>
    <w:rsid w:val="00A51888"/>
    <w:rsid w:val="00A52445"/>
    <w:rsid w:val="00A526E2"/>
    <w:rsid w:val="00A52ACA"/>
    <w:rsid w:val="00A52DB7"/>
    <w:rsid w:val="00A5312C"/>
    <w:rsid w:val="00A53273"/>
    <w:rsid w:val="00A53293"/>
    <w:rsid w:val="00A5379B"/>
    <w:rsid w:val="00A53AA1"/>
    <w:rsid w:val="00A53C4D"/>
    <w:rsid w:val="00A53F80"/>
    <w:rsid w:val="00A54019"/>
    <w:rsid w:val="00A541A7"/>
    <w:rsid w:val="00A54220"/>
    <w:rsid w:val="00A542D1"/>
    <w:rsid w:val="00A54316"/>
    <w:rsid w:val="00A54325"/>
    <w:rsid w:val="00A54565"/>
    <w:rsid w:val="00A54798"/>
    <w:rsid w:val="00A547D8"/>
    <w:rsid w:val="00A55097"/>
    <w:rsid w:val="00A55197"/>
    <w:rsid w:val="00A556FD"/>
    <w:rsid w:val="00A55AB4"/>
    <w:rsid w:val="00A56CF4"/>
    <w:rsid w:val="00A572E9"/>
    <w:rsid w:val="00A57302"/>
    <w:rsid w:val="00A57418"/>
    <w:rsid w:val="00A57457"/>
    <w:rsid w:val="00A60309"/>
    <w:rsid w:val="00A603C7"/>
    <w:rsid w:val="00A60569"/>
    <w:rsid w:val="00A60A11"/>
    <w:rsid w:val="00A60A54"/>
    <w:rsid w:val="00A60D62"/>
    <w:rsid w:val="00A60D85"/>
    <w:rsid w:val="00A60FE8"/>
    <w:rsid w:val="00A611A1"/>
    <w:rsid w:val="00A6130D"/>
    <w:rsid w:val="00A61717"/>
    <w:rsid w:val="00A617EE"/>
    <w:rsid w:val="00A61B46"/>
    <w:rsid w:val="00A61D6D"/>
    <w:rsid w:val="00A61DDE"/>
    <w:rsid w:val="00A62655"/>
    <w:rsid w:val="00A62A1D"/>
    <w:rsid w:val="00A62AC3"/>
    <w:rsid w:val="00A62B81"/>
    <w:rsid w:val="00A62D5B"/>
    <w:rsid w:val="00A6319A"/>
    <w:rsid w:val="00A63639"/>
    <w:rsid w:val="00A63A12"/>
    <w:rsid w:val="00A63D1A"/>
    <w:rsid w:val="00A63E1F"/>
    <w:rsid w:val="00A6464D"/>
    <w:rsid w:val="00A6474E"/>
    <w:rsid w:val="00A64DBE"/>
    <w:rsid w:val="00A64EC3"/>
    <w:rsid w:val="00A650F0"/>
    <w:rsid w:val="00A65539"/>
    <w:rsid w:val="00A655A0"/>
    <w:rsid w:val="00A65717"/>
    <w:rsid w:val="00A65793"/>
    <w:rsid w:val="00A65DBF"/>
    <w:rsid w:val="00A66213"/>
    <w:rsid w:val="00A670F2"/>
    <w:rsid w:val="00A673E0"/>
    <w:rsid w:val="00A6772D"/>
    <w:rsid w:val="00A67782"/>
    <w:rsid w:val="00A679BB"/>
    <w:rsid w:val="00A67A75"/>
    <w:rsid w:val="00A67CB8"/>
    <w:rsid w:val="00A700AF"/>
    <w:rsid w:val="00A700FB"/>
    <w:rsid w:val="00A701E3"/>
    <w:rsid w:val="00A70296"/>
    <w:rsid w:val="00A7041D"/>
    <w:rsid w:val="00A70A8D"/>
    <w:rsid w:val="00A70C13"/>
    <w:rsid w:val="00A70FF7"/>
    <w:rsid w:val="00A71154"/>
    <w:rsid w:val="00A71AC0"/>
    <w:rsid w:val="00A71E06"/>
    <w:rsid w:val="00A71EF4"/>
    <w:rsid w:val="00A72017"/>
    <w:rsid w:val="00A723BB"/>
    <w:rsid w:val="00A72AB3"/>
    <w:rsid w:val="00A72BEC"/>
    <w:rsid w:val="00A72CD0"/>
    <w:rsid w:val="00A72D05"/>
    <w:rsid w:val="00A72E51"/>
    <w:rsid w:val="00A734E9"/>
    <w:rsid w:val="00A736BA"/>
    <w:rsid w:val="00A73DC9"/>
    <w:rsid w:val="00A7410A"/>
    <w:rsid w:val="00A74129"/>
    <w:rsid w:val="00A742B2"/>
    <w:rsid w:val="00A743A0"/>
    <w:rsid w:val="00A744FC"/>
    <w:rsid w:val="00A74837"/>
    <w:rsid w:val="00A748FE"/>
    <w:rsid w:val="00A752E5"/>
    <w:rsid w:val="00A75C79"/>
    <w:rsid w:val="00A75EB0"/>
    <w:rsid w:val="00A763DB"/>
    <w:rsid w:val="00A763EC"/>
    <w:rsid w:val="00A76567"/>
    <w:rsid w:val="00A76594"/>
    <w:rsid w:val="00A76807"/>
    <w:rsid w:val="00A76BFA"/>
    <w:rsid w:val="00A76D4A"/>
    <w:rsid w:val="00A76DD5"/>
    <w:rsid w:val="00A771AF"/>
    <w:rsid w:val="00A77260"/>
    <w:rsid w:val="00A77541"/>
    <w:rsid w:val="00A7771D"/>
    <w:rsid w:val="00A77950"/>
    <w:rsid w:val="00A805A8"/>
    <w:rsid w:val="00A805CE"/>
    <w:rsid w:val="00A8078D"/>
    <w:rsid w:val="00A807A6"/>
    <w:rsid w:val="00A80973"/>
    <w:rsid w:val="00A809C4"/>
    <w:rsid w:val="00A80A21"/>
    <w:rsid w:val="00A810C3"/>
    <w:rsid w:val="00A81194"/>
    <w:rsid w:val="00A81206"/>
    <w:rsid w:val="00A81470"/>
    <w:rsid w:val="00A81930"/>
    <w:rsid w:val="00A81938"/>
    <w:rsid w:val="00A81AF4"/>
    <w:rsid w:val="00A81BEF"/>
    <w:rsid w:val="00A82003"/>
    <w:rsid w:val="00A82048"/>
    <w:rsid w:val="00A82153"/>
    <w:rsid w:val="00A82854"/>
    <w:rsid w:val="00A82DE7"/>
    <w:rsid w:val="00A83040"/>
    <w:rsid w:val="00A831B0"/>
    <w:rsid w:val="00A837A9"/>
    <w:rsid w:val="00A83927"/>
    <w:rsid w:val="00A83AC2"/>
    <w:rsid w:val="00A83F80"/>
    <w:rsid w:val="00A84080"/>
    <w:rsid w:val="00A841D2"/>
    <w:rsid w:val="00A843EA"/>
    <w:rsid w:val="00A84680"/>
    <w:rsid w:val="00A84BA2"/>
    <w:rsid w:val="00A8525A"/>
    <w:rsid w:val="00A8605A"/>
    <w:rsid w:val="00A866F9"/>
    <w:rsid w:val="00A86AC0"/>
    <w:rsid w:val="00A87375"/>
    <w:rsid w:val="00A8784E"/>
    <w:rsid w:val="00A90FA7"/>
    <w:rsid w:val="00A90FCD"/>
    <w:rsid w:val="00A9130D"/>
    <w:rsid w:val="00A91513"/>
    <w:rsid w:val="00A9168A"/>
    <w:rsid w:val="00A916D1"/>
    <w:rsid w:val="00A9180A"/>
    <w:rsid w:val="00A91900"/>
    <w:rsid w:val="00A91977"/>
    <w:rsid w:val="00A91CF8"/>
    <w:rsid w:val="00A92093"/>
    <w:rsid w:val="00A9225B"/>
    <w:rsid w:val="00A9232F"/>
    <w:rsid w:val="00A92850"/>
    <w:rsid w:val="00A92ED0"/>
    <w:rsid w:val="00A93588"/>
    <w:rsid w:val="00A9377F"/>
    <w:rsid w:val="00A93B5D"/>
    <w:rsid w:val="00A93D40"/>
    <w:rsid w:val="00A93E5E"/>
    <w:rsid w:val="00A93E77"/>
    <w:rsid w:val="00A94786"/>
    <w:rsid w:val="00A9535F"/>
    <w:rsid w:val="00A958B1"/>
    <w:rsid w:val="00A95A45"/>
    <w:rsid w:val="00A95B65"/>
    <w:rsid w:val="00A95EAD"/>
    <w:rsid w:val="00A95ECA"/>
    <w:rsid w:val="00A95EF4"/>
    <w:rsid w:val="00A96672"/>
    <w:rsid w:val="00A9693E"/>
    <w:rsid w:val="00A96943"/>
    <w:rsid w:val="00A96A0C"/>
    <w:rsid w:val="00A96F10"/>
    <w:rsid w:val="00A971FD"/>
    <w:rsid w:val="00A97215"/>
    <w:rsid w:val="00A97469"/>
    <w:rsid w:val="00A97DC5"/>
    <w:rsid w:val="00AA00F6"/>
    <w:rsid w:val="00AA029E"/>
    <w:rsid w:val="00AA0FA9"/>
    <w:rsid w:val="00AA107F"/>
    <w:rsid w:val="00AA1352"/>
    <w:rsid w:val="00AA1556"/>
    <w:rsid w:val="00AA17D1"/>
    <w:rsid w:val="00AA1D37"/>
    <w:rsid w:val="00AA1E6C"/>
    <w:rsid w:val="00AA2309"/>
    <w:rsid w:val="00AA2885"/>
    <w:rsid w:val="00AA2B34"/>
    <w:rsid w:val="00AA2D5E"/>
    <w:rsid w:val="00AA30EA"/>
    <w:rsid w:val="00AA32A3"/>
    <w:rsid w:val="00AA372C"/>
    <w:rsid w:val="00AA3839"/>
    <w:rsid w:val="00AA389E"/>
    <w:rsid w:val="00AA3EB4"/>
    <w:rsid w:val="00AA420B"/>
    <w:rsid w:val="00AA47D4"/>
    <w:rsid w:val="00AA4C12"/>
    <w:rsid w:val="00AA4E30"/>
    <w:rsid w:val="00AA56EE"/>
    <w:rsid w:val="00AA5DF1"/>
    <w:rsid w:val="00AA5EED"/>
    <w:rsid w:val="00AA685B"/>
    <w:rsid w:val="00AA696C"/>
    <w:rsid w:val="00AA6A48"/>
    <w:rsid w:val="00AA6A75"/>
    <w:rsid w:val="00AA6E2F"/>
    <w:rsid w:val="00AA727F"/>
    <w:rsid w:val="00AA72F6"/>
    <w:rsid w:val="00AA7507"/>
    <w:rsid w:val="00AA7ACF"/>
    <w:rsid w:val="00AB0EE3"/>
    <w:rsid w:val="00AB0F1F"/>
    <w:rsid w:val="00AB0FEB"/>
    <w:rsid w:val="00AB1065"/>
    <w:rsid w:val="00AB19DB"/>
    <w:rsid w:val="00AB1A65"/>
    <w:rsid w:val="00AB1AA4"/>
    <w:rsid w:val="00AB1CA8"/>
    <w:rsid w:val="00AB2424"/>
    <w:rsid w:val="00AB242A"/>
    <w:rsid w:val="00AB25C8"/>
    <w:rsid w:val="00AB2722"/>
    <w:rsid w:val="00AB28D6"/>
    <w:rsid w:val="00AB2EB1"/>
    <w:rsid w:val="00AB36BD"/>
    <w:rsid w:val="00AB386F"/>
    <w:rsid w:val="00AB38B3"/>
    <w:rsid w:val="00AB38BB"/>
    <w:rsid w:val="00AB3EBC"/>
    <w:rsid w:val="00AB3EDF"/>
    <w:rsid w:val="00AB3F6E"/>
    <w:rsid w:val="00AB4088"/>
    <w:rsid w:val="00AB408E"/>
    <w:rsid w:val="00AB4661"/>
    <w:rsid w:val="00AB49CC"/>
    <w:rsid w:val="00AB54BF"/>
    <w:rsid w:val="00AB559F"/>
    <w:rsid w:val="00AB57A8"/>
    <w:rsid w:val="00AB584F"/>
    <w:rsid w:val="00AB58C8"/>
    <w:rsid w:val="00AB61F6"/>
    <w:rsid w:val="00AB678C"/>
    <w:rsid w:val="00AB6B2C"/>
    <w:rsid w:val="00AB6C7D"/>
    <w:rsid w:val="00AB6E1D"/>
    <w:rsid w:val="00AB6FB8"/>
    <w:rsid w:val="00AB738F"/>
    <w:rsid w:val="00AB748D"/>
    <w:rsid w:val="00AB74C1"/>
    <w:rsid w:val="00AB7755"/>
    <w:rsid w:val="00AB77AF"/>
    <w:rsid w:val="00AB7811"/>
    <w:rsid w:val="00AB781E"/>
    <w:rsid w:val="00AB78A8"/>
    <w:rsid w:val="00AB7952"/>
    <w:rsid w:val="00AB7BB8"/>
    <w:rsid w:val="00AC0190"/>
    <w:rsid w:val="00AC02C8"/>
    <w:rsid w:val="00AC05EC"/>
    <w:rsid w:val="00AC0688"/>
    <w:rsid w:val="00AC0702"/>
    <w:rsid w:val="00AC071C"/>
    <w:rsid w:val="00AC0754"/>
    <w:rsid w:val="00AC0C28"/>
    <w:rsid w:val="00AC1619"/>
    <w:rsid w:val="00AC16EE"/>
    <w:rsid w:val="00AC1895"/>
    <w:rsid w:val="00AC1B00"/>
    <w:rsid w:val="00AC265D"/>
    <w:rsid w:val="00AC2732"/>
    <w:rsid w:val="00AC30E6"/>
    <w:rsid w:val="00AC30FF"/>
    <w:rsid w:val="00AC3131"/>
    <w:rsid w:val="00AC366E"/>
    <w:rsid w:val="00AC387F"/>
    <w:rsid w:val="00AC3FF3"/>
    <w:rsid w:val="00AC4049"/>
    <w:rsid w:val="00AC410E"/>
    <w:rsid w:val="00AC4204"/>
    <w:rsid w:val="00AC4334"/>
    <w:rsid w:val="00AC44F9"/>
    <w:rsid w:val="00AC45A9"/>
    <w:rsid w:val="00AC4924"/>
    <w:rsid w:val="00AC60C6"/>
    <w:rsid w:val="00AC642C"/>
    <w:rsid w:val="00AC6592"/>
    <w:rsid w:val="00AC6655"/>
    <w:rsid w:val="00AC6E1F"/>
    <w:rsid w:val="00AC6ECA"/>
    <w:rsid w:val="00AC7272"/>
    <w:rsid w:val="00AC731F"/>
    <w:rsid w:val="00AC7616"/>
    <w:rsid w:val="00AD0252"/>
    <w:rsid w:val="00AD0461"/>
    <w:rsid w:val="00AD06A5"/>
    <w:rsid w:val="00AD0918"/>
    <w:rsid w:val="00AD0B4A"/>
    <w:rsid w:val="00AD0F80"/>
    <w:rsid w:val="00AD11FA"/>
    <w:rsid w:val="00AD1EC6"/>
    <w:rsid w:val="00AD24E4"/>
    <w:rsid w:val="00AD263F"/>
    <w:rsid w:val="00AD2AD7"/>
    <w:rsid w:val="00AD2FB9"/>
    <w:rsid w:val="00AD35A0"/>
    <w:rsid w:val="00AD3C87"/>
    <w:rsid w:val="00AD4994"/>
    <w:rsid w:val="00AD4A1A"/>
    <w:rsid w:val="00AD536C"/>
    <w:rsid w:val="00AD5721"/>
    <w:rsid w:val="00AD5AED"/>
    <w:rsid w:val="00AD5BF6"/>
    <w:rsid w:val="00AD6044"/>
    <w:rsid w:val="00AD632F"/>
    <w:rsid w:val="00AD6349"/>
    <w:rsid w:val="00AD6DC6"/>
    <w:rsid w:val="00AD6DEB"/>
    <w:rsid w:val="00AD70EC"/>
    <w:rsid w:val="00AD74A3"/>
    <w:rsid w:val="00AD75F1"/>
    <w:rsid w:val="00AD7C33"/>
    <w:rsid w:val="00AD7CB8"/>
    <w:rsid w:val="00AD7DA3"/>
    <w:rsid w:val="00AE0139"/>
    <w:rsid w:val="00AE080D"/>
    <w:rsid w:val="00AE1495"/>
    <w:rsid w:val="00AE1BA2"/>
    <w:rsid w:val="00AE1CA8"/>
    <w:rsid w:val="00AE1F41"/>
    <w:rsid w:val="00AE2081"/>
    <w:rsid w:val="00AE2521"/>
    <w:rsid w:val="00AE3049"/>
    <w:rsid w:val="00AE34AF"/>
    <w:rsid w:val="00AE3ABE"/>
    <w:rsid w:val="00AE3B5B"/>
    <w:rsid w:val="00AE3C6A"/>
    <w:rsid w:val="00AE3D15"/>
    <w:rsid w:val="00AE3E5B"/>
    <w:rsid w:val="00AE4074"/>
    <w:rsid w:val="00AE435E"/>
    <w:rsid w:val="00AE43F1"/>
    <w:rsid w:val="00AE473D"/>
    <w:rsid w:val="00AE4CA4"/>
    <w:rsid w:val="00AE4CDC"/>
    <w:rsid w:val="00AE4E48"/>
    <w:rsid w:val="00AE52A4"/>
    <w:rsid w:val="00AE5531"/>
    <w:rsid w:val="00AE55EC"/>
    <w:rsid w:val="00AE577E"/>
    <w:rsid w:val="00AE5844"/>
    <w:rsid w:val="00AE5E04"/>
    <w:rsid w:val="00AE6019"/>
    <w:rsid w:val="00AE6248"/>
    <w:rsid w:val="00AE65A6"/>
    <w:rsid w:val="00AE6974"/>
    <w:rsid w:val="00AE6AA6"/>
    <w:rsid w:val="00AE6AED"/>
    <w:rsid w:val="00AE6B6A"/>
    <w:rsid w:val="00AE6C5E"/>
    <w:rsid w:val="00AE6E67"/>
    <w:rsid w:val="00AE7424"/>
    <w:rsid w:val="00AE74DD"/>
    <w:rsid w:val="00AE7609"/>
    <w:rsid w:val="00AE7975"/>
    <w:rsid w:val="00AE7B24"/>
    <w:rsid w:val="00AF0328"/>
    <w:rsid w:val="00AF033D"/>
    <w:rsid w:val="00AF04CD"/>
    <w:rsid w:val="00AF0CC3"/>
    <w:rsid w:val="00AF1117"/>
    <w:rsid w:val="00AF116A"/>
    <w:rsid w:val="00AF119C"/>
    <w:rsid w:val="00AF17B7"/>
    <w:rsid w:val="00AF1E73"/>
    <w:rsid w:val="00AF209E"/>
    <w:rsid w:val="00AF221D"/>
    <w:rsid w:val="00AF2547"/>
    <w:rsid w:val="00AF276C"/>
    <w:rsid w:val="00AF2D02"/>
    <w:rsid w:val="00AF36E2"/>
    <w:rsid w:val="00AF3EA8"/>
    <w:rsid w:val="00AF4772"/>
    <w:rsid w:val="00AF4B30"/>
    <w:rsid w:val="00AF4F2A"/>
    <w:rsid w:val="00AF534F"/>
    <w:rsid w:val="00AF57D4"/>
    <w:rsid w:val="00AF5DC2"/>
    <w:rsid w:val="00AF5E72"/>
    <w:rsid w:val="00AF67BB"/>
    <w:rsid w:val="00AF6A16"/>
    <w:rsid w:val="00AF71D9"/>
    <w:rsid w:val="00AF72B9"/>
    <w:rsid w:val="00AF7605"/>
    <w:rsid w:val="00AF7803"/>
    <w:rsid w:val="00AF795E"/>
    <w:rsid w:val="00B00302"/>
    <w:rsid w:val="00B006F3"/>
    <w:rsid w:val="00B007B6"/>
    <w:rsid w:val="00B00A9C"/>
    <w:rsid w:val="00B00CF3"/>
    <w:rsid w:val="00B00D4F"/>
    <w:rsid w:val="00B00F16"/>
    <w:rsid w:val="00B00F22"/>
    <w:rsid w:val="00B014A1"/>
    <w:rsid w:val="00B019EC"/>
    <w:rsid w:val="00B01B66"/>
    <w:rsid w:val="00B01E26"/>
    <w:rsid w:val="00B02060"/>
    <w:rsid w:val="00B020A6"/>
    <w:rsid w:val="00B024D3"/>
    <w:rsid w:val="00B02D5B"/>
    <w:rsid w:val="00B02EB6"/>
    <w:rsid w:val="00B030AA"/>
    <w:rsid w:val="00B03392"/>
    <w:rsid w:val="00B034C8"/>
    <w:rsid w:val="00B03674"/>
    <w:rsid w:val="00B03A31"/>
    <w:rsid w:val="00B0419E"/>
    <w:rsid w:val="00B042AD"/>
    <w:rsid w:val="00B046DA"/>
    <w:rsid w:val="00B04757"/>
    <w:rsid w:val="00B053C5"/>
    <w:rsid w:val="00B0561F"/>
    <w:rsid w:val="00B057A1"/>
    <w:rsid w:val="00B0589B"/>
    <w:rsid w:val="00B05926"/>
    <w:rsid w:val="00B05FE6"/>
    <w:rsid w:val="00B0607A"/>
    <w:rsid w:val="00B06272"/>
    <w:rsid w:val="00B066BA"/>
    <w:rsid w:val="00B068F6"/>
    <w:rsid w:val="00B070C2"/>
    <w:rsid w:val="00B07C89"/>
    <w:rsid w:val="00B07FAD"/>
    <w:rsid w:val="00B100DC"/>
    <w:rsid w:val="00B102D2"/>
    <w:rsid w:val="00B10504"/>
    <w:rsid w:val="00B1053F"/>
    <w:rsid w:val="00B10612"/>
    <w:rsid w:val="00B1098D"/>
    <w:rsid w:val="00B10F34"/>
    <w:rsid w:val="00B10F76"/>
    <w:rsid w:val="00B1115D"/>
    <w:rsid w:val="00B11AE8"/>
    <w:rsid w:val="00B12044"/>
    <w:rsid w:val="00B125F9"/>
    <w:rsid w:val="00B1273C"/>
    <w:rsid w:val="00B12A65"/>
    <w:rsid w:val="00B13335"/>
    <w:rsid w:val="00B1350A"/>
    <w:rsid w:val="00B13908"/>
    <w:rsid w:val="00B13CE9"/>
    <w:rsid w:val="00B13DD8"/>
    <w:rsid w:val="00B13EF4"/>
    <w:rsid w:val="00B14555"/>
    <w:rsid w:val="00B145FA"/>
    <w:rsid w:val="00B14703"/>
    <w:rsid w:val="00B1478A"/>
    <w:rsid w:val="00B14866"/>
    <w:rsid w:val="00B14E18"/>
    <w:rsid w:val="00B14FE1"/>
    <w:rsid w:val="00B15685"/>
    <w:rsid w:val="00B156D7"/>
    <w:rsid w:val="00B15C13"/>
    <w:rsid w:val="00B15C3F"/>
    <w:rsid w:val="00B16152"/>
    <w:rsid w:val="00B161C7"/>
    <w:rsid w:val="00B167E5"/>
    <w:rsid w:val="00B168BC"/>
    <w:rsid w:val="00B16986"/>
    <w:rsid w:val="00B172C8"/>
    <w:rsid w:val="00B1740F"/>
    <w:rsid w:val="00B179A5"/>
    <w:rsid w:val="00B17ECC"/>
    <w:rsid w:val="00B17FF3"/>
    <w:rsid w:val="00B20023"/>
    <w:rsid w:val="00B2063D"/>
    <w:rsid w:val="00B2140F"/>
    <w:rsid w:val="00B217D4"/>
    <w:rsid w:val="00B21B11"/>
    <w:rsid w:val="00B21FF4"/>
    <w:rsid w:val="00B2241B"/>
    <w:rsid w:val="00B224B1"/>
    <w:rsid w:val="00B22C7B"/>
    <w:rsid w:val="00B232DC"/>
    <w:rsid w:val="00B23316"/>
    <w:rsid w:val="00B236CA"/>
    <w:rsid w:val="00B23770"/>
    <w:rsid w:val="00B23CD1"/>
    <w:rsid w:val="00B23D83"/>
    <w:rsid w:val="00B24D6A"/>
    <w:rsid w:val="00B25112"/>
    <w:rsid w:val="00B252E3"/>
    <w:rsid w:val="00B2583D"/>
    <w:rsid w:val="00B25D70"/>
    <w:rsid w:val="00B25EBB"/>
    <w:rsid w:val="00B262E6"/>
    <w:rsid w:val="00B27A0E"/>
    <w:rsid w:val="00B27BE4"/>
    <w:rsid w:val="00B27D3C"/>
    <w:rsid w:val="00B27E09"/>
    <w:rsid w:val="00B30010"/>
    <w:rsid w:val="00B30099"/>
    <w:rsid w:val="00B304A9"/>
    <w:rsid w:val="00B30C34"/>
    <w:rsid w:val="00B30FD4"/>
    <w:rsid w:val="00B30FD8"/>
    <w:rsid w:val="00B31259"/>
    <w:rsid w:val="00B314A2"/>
    <w:rsid w:val="00B314F6"/>
    <w:rsid w:val="00B316C2"/>
    <w:rsid w:val="00B31E3E"/>
    <w:rsid w:val="00B31FC8"/>
    <w:rsid w:val="00B322EF"/>
    <w:rsid w:val="00B3230A"/>
    <w:rsid w:val="00B32C20"/>
    <w:rsid w:val="00B32F96"/>
    <w:rsid w:val="00B33104"/>
    <w:rsid w:val="00B33397"/>
    <w:rsid w:val="00B339CD"/>
    <w:rsid w:val="00B33B30"/>
    <w:rsid w:val="00B33C5F"/>
    <w:rsid w:val="00B33E3D"/>
    <w:rsid w:val="00B340CC"/>
    <w:rsid w:val="00B34239"/>
    <w:rsid w:val="00B345BB"/>
    <w:rsid w:val="00B347A8"/>
    <w:rsid w:val="00B3498C"/>
    <w:rsid w:val="00B34DF8"/>
    <w:rsid w:val="00B3502B"/>
    <w:rsid w:val="00B35646"/>
    <w:rsid w:val="00B3660F"/>
    <w:rsid w:val="00B36611"/>
    <w:rsid w:val="00B3665C"/>
    <w:rsid w:val="00B36EC9"/>
    <w:rsid w:val="00B3750F"/>
    <w:rsid w:val="00B3751D"/>
    <w:rsid w:val="00B377BC"/>
    <w:rsid w:val="00B3781D"/>
    <w:rsid w:val="00B37DD4"/>
    <w:rsid w:val="00B4002C"/>
    <w:rsid w:val="00B4025A"/>
    <w:rsid w:val="00B413BA"/>
    <w:rsid w:val="00B41B3D"/>
    <w:rsid w:val="00B41D6F"/>
    <w:rsid w:val="00B41FFE"/>
    <w:rsid w:val="00B420A9"/>
    <w:rsid w:val="00B420D2"/>
    <w:rsid w:val="00B4218D"/>
    <w:rsid w:val="00B4231B"/>
    <w:rsid w:val="00B426A6"/>
    <w:rsid w:val="00B4274D"/>
    <w:rsid w:val="00B427F1"/>
    <w:rsid w:val="00B42843"/>
    <w:rsid w:val="00B42C12"/>
    <w:rsid w:val="00B42DFB"/>
    <w:rsid w:val="00B42FF2"/>
    <w:rsid w:val="00B43122"/>
    <w:rsid w:val="00B43656"/>
    <w:rsid w:val="00B437CA"/>
    <w:rsid w:val="00B4381B"/>
    <w:rsid w:val="00B43C4C"/>
    <w:rsid w:val="00B43CCA"/>
    <w:rsid w:val="00B43E6F"/>
    <w:rsid w:val="00B43ED6"/>
    <w:rsid w:val="00B441C0"/>
    <w:rsid w:val="00B4425E"/>
    <w:rsid w:val="00B45066"/>
    <w:rsid w:val="00B45190"/>
    <w:rsid w:val="00B4574B"/>
    <w:rsid w:val="00B45CA5"/>
    <w:rsid w:val="00B46116"/>
    <w:rsid w:val="00B46978"/>
    <w:rsid w:val="00B46ABF"/>
    <w:rsid w:val="00B47400"/>
    <w:rsid w:val="00B5038F"/>
    <w:rsid w:val="00B51037"/>
    <w:rsid w:val="00B511AF"/>
    <w:rsid w:val="00B5125F"/>
    <w:rsid w:val="00B51583"/>
    <w:rsid w:val="00B51671"/>
    <w:rsid w:val="00B51CC8"/>
    <w:rsid w:val="00B51DF4"/>
    <w:rsid w:val="00B522BC"/>
    <w:rsid w:val="00B5274D"/>
    <w:rsid w:val="00B531BE"/>
    <w:rsid w:val="00B5326A"/>
    <w:rsid w:val="00B537BD"/>
    <w:rsid w:val="00B5386A"/>
    <w:rsid w:val="00B53D96"/>
    <w:rsid w:val="00B54158"/>
    <w:rsid w:val="00B5475C"/>
    <w:rsid w:val="00B54B5C"/>
    <w:rsid w:val="00B54B9B"/>
    <w:rsid w:val="00B54E3D"/>
    <w:rsid w:val="00B5503C"/>
    <w:rsid w:val="00B550F8"/>
    <w:rsid w:val="00B55220"/>
    <w:rsid w:val="00B55520"/>
    <w:rsid w:val="00B55E49"/>
    <w:rsid w:val="00B5618E"/>
    <w:rsid w:val="00B564FF"/>
    <w:rsid w:val="00B56751"/>
    <w:rsid w:val="00B56A01"/>
    <w:rsid w:val="00B56AB6"/>
    <w:rsid w:val="00B56B8B"/>
    <w:rsid w:val="00B571C2"/>
    <w:rsid w:val="00B57439"/>
    <w:rsid w:val="00B5752B"/>
    <w:rsid w:val="00B5773E"/>
    <w:rsid w:val="00B577BA"/>
    <w:rsid w:val="00B57BA1"/>
    <w:rsid w:val="00B57E10"/>
    <w:rsid w:val="00B60245"/>
    <w:rsid w:val="00B60664"/>
    <w:rsid w:val="00B607A7"/>
    <w:rsid w:val="00B609AE"/>
    <w:rsid w:val="00B60E32"/>
    <w:rsid w:val="00B611EF"/>
    <w:rsid w:val="00B61267"/>
    <w:rsid w:val="00B61D78"/>
    <w:rsid w:val="00B61F3C"/>
    <w:rsid w:val="00B62973"/>
    <w:rsid w:val="00B62A03"/>
    <w:rsid w:val="00B62F37"/>
    <w:rsid w:val="00B631A8"/>
    <w:rsid w:val="00B6327C"/>
    <w:rsid w:val="00B6349A"/>
    <w:rsid w:val="00B639C1"/>
    <w:rsid w:val="00B640C6"/>
    <w:rsid w:val="00B6458E"/>
    <w:rsid w:val="00B64896"/>
    <w:rsid w:val="00B649FE"/>
    <w:rsid w:val="00B64D49"/>
    <w:rsid w:val="00B64F07"/>
    <w:rsid w:val="00B64FAF"/>
    <w:rsid w:val="00B65020"/>
    <w:rsid w:val="00B650A7"/>
    <w:rsid w:val="00B650E6"/>
    <w:rsid w:val="00B658B9"/>
    <w:rsid w:val="00B6592D"/>
    <w:rsid w:val="00B65A2C"/>
    <w:rsid w:val="00B65B88"/>
    <w:rsid w:val="00B65D22"/>
    <w:rsid w:val="00B66A0E"/>
    <w:rsid w:val="00B66E27"/>
    <w:rsid w:val="00B66F54"/>
    <w:rsid w:val="00B66F79"/>
    <w:rsid w:val="00B670FF"/>
    <w:rsid w:val="00B67597"/>
    <w:rsid w:val="00B675CE"/>
    <w:rsid w:val="00B6770D"/>
    <w:rsid w:val="00B67780"/>
    <w:rsid w:val="00B678E5"/>
    <w:rsid w:val="00B679D4"/>
    <w:rsid w:val="00B67B49"/>
    <w:rsid w:val="00B702B5"/>
    <w:rsid w:val="00B7044E"/>
    <w:rsid w:val="00B70E4B"/>
    <w:rsid w:val="00B70EBD"/>
    <w:rsid w:val="00B7117C"/>
    <w:rsid w:val="00B711C8"/>
    <w:rsid w:val="00B71311"/>
    <w:rsid w:val="00B714E4"/>
    <w:rsid w:val="00B71589"/>
    <w:rsid w:val="00B7175A"/>
    <w:rsid w:val="00B717F2"/>
    <w:rsid w:val="00B71BE4"/>
    <w:rsid w:val="00B71C78"/>
    <w:rsid w:val="00B71EA4"/>
    <w:rsid w:val="00B71ECC"/>
    <w:rsid w:val="00B71F02"/>
    <w:rsid w:val="00B71F98"/>
    <w:rsid w:val="00B7250D"/>
    <w:rsid w:val="00B73384"/>
    <w:rsid w:val="00B73715"/>
    <w:rsid w:val="00B73E1E"/>
    <w:rsid w:val="00B7430A"/>
    <w:rsid w:val="00B7464F"/>
    <w:rsid w:val="00B7479C"/>
    <w:rsid w:val="00B74834"/>
    <w:rsid w:val="00B749D9"/>
    <w:rsid w:val="00B74B0C"/>
    <w:rsid w:val="00B74DEA"/>
    <w:rsid w:val="00B75116"/>
    <w:rsid w:val="00B75671"/>
    <w:rsid w:val="00B75783"/>
    <w:rsid w:val="00B757A1"/>
    <w:rsid w:val="00B759AF"/>
    <w:rsid w:val="00B75F04"/>
    <w:rsid w:val="00B76065"/>
    <w:rsid w:val="00B762C3"/>
    <w:rsid w:val="00B7647A"/>
    <w:rsid w:val="00B767B9"/>
    <w:rsid w:val="00B769B6"/>
    <w:rsid w:val="00B76A13"/>
    <w:rsid w:val="00B76C57"/>
    <w:rsid w:val="00B76ED6"/>
    <w:rsid w:val="00B76F89"/>
    <w:rsid w:val="00B77612"/>
    <w:rsid w:val="00B77B69"/>
    <w:rsid w:val="00B77DB1"/>
    <w:rsid w:val="00B8069F"/>
    <w:rsid w:val="00B8097E"/>
    <w:rsid w:val="00B80AEB"/>
    <w:rsid w:val="00B81246"/>
    <w:rsid w:val="00B816FC"/>
    <w:rsid w:val="00B818B1"/>
    <w:rsid w:val="00B81AB7"/>
    <w:rsid w:val="00B81C71"/>
    <w:rsid w:val="00B81DD9"/>
    <w:rsid w:val="00B82277"/>
    <w:rsid w:val="00B82364"/>
    <w:rsid w:val="00B823E6"/>
    <w:rsid w:val="00B8253F"/>
    <w:rsid w:val="00B825AE"/>
    <w:rsid w:val="00B83015"/>
    <w:rsid w:val="00B832C4"/>
    <w:rsid w:val="00B83398"/>
    <w:rsid w:val="00B83648"/>
    <w:rsid w:val="00B839B6"/>
    <w:rsid w:val="00B83A7A"/>
    <w:rsid w:val="00B83FCE"/>
    <w:rsid w:val="00B84231"/>
    <w:rsid w:val="00B843F0"/>
    <w:rsid w:val="00B844C9"/>
    <w:rsid w:val="00B84730"/>
    <w:rsid w:val="00B85022"/>
    <w:rsid w:val="00B85295"/>
    <w:rsid w:val="00B855E3"/>
    <w:rsid w:val="00B85A77"/>
    <w:rsid w:val="00B85B10"/>
    <w:rsid w:val="00B85E16"/>
    <w:rsid w:val="00B8616D"/>
    <w:rsid w:val="00B86868"/>
    <w:rsid w:val="00B86B56"/>
    <w:rsid w:val="00B86E51"/>
    <w:rsid w:val="00B8732C"/>
    <w:rsid w:val="00B8764E"/>
    <w:rsid w:val="00B878D9"/>
    <w:rsid w:val="00B87A6E"/>
    <w:rsid w:val="00B87F15"/>
    <w:rsid w:val="00B906F0"/>
    <w:rsid w:val="00B90CAC"/>
    <w:rsid w:val="00B90D25"/>
    <w:rsid w:val="00B9107E"/>
    <w:rsid w:val="00B911D6"/>
    <w:rsid w:val="00B9138C"/>
    <w:rsid w:val="00B91BC8"/>
    <w:rsid w:val="00B91C1E"/>
    <w:rsid w:val="00B926F8"/>
    <w:rsid w:val="00B92C1B"/>
    <w:rsid w:val="00B92DB4"/>
    <w:rsid w:val="00B92EB5"/>
    <w:rsid w:val="00B93252"/>
    <w:rsid w:val="00B93309"/>
    <w:rsid w:val="00B93381"/>
    <w:rsid w:val="00B9385D"/>
    <w:rsid w:val="00B93A5F"/>
    <w:rsid w:val="00B93BC1"/>
    <w:rsid w:val="00B93C8E"/>
    <w:rsid w:val="00B93FDC"/>
    <w:rsid w:val="00B9406C"/>
    <w:rsid w:val="00B940A2"/>
    <w:rsid w:val="00B94170"/>
    <w:rsid w:val="00B949D0"/>
    <w:rsid w:val="00B94FB4"/>
    <w:rsid w:val="00B951C1"/>
    <w:rsid w:val="00B9538F"/>
    <w:rsid w:val="00B953F8"/>
    <w:rsid w:val="00B954FC"/>
    <w:rsid w:val="00B956E9"/>
    <w:rsid w:val="00B95C3D"/>
    <w:rsid w:val="00B95EDE"/>
    <w:rsid w:val="00B96344"/>
    <w:rsid w:val="00B96665"/>
    <w:rsid w:val="00B96828"/>
    <w:rsid w:val="00B968A0"/>
    <w:rsid w:val="00B9721E"/>
    <w:rsid w:val="00B97518"/>
    <w:rsid w:val="00B976A2"/>
    <w:rsid w:val="00B9774F"/>
    <w:rsid w:val="00B97C35"/>
    <w:rsid w:val="00B97FBA"/>
    <w:rsid w:val="00BA0772"/>
    <w:rsid w:val="00BA0EE3"/>
    <w:rsid w:val="00BA1057"/>
    <w:rsid w:val="00BA1156"/>
    <w:rsid w:val="00BA175F"/>
    <w:rsid w:val="00BA1B7D"/>
    <w:rsid w:val="00BA1DFC"/>
    <w:rsid w:val="00BA1F3A"/>
    <w:rsid w:val="00BA24D0"/>
    <w:rsid w:val="00BA2775"/>
    <w:rsid w:val="00BA2E7B"/>
    <w:rsid w:val="00BA2EEF"/>
    <w:rsid w:val="00BA302C"/>
    <w:rsid w:val="00BA32F9"/>
    <w:rsid w:val="00BA354A"/>
    <w:rsid w:val="00BA35BF"/>
    <w:rsid w:val="00BA39B0"/>
    <w:rsid w:val="00BA3A72"/>
    <w:rsid w:val="00BA3E85"/>
    <w:rsid w:val="00BA408F"/>
    <w:rsid w:val="00BA4137"/>
    <w:rsid w:val="00BA41BF"/>
    <w:rsid w:val="00BA4255"/>
    <w:rsid w:val="00BA4311"/>
    <w:rsid w:val="00BA4578"/>
    <w:rsid w:val="00BA46A7"/>
    <w:rsid w:val="00BA4E82"/>
    <w:rsid w:val="00BA4FCC"/>
    <w:rsid w:val="00BA5301"/>
    <w:rsid w:val="00BA5751"/>
    <w:rsid w:val="00BA5964"/>
    <w:rsid w:val="00BA5F69"/>
    <w:rsid w:val="00BA6025"/>
    <w:rsid w:val="00BA61F3"/>
    <w:rsid w:val="00BA62D3"/>
    <w:rsid w:val="00BA6362"/>
    <w:rsid w:val="00BA6641"/>
    <w:rsid w:val="00BA6F54"/>
    <w:rsid w:val="00BA70C1"/>
    <w:rsid w:val="00BA71CA"/>
    <w:rsid w:val="00BA7350"/>
    <w:rsid w:val="00BA7943"/>
    <w:rsid w:val="00BA797A"/>
    <w:rsid w:val="00BA79BA"/>
    <w:rsid w:val="00BA7BE6"/>
    <w:rsid w:val="00BA7CC6"/>
    <w:rsid w:val="00BB04AC"/>
    <w:rsid w:val="00BB04C1"/>
    <w:rsid w:val="00BB086C"/>
    <w:rsid w:val="00BB0D26"/>
    <w:rsid w:val="00BB0DC2"/>
    <w:rsid w:val="00BB1420"/>
    <w:rsid w:val="00BB1579"/>
    <w:rsid w:val="00BB17C3"/>
    <w:rsid w:val="00BB196A"/>
    <w:rsid w:val="00BB1D73"/>
    <w:rsid w:val="00BB1E4E"/>
    <w:rsid w:val="00BB212F"/>
    <w:rsid w:val="00BB22DE"/>
    <w:rsid w:val="00BB254A"/>
    <w:rsid w:val="00BB2A5D"/>
    <w:rsid w:val="00BB2BA0"/>
    <w:rsid w:val="00BB30BD"/>
    <w:rsid w:val="00BB3263"/>
    <w:rsid w:val="00BB32D9"/>
    <w:rsid w:val="00BB37F5"/>
    <w:rsid w:val="00BB3A4D"/>
    <w:rsid w:val="00BB3ED7"/>
    <w:rsid w:val="00BB521D"/>
    <w:rsid w:val="00BB5473"/>
    <w:rsid w:val="00BB56BA"/>
    <w:rsid w:val="00BB58E2"/>
    <w:rsid w:val="00BB6008"/>
    <w:rsid w:val="00BB6194"/>
    <w:rsid w:val="00BB65D5"/>
    <w:rsid w:val="00BB69EC"/>
    <w:rsid w:val="00BB6EED"/>
    <w:rsid w:val="00BB71D1"/>
    <w:rsid w:val="00BB7232"/>
    <w:rsid w:val="00BB7CC6"/>
    <w:rsid w:val="00BC005C"/>
    <w:rsid w:val="00BC01A2"/>
    <w:rsid w:val="00BC0323"/>
    <w:rsid w:val="00BC0696"/>
    <w:rsid w:val="00BC085A"/>
    <w:rsid w:val="00BC0947"/>
    <w:rsid w:val="00BC0C94"/>
    <w:rsid w:val="00BC121B"/>
    <w:rsid w:val="00BC1373"/>
    <w:rsid w:val="00BC1381"/>
    <w:rsid w:val="00BC1781"/>
    <w:rsid w:val="00BC1AD8"/>
    <w:rsid w:val="00BC1DC4"/>
    <w:rsid w:val="00BC2081"/>
    <w:rsid w:val="00BC2239"/>
    <w:rsid w:val="00BC2396"/>
    <w:rsid w:val="00BC25EB"/>
    <w:rsid w:val="00BC33DA"/>
    <w:rsid w:val="00BC364C"/>
    <w:rsid w:val="00BC3B45"/>
    <w:rsid w:val="00BC44A9"/>
    <w:rsid w:val="00BC44CF"/>
    <w:rsid w:val="00BC45BB"/>
    <w:rsid w:val="00BC4826"/>
    <w:rsid w:val="00BC4A0E"/>
    <w:rsid w:val="00BC4CE0"/>
    <w:rsid w:val="00BC4E4E"/>
    <w:rsid w:val="00BC4F9F"/>
    <w:rsid w:val="00BC508A"/>
    <w:rsid w:val="00BC58AC"/>
    <w:rsid w:val="00BC5940"/>
    <w:rsid w:val="00BC5BC5"/>
    <w:rsid w:val="00BC6347"/>
    <w:rsid w:val="00BC69EC"/>
    <w:rsid w:val="00BC6AED"/>
    <w:rsid w:val="00BC734A"/>
    <w:rsid w:val="00BC748F"/>
    <w:rsid w:val="00BC7D18"/>
    <w:rsid w:val="00BD0056"/>
    <w:rsid w:val="00BD01B0"/>
    <w:rsid w:val="00BD0671"/>
    <w:rsid w:val="00BD0854"/>
    <w:rsid w:val="00BD0B86"/>
    <w:rsid w:val="00BD0DFD"/>
    <w:rsid w:val="00BD14A1"/>
    <w:rsid w:val="00BD14A2"/>
    <w:rsid w:val="00BD14C0"/>
    <w:rsid w:val="00BD1A1F"/>
    <w:rsid w:val="00BD1AC3"/>
    <w:rsid w:val="00BD1BF0"/>
    <w:rsid w:val="00BD1C08"/>
    <w:rsid w:val="00BD1E16"/>
    <w:rsid w:val="00BD211B"/>
    <w:rsid w:val="00BD240D"/>
    <w:rsid w:val="00BD2D88"/>
    <w:rsid w:val="00BD2EA0"/>
    <w:rsid w:val="00BD2F27"/>
    <w:rsid w:val="00BD3038"/>
    <w:rsid w:val="00BD30C8"/>
    <w:rsid w:val="00BD33E3"/>
    <w:rsid w:val="00BD3473"/>
    <w:rsid w:val="00BD3AE0"/>
    <w:rsid w:val="00BD3B5A"/>
    <w:rsid w:val="00BD3CC1"/>
    <w:rsid w:val="00BD3F43"/>
    <w:rsid w:val="00BD40EF"/>
    <w:rsid w:val="00BD4171"/>
    <w:rsid w:val="00BD4889"/>
    <w:rsid w:val="00BD4A20"/>
    <w:rsid w:val="00BD4AB4"/>
    <w:rsid w:val="00BD4CB9"/>
    <w:rsid w:val="00BD4D80"/>
    <w:rsid w:val="00BD4DBA"/>
    <w:rsid w:val="00BD4E80"/>
    <w:rsid w:val="00BD54BF"/>
    <w:rsid w:val="00BD5545"/>
    <w:rsid w:val="00BD5647"/>
    <w:rsid w:val="00BD5AE0"/>
    <w:rsid w:val="00BD5D16"/>
    <w:rsid w:val="00BD5DE1"/>
    <w:rsid w:val="00BD603A"/>
    <w:rsid w:val="00BD6A0E"/>
    <w:rsid w:val="00BD6AC0"/>
    <w:rsid w:val="00BD6D55"/>
    <w:rsid w:val="00BD6E6C"/>
    <w:rsid w:val="00BD6F85"/>
    <w:rsid w:val="00BD6FDF"/>
    <w:rsid w:val="00BD7590"/>
    <w:rsid w:val="00BD7BFB"/>
    <w:rsid w:val="00BD7EAF"/>
    <w:rsid w:val="00BE0FDD"/>
    <w:rsid w:val="00BE1087"/>
    <w:rsid w:val="00BE14D7"/>
    <w:rsid w:val="00BE1513"/>
    <w:rsid w:val="00BE156E"/>
    <w:rsid w:val="00BE1A06"/>
    <w:rsid w:val="00BE1BFE"/>
    <w:rsid w:val="00BE2222"/>
    <w:rsid w:val="00BE24EB"/>
    <w:rsid w:val="00BE2C95"/>
    <w:rsid w:val="00BE2CF6"/>
    <w:rsid w:val="00BE2DB2"/>
    <w:rsid w:val="00BE2F63"/>
    <w:rsid w:val="00BE2FEA"/>
    <w:rsid w:val="00BE33AA"/>
    <w:rsid w:val="00BE35AC"/>
    <w:rsid w:val="00BE4137"/>
    <w:rsid w:val="00BE4373"/>
    <w:rsid w:val="00BE4708"/>
    <w:rsid w:val="00BE48A7"/>
    <w:rsid w:val="00BE48B9"/>
    <w:rsid w:val="00BE4A01"/>
    <w:rsid w:val="00BE4E1D"/>
    <w:rsid w:val="00BE5B3B"/>
    <w:rsid w:val="00BE5C93"/>
    <w:rsid w:val="00BE5D01"/>
    <w:rsid w:val="00BE5E00"/>
    <w:rsid w:val="00BE5E34"/>
    <w:rsid w:val="00BE5FDF"/>
    <w:rsid w:val="00BE67F1"/>
    <w:rsid w:val="00BE6CA4"/>
    <w:rsid w:val="00BE6E68"/>
    <w:rsid w:val="00BE6F71"/>
    <w:rsid w:val="00BE7027"/>
    <w:rsid w:val="00BE7268"/>
    <w:rsid w:val="00BE7350"/>
    <w:rsid w:val="00BE75DD"/>
    <w:rsid w:val="00BE7738"/>
    <w:rsid w:val="00BF0243"/>
    <w:rsid w:val="00BF0856"/>
    <w:rsid w:val="00BF148D"/>
    <w:rsid w:val="00BF165E"/>
    <w:rsid w:val="00BF1C96"/>
    <w:rsid w:val="00BF1D23"/>
    <w:rsid w:val="00BF226B"/>
    <w:rsid w:val="00BF364B"/>
    <w:rsid w:val="00BF387C"/>
    <w:rsid w:val="00BF3DFB"/>
    <w:rsid w:val="00BF48F9"/>
    <w:rsid w:val="00BF4BAF"/>
    <w:rsid w:val="00BF4CBF"/>
    <w:rsid w:val="00BF5315"/>
    <w:rsid w:val="00BF5367"/>
    <w:rsid w:val="00BF55D4"/>
    <w:rsid w:val="00BF57DC"/>
    <w:rsid w:val="00BF5A8A"/>
    <w:rsid w:val="00BF5C10"/>
    <w:rsid w:val="00BF6146"/>
    <w:rsid w:val="00BF640B"/>
    <w:rsid w:val="00BF6684"/>
    <w:rsid w:val="00BF6A3C"/>
    <w:rsid w:val="00BF6BAA"/>
    <w:rsid w:val="00BF6C5F"/>
    <w:rsid w:val="00BF727A"/>
    <w:rsid w:val="00BF76F4"/>
    <w:rsid w:val="00BF77C9"/>
    <w:rsid w:val="00BF7997"/>
    <w:rsid w:val="00BF7D9C"/>
    <w:rsid w:val="00BF7DB7"/>
    <w:rsid w:val="00C00838"/>
    <w:rsid w:val="00C008DB"/>
    <w:rsid w:val="00C00B81"/>
    <w:rsid w:val="00C00BE9"/>
    <w:rsid w:val="00C00EDA"/>
    <w:rsid w:val="00C014C2"/>
    <w:rsid w:val="00C016A8"/>
    <w:rsid w:val="00C01904"/>
    <w:rsid w:val="00C01905"/>
    <w:rsid w:val="00C01D7C"/>
    <w:rsid w:val="00C02186"/>
    <w:rsid w:val="00C0277F"/>
    <w:rsid w:val="00C028E1"/>
    <w:rsid w:val="00C02C62"/>
    <w:rsid w:val="00C0308A"/>
    <w:rsid w:val="00C0335D"/>
    <w:rsid w:val="00C033D0"/>
    <w:rsid w:val="00C0410B"/>
    <w:rsid w:val="00C04751"/>
    <w:rsid w:val="00C04AE0"/>
    <w:rsid w:val="00C04C44"/>
    <w:rsid w:val="00C04CDD"/>
    <w:rsid w:val="00C050AC"/>
    <w:rsid w:val="00C051BC"/>
    <w:rsid w:val="00C0542A"/>
    <w:rsid w:val="00C0571D"/>
    <w:rsid w:val="00C057D4"/>
    <w:rsid w:val="00C06204"/>
    <w:rsid w:val="00C06931"/>
    <w:rsid w:val="00C06A55"/>
    <w:rsid w:val="00C06EE0"/>
    <w:rsid w:val="00C07044"/>
    <w:rsid w:val="00C0706C"/>
    <w:rsid w:val="00C07234"/>
    <w:rsid w:val="00C0775F"/>
    <w:rsid w:val="00C078FC"/>
    <w:rsid w:val="00C07BA3"/>
    <w:rsid w:val="00C07C3B"/>
    <w:rsid w:val="00C07CE5"/>
    <w:rsid w:val="00C10302"/>
    <w:rsid w:val="00C1040F"/>
    <w:rsid w:val="00C105F3"/>
    <w:rsid w:val="00C106A7"/>
    <w:rsid w:val="00C10751"/>
    <w:rsid w:val="00C10F26"/>
    <w:rsid w:val="00C10F7E"/>
    <w:rsid w:val="00C11054"/>
    <w:rsid w:val="00C117BA"/>
    <w:rsid w:val="00C11869"/>
    <w:rsid w:val="00C11AD1"/>
    <w:rsid w:val="00C11D34"/>
    <w:rsid w:val="00C1246E"/>
    <w:rsid w:val="00C124B1"/>
    <w:rsid w:val="00C12CE1"/>
    <w:rsid w:val="00C12D77"/>
    <w:rsid w:val="00C12D84"/>
    <w:rsid w:val="00C12F6B"/>
    <w:rsid w:val="00C131D7"/>
    <w:rsid w:val="00C13284"/>
    <w:rsid w:val="00C132CF"/>
    <w:rsid w:val="00C13320"/>
    <w:rsid w:val="00C134BA"/>
    <w:rsid w:val="00C13522"/>
    <w:rsid w:val="00C13CE1"/>
    <w:rsid w:val="00C13E8E"/>
    <w:rsid w:val="00C14573"/>
    <w:rsid w:val="00C14881"/>
    <w:rsid w:val="00C14B9F"/>
    <w:rsid w:val="00C14BA1"/>
    <w:rsid w:val="00C14E45"/>
    <w:rsid w:val="00C152A6"/>
    <w:rsid w:val="00C153F7"/>
    <w:rsid w:val="00C155DB"/>
    <w:rsid w:val="00C15616"/>
    <w:rsid w:val="00C1564D"/>
    <w:rsid w:val="00C15829"/>
    <w:rsid w:val="00C15E43"/>
    <w:rsid w:val="00C15F05"/>
    <w:rsid w:val="00C1619B"/>
    <w:rsid w:val="00C161C8"/>
    <w:rsid w:val="00C168F6"/>
    <w:rsid w:val="00C16A23"/>
    <w:rsid w:val="00C16DCE"/>
    <w:rsid w:val="00C172F1"/>
    <w:rsid w:val="00C17459"/>
    <w:rsid w:val="00C1760A"/>
    <w:rsid w:val="00C17A46"/>
    <w:rsid w:val="00C17C49"/>
    <w:rsid w:val="00C17CAF"/>
    <w:rsid w:val="00C20096"/>
    <w:rsid w:val="00C2086B"/>
    <w:rsid w:val="00C21128"/>
    <w:rsid w:val="00C21AA4"/>
    <w:rsid w:val="00C21B38"/>
    <w:rsid w:val="00C222D8"/>
    <w:rsid w:val="00C2240A"/>
    <w:rsid w:val="00C225C6"/>
    <w:rsid w:val="00C22851"/>
    <w:rsid w:val="00C22953"/>
    <w:rsid w:val="00C229BA"/>
    <w:rsid w:val="00C22F17"/>
    <w:rsid w:val="00C22F46"/>
    <w:rsid w:val="00C22F7D"/>
    <w:rsid w:val="00C23122"/>
    <w:rsid w:val="00C237D8"/>
    <w:rsid w:val="00C239D8"/>
    <w:rsid w:val="00C23B8C"/>
    <w:rsid w:val="00C23B92"/>
    <w:rsid w:val="00C241C3"/>
    <w:rsid w:val="00C24239"/>
    <w:rsid w:val="00C24597"/>
    <w:rsid w:val="00C2476A"/>
    <w:rsid w:val="00C2493B"/>
    <w:rsid w:val="00C24B4E"/>
    <w:rsid w:val="00C24F30"/>
    <w:rsid w:val="00C2506E"/>
    <w:rsid w:val="00C2584D"/>
    <w:rsid w:val="00C25920"/>
    <w:rsid w:val="00C25E82"/>
    <w:rsid w:val="00C262F8"/>
    <w:rsid w:val="00C272DD"/>
    <w:rsid w:val="00C278C9"/>
    <w:rsid w:val="00C2791A"/>
    <w:rsid w:val="00C27954"/>
    <w:rsid w:val="00C27EDD"/>
    <w:rsid w:val="00C3003D"/>
    <w:rsid w:val="00C3050E"/>
    <w:rsid w:val="00C30929"/>
    <w:rsid w:val="00C3093D"/>
    <w:rsid w:val="00C30E98"/>
    <w:rsid w:val="00C31C29"/>
    <w:rsid w:val="00C31F06"/>
    <w:rsid w:val="00C31F2E"/>
    <w:rsid w:val="00C320EB"/>
    <w:rsid w:val="00C323C6"/>
    <w:rsid w:val="00C32753"/>
    <w:rsid w:val="00C32840"/>
    <w:rsid w:val="00C33192"/>
    <w:rsid w:val="00C331EF"/>
    <w:rsid w:val="00C3324C"/>
    <w:rsid w:val="00C33420"/>
    <w:rsid w:val="00C3347A"/>
    <w:rsid w:val="00C33C84"/>
    <w:rsid w:val="00C33E80"/>
    <w:rsid w:val="00C3409A"/>
    <w:rsid w:val="00C34716"/>
    <w:rsid w:val="00C3498A"/>
    <w:rsid w:val="00C34B7F"/>
    <w:rsid w:val="00C34F28"/>
    <w:rsid w:val="00C34FBF"/>
    <w:rsid w:val="00C354FC"/>
    <w:rsid w:val="00C36613"/>
    <w:rsid w:val="00C3662A"/>
    <w:rsid w:val="00C367CF"/>
    <w:rsid w:val="00C36A4A"/>
    <w:rsid w:val="00C37A2D"/>
    <w:rsid w:val="00C37CC1"/>
    <w:rsid w:val="00C37D2F"/>
    <w:rsid w:val="00C409AA"/>
    <w:rsid w:val="00C40B09"/>
    <w:rsid w:val="00C40F9F"/>
    <w:rsid w:val="00C41277"/>
    <w:rsid w:val="00C412F1"/>
    <w:rsid w:val="00C41568"/>
    <w:rsid w:val="00C417C6"/>
    <w:rsid w:val="00C41B8B"/>
    <w:rsid w:val="00C41EC8"/>
    <w:rsid w:val="00C42804"/>
    <w:rsid w:val="00C42D3A"/>
    <w:rsid w:val="00C43045"/>
    <w:rsid w:val="00C43765"/>
    <w:rsid w:val="00C43B7C"/>
    <w:rsid w:val="00C44477"/>
    <w:rsid w:val="00C44B2D"/>
    <w:rsid w:val="00C44BB5"/>
    <w:rsid w:val="00C44F26"/>
    <w:rsid w:val="00C45ED4"/>
    <w:rsid w:val="00C45F12"/>
    <w:rsid w:val="00C460CC"/>
    <w:rsid w:val="00C462BF"/>
    <w:rsid w:val="00C46478"/>
    <w:rsid w:val="00C465C8"/>
    <w:rsid w:val="00C46C80"/>
    <w:rsid w:val="00C46ED6"/>
    <w:rsid w:val="00C47231"/>
    <w:rsid w:val="00C473F8"/>
    <w:rsid w:val="00C474F4"/>
    <w:rsid w:val="00C47786"/>
    <w:rsid w:val="00C47A3D"/>
    <w:rsid w:val="00C47A43"/>
    <w:rsid w:val="00C5011A"/>
    <w:rsid w:val="00C50975"/>
    <w:rsid w:val="00C50B14"/>
    <w:rsid w:val="00C50B37"/>
    <w:rsid w:val="00C50DD1"/>
    <w:rsid w:val="00C511E7"/>
    <w:rsid w:val="00C51250"/>
    <w:rsid w:val="00C512A1"/>
    <w:rsid w:val="00C51589"/>
    <w:rsid w:val="00C51609"/>
    <w:rsid w:val="00C5196A"/>
    <w:rsid w:val="00C51AB9"/>
    <w:rsid w:val="00C51DDB"/>
    <w:rsid w:val="00C52476"/>
    <w:rsid w:val="00C524A4"/>
    <w:rsid w:val="00C525A9"/>
    <w:rsid w:val="00C52C92"/>
    <w:rsid w:val="00C52DD5"/>
    <w:rsid w:val="00C53587"/>
    <w:rsid w:val="00C53CAA"/>
    <w:rsid w:val="00C54089"/>
    <w:rsid w:val="00C54415"/>
    <w:rsid w:val="00C545D0"/>
    <w:rsid w:val="00C54A75"/>
    <w:rsid w:val="00C54D4A"/>
    <w:rsid w:val="00C550FD"/>
    <w:rsid w:val="00C55366"/>
    <w:rsid w:val="00C5553E"/>
    <w:rsid w:val="00C55C53"/>
    <w:rsid w:val="00C5642A"/>
    <w:rsid w:val="00C5648E"/>
    <w:rsid w:val="00C5661F"/>
    <w:rsid w:val="00C56678"/>
    <w:rsid w:val="00C56BEB"/>
    <w:rsid w:val="00C56CC0"/>
    <w:rsid w:val="00C56E5C"/>
    <w:rsid w:val="00C56EAB"/>
    <w:rsid w:val="00C56FD3"/>
    <w:rsid w:val="00C570D0"/>
    <w:rsid w:val="00C57888"/>
    <w:rsid w:val="00C57A36"/>
    <w:rsid w:val="00C6014F"/>
    <w:rsid w:val="00C60311"/>
    <w:rsid w:val="00C603E1"/>
    <w:rsid w:val="00C6045C"/>
    <w:rsid w:val="00C604C8"/>
    <w:rsid w:val="00C60A36"/>
    <w:rsid w:val="00C60AAE"/>
    <w:rsid w:val="00C60B96"/>
    <w:rsid w:val="00C60D7E"/>
    <w:rsid w:val="00C60DF3"/>
    <w:rsid w:val="00C61280"/>
    <w:rsid w:val="00C615C0"/>
    <w:rsid w:val="00C617F6"/>
    <w:rsid w:val="00C624B4"/>
    <w:rsid w:val="00C62B5B"/>
    <w:rsid w:val="00C62DD2"/>
    <w:rsid w:val="00C62EF1"/>
    <w:rsid w:val="00C631BA"/>
    <w:rsid w:val="00C63481"/>
    <w:rsid w:val="00C63965"/>
    <w:rsid w:val="00C63C9D"/>
    <w:rsid w:val="00C64241"/>
    <w:rsid w:val="00C64377"/>
    <w:rsid w:val="00C64389"/>
    <w:rsid w:val="00C646B6"/>
    <w:rsid w:val="00C64CAD"/>
    <w:rsid w:val="00C652F5"/>
    <w:rsid w:val="00C652FA"/>
    <w:rsid w:val="00C65450"/>
    <w:rsid w:val="00C654B8"/>
    <w:rsid w:val="00C6565A"/>
    <w:rsid w:val="00C6574F"/>
    <w:rsid w:val="00C65A25"/>
    <w:rsid w:val="00C65B13"/>
    <w:rsid w:val="00C65DD3"/>
    <w:rsid w:val="00C6611B"/>
    <w:rsid w:val="00C6622B"/>
    <w:rsid w:val="00C66432"/>
    <w:rsid w:val="00C664EA"/>
    <w:rsid w:val="00C66849"/>
    <w:rsid w:val="00C66975"/>
    <w:rsid w:val="00C66BF2"/>
    <w:rsid w:val="00C67478"/>
    <w:rsid w:val="00C7055D"/>
    <w:rsid w:val="00C70A7E"/>
    <w:rsid w:val="00C70DB2"/>
    <w:rsid w:val="00C71117"/>
    <w:rsid w:val="00C71CB9"/>
    <w:rsid w:val="00C71E49"/>
    <w:rsid w:val="00C7225C"/>
    <w:rsid w:val="00C7243F"/>
    <w:rsid w:val="00C72545"/>
    <w:rsid w:val="00C7293D"/>
    <w:rsid w:val="00C72AAF"/>
    <w:rsid w:val="00C72B7F"/>
    <w:rsid w:val="00C7336D"/>
    <w:rsid w:val="00C73719"/>
    <w:rsid w:val="00C73793"/>
    <w:rsid w:val="00C73C2A"/>
    <w:rsid w:val="00C74D05"/>
    <w:rsid w:val="00C74DBD"/>
    <w:rsid w:val="00C74E99"/>
    <w:rsid w:val="00C74F97"/>
    <w:rsid w:val="00C74FAC"/>
    <w:rsid w:val="00C752D8"/>
    <w:rsid w:val="00C75C29"/>
    <w:rsid w:val="00C76378"/>
    <w:rsid w:val="00C7679E"/>
    <w:rsid w:val="00C76A0F"/>
    <w:rsid w:val="00C76BEF"/>
    <w:rsid w:val="00C76DA0"/>
    <w:rsid w:val="00C76F4F"/>
    <w:rsid w:val="00C76F97"/>
    <w:rsid w:val="00C77506"/>
    <w:rsid w:val="00C77926"/>
    <w:rsid w:val="00C77AC8"/>
    <w:rsid w:val="00C80243"/>
    <w:rsid w:val="00C804EB"/>
    <w:rsid w:val="00C8054A"/>
    <w:rsid w:val="00C806CF"/>
    <w:rsid w:val="00C80D8F"/>
    <w:rsid w:val="00C81903"/>
    <w:rsid w:val="00C81969"/>
    <w:rsid w:val="00C8293C"/>
    <w:rsid w:val="00C82A0E"/>
    <w:rsid w:val="00C82CB5"/>
    <w:rsid w:val="00C82DCA"/>
    <w:rsid w:val="00C83123"/>
    <w:rsid w:val="00C831EF"/>
    <w:rsid w:val="00C838E0"/>
    <w:rsid w:val="00C8401F"/>
    <w:rsid w:val="00C841A0"/>
    <w:rsid w:val="00C842CA"/>
    <w:rsid w:val="00C844E7"/>
    <w:rsid w:val="00C84BBC"/>
    <w:rsid w:val="00C84C7B"/>
    <w:rsid w:val="00C84CE6"/>
    <w:rsid w:val="00C84F5F"/>
    <w:rsid w:val="00C85046"/>
    <w:rsid w:val="00C85A71"/>
    <w:rsid w:val="00C85C19"/>
    <w:rsid w:val="00C85D43"/>
    <w:rsid w:val="00C86A0F"/>
    <w:rsid w:val="00C87966"/>
    <w:rsid w:val="00C87AA7"/>
    <w:rsid w:val="00C87FA8"/>
    <w:rsid w:val="00C90766"/>
    <w:rsid w:val="00C90966"/>
    <w:rsid w:val="00C90A75"/>
    <w:rsid w:val="00C90A95"/>
    <w:rsid w:val="00C90B73"/>
    <w:rsid w:val="00C90BCD"/>
    <w:rsid w:val="00C90C28"/>
    <w:rsid w:val="00C91203"/>
    <w:rsid w:val="00C9144C"/>
    <w:rsid w:val="00C916D7"/>
    <w:rsid w:val="00C91757"/>
    <w:rsid w:val="00C91760"/>
    <w:rsid w:val="00C91B25"/>
    <w:rsid w:val="00C91CD4"/>
    <w:rsid w:val="00C925BF"/>
    <w:rsid w:val="00C92690"/>
    <w:rsid w:val="00C92828"/>
    <w:rsid w:val="00C92B01"/>
    <w:rsid w:val="00C92FA4"/>
    <w:rsid w:val="00C93143"/>
    <w:rsid w:val="00C931A2"/>
    <w:rsid w:val="00C931D1"/>
    <w:rsid w:val="00C93ABB"/>
    <w:rsid w:val="00C93ACE"/>
    <w:rsid w:val="00C93D18"/>
    <w:rsid w:val="00C941A2"/>
    <w:rsid w:val="00C94352"/>
    <w:rsid w:val="00C944A4"/>
    <w:rsid w:val="00C9475C"/>
    <w:rsid w:val="00C949A7"/>
    <w:rsid w:val="00C949F2"/>
    <w:rsid w:val="00C958CF"/>
    <w:rsid w:val="00C95991"/>
    <w:rsid w:val="00C961CC"/>
    <w:rsid w:val="00C96248"/>
    <w:rsid w:val="00C96700"/>
    <w:rsid w:val="00C96EC8"/>
    <w:rsid w:val="00C971E2"/>
    <w:rsid w:val="00C97251"/>
    <w:rsid w:val="00C97386"/>
    <w:rsid w:val="00C97B91"/>
    <w:rsid w:val="00C97C1F"/>
    <w:rsid w:val="00CA035F"/>
    <w:rsid w:val="00CA0581"/>
    <w:rsid w:val="00CA077A"/>
    <w:rsid w:val="00CA0AAF"/>
    <w:rsid w:val="00CA0C8C"/>
    <w:rsid w:val="00CA0D79"/>
    <w:rsid w:val="00CA0EDA"/>
    <w:rsid w:val="00CA0F24"/>
    <w:rsid w:val="00CA100D"/>
    <w:rsid w:val="00CA1516"/>
    <w:rsid w:val="00CA17BE"/>
    <w:rsid w:val="00CA1C19"/>
    <w:rsid w:val="00CA1DD5"/>
    <w:rsid w:val="00CA21FD"/>
    <w:rsid w:val="00CA221E"/>
    <w:rsid w:val="00CA2491"/>
    <w:rsid w:val="00CA2606"/>
    <w:rsid w:val="00CA27DC"/>
    <w:rsid w:val="00CA341D"/>
    <w:rsid w:val="00CA3520"/>
    <w:rsid w:val="00CA39F3"/>
    <w:rsid w:val="00CA471C"/>
    <w:rsid w:val="00CA4CAD"/>
    <w:rsid w:val="00CA4EE9"/>
    <w:rsid w:val="00CA50C1"/>
    <w:rsid w:val="00CA50D6"/>
    <w:rsid w:val="00CA51E0"/>
    <w:rsid w:val="00CA5258"/>
    <w:rsid w:val="00CA526B"/>
    <w:rsid w:val="00CA5595"/>
    <w:rsid w:val="00CA5789"/>
    <w:rsid w:val="00CA58F9"/>
    <w:rsid w:val="00CA5DBB"/>
    <w:rsid w:val="00CA6060"/>
    <w:rsid w:val="00CA613A"/>
    <w:rsid w:val="00CA61FE"/>
    <w:rsid w:val="00CA621B"/>
    <w:rsid w:val="00CA6337"/>
    <w:rsid w:val="00CA6493"/>
    <w:rsid w:val="00CA69BB"/>
    <w:rsid w:val="00CA6C29"/>
    <w:rsid w:val="00CA71C4"/>
    <w:rsid w:val="00CA7352"/>
    <w:rsid w:val="00CA746D"/>
    <w:rsid w:val="00CA7815"/>
    <w:rsid w:val="00CA7890"/>
    <w:rsid w:val="00CA7EA0"/>
    <w:rsid w:val="00CB01A0"/>
    <w:rsid w:val="00CB03A5"/>
    <w:rsid w:val="00CB04DC"/>
    <w:rsid w:val="00CB062E"/>
    <w:rsid w:val="00CB065F"/>
    <w:rsid w:val="00CB0707"/>
    <w:rsid w:val="00CB0731"/>
    <w:rsid w:val="00CB099C"/>
    <w:rsid w:val="00CB0DBA"/>
    <w:rsid w:val="00CB0F94"/>
    <w:rsid w:val="00CB1784"/>
    <w:rsid w:val="00CB1AC4"/>
    <w:rsid w:val="00CB1DCC"/>
    <w:rsid w:val="00CB233E"/>
    <w:rsid w:val="00CB24F9"/>
    <w:rsid w:val="00CB25BF"/>
    <w:rsid w:val="00CB2675"/>
    <w:rsid w:val="00CB2C59"/>
    <w:rsid w:val="00CB2EC2"/>
    <w:rsid w:val="00CB2EFC"/>
    <w:rsid w:val="00CB3150"/>
    <w:rsid w:val="00CB3BE1"/>
    <w:rsid w:val="00CB408E"/>
    <w:rsid w:val="00CB49DA"/>
    <w:rsid w:val="00CB4CFC"/>
    <w:rsid w:val="00CB4E43"/>
    <w:rsid w:val="00CB56EC"/>
    <w:rsid w:val="00CB6179"/>
    <w:rsid w:val="00CB6455"/>
    <w:rsid w:val="00CB6691"/>
    <w:rsid w:val="00CB67B7"/>
    <w:rsid w:val="00CB6A45"/>
    <w:rsid w:val="00CB6B0C"/>
    <w:rsid w:val="00CB6FA3"/>
    <w:rsid w:val="00CB7409"/>
    <w:rsid w:val="00CB7571"/>
    <w:rsid w:val="00CB7688"/>
    <w:rsid w:val="00CB7827"/>
    <w:rsid w:val="00CB7CBA"/>
    <w:rsid w:val="00CC01BA"/>
    <w:rsid w:val="00CC0C35"/>
    <w:rsid w:val="00CC0FCE"/>
    <w:rsid w:val="00CC1049"/>
    <w:rsid w:val="00CC118E"/>
    <w:rsid w:val="00CC1693"/>
    <w:rsid w:val="00CC16F7"/>
    <w:rsid w:val="00CC177A"/>
    <w:rsid w:val="00CC1AA6"/>
    <w:rsid w:val="00CC1B13"/>
    <w:rsid w:val="00CC1CA4"/>
    <w:rsid w:val="00CC1DEC"/>
    <w:rsid w:val="00CC20C0"/>
    <w:rsid w:val="00CC22F2"/>
    <w:rsid w:val="00CC29EA"/>
    <w:rsid w:val="00CC2D0C"/>
    <w:rsid w:val="00CC2E4B"/>
    <w:rsid w:val="00CC2ECE"/>
    <w:rsid w:val="00CC307C"/>
    <w:rsid w:val="00CC31AA"/>
    <w:rsid w:val="00CC3B4A"/>
    <w:rsid w:val="00CC3F6B"/>
    <w:rsid w:val="00CC3FDF"/>
    <w:rsid w:val="00CC426D"/>
    <w:rsid w:val="00CC49C8"/>
    <w:rsid w:val="00CC4ABC"/>
    <w:rsid w:val="00CC4AC3"/>
    <w:rsid w:val="00CC4AF1"/>
    <w:rsid w:val="00CC4D19"/>
    <w:rsid w:val="00CC4DFE"/>
    <w:rsid w:val="00CC4E41"/>
    <w:rsid w:val="00CC5250"/>
    <w:rsid w:val="00CC59FE"/>
    <w:rsid w:val="00CC63C6"/>
    <w:rsid w:val="00CC671E"/>
    <w:rsid w:val="00CC6F82"/>
    <w:rsid w:val="00CC71BF"/>
    <w:rsid w:val="00CC71C1"/>
    <w:rsid w:val="00CC79E6"/>
    <w:rsid w:val="00CD00D5"/>
    <w:rsid w:val="00CD0162"/>
    <w:rsid w:val="00CD0406"/>
    <w:rsid w:val="00CD0754"/>
    <w:rsid w:val="00CD0D45"/>
    <w:rsid w:val="00CD116A"/>
    <w:rsid w:val="00CD1317"/>
    <w:rsid w:val="00CD15BC"/>
    <w:rsid w:val="00CD1621"/>
    <w:rsid w:val="00CD1695"/>
    <w:rsid w:val="00CD1D9E"/>
    <w:rsid w:val="00CD1EB0"/>
    <w:rsid w:val="00CD2755"/>
    <w:rsid w:val="00CD278A"/>
    <w:rsid w:val="00CD27C4"/>
    <w:rsid w:val="00CD2F24"/>
    <w:rsid w:val="00CD32D1"/>
    <w:rsid w:val="00CD341D"/>
    <w:rsid w:val="00CD3582"/>
    <w:rsid w:val="00CD36B2"/>
    <w:rsid w:val="00CD428E"/>
    <w:rsid w:val="00CD42D6"/>
    <w:rsid w:val="00CD4629"/>
    <w:rsid w:val="00CD46C0"/>
    <w:rsid w:val="00CD4790"/>
    <w:rsid w:val="00CD4B0B"/>
    <w:rsid w:val="00CD53F3"/>
    <w:rsid w:val="00CD5AC5"/>
    <w:rsid w:val="00CD5B17"/>
    <w:rsid w:val="00CD5D73"/>
    <w:rsid w:val="00CD5D9A"/>
    <w:rsid w:val="00CD5D9F"/>
    <w:rsid w:val="00CD6C80"/>
    <w:rsid w:val="00CD6C9B"/>
    <w:rsid w:val="00CD6D10"/>
    <w:rsid w:val="00CD7B97"/>
    <w:rsid w:val="00CD7C03"/>
    <w:rsid w:val="00CE055F"/>
    <w:rsid w:val="00CE0F04"/>
    <w:rsid w:val="00CE1188"/>
    <w:rsid w:val="00CE14B9"/>
    <w:rsid w:val="00CE1B21"/>
    <w:rsid w:val="00CE2026"/>
    <w:rsid w:val="00CE28C0"/>
    <w:rsid w:val="00CE290A"/>
    <w:rsid w:val="00CE2D0E"/>
    <w:rsid w:val="00CE338F"/>
    <w:rsid w:val="00CE367F"/>
    <w:rsid w:val="00CE3814"/>
    <w:rsid w:val="00CE3A64"/>
    <w:rsid w:val="00CE3A79"/>
    <w:rsid w:val="00CE3BC9"/>
    <w:rsid w:val="00CE3E29"/>
    <w:rsid w:val="00CE4011"/>
    <w:rsid w:val="00CE4460"/>
    <w:rsid w:val="00CE44BA"/>
    <w:rsid w:val="00CE460F"/>
    <w:rsid w:val="00CE4B65"/>
    <w:rsid w:val="00CE52E6"/>
    <w:rsid w:val="00CE5340"/>
    <w:rsid w:val="00CE55DC"/>
    <w:rsid w:val="00CE5CD0"/>
    <w:rsid w:val="00CE5DD8"/>
    <w:rsid w:val="00CE62C4"/>
    <w:rsid w:val="00CE6709"/>
    <w:rsid w:val="00CE68CF"/>
    <w:rsid w:val="00CE6A52"/>
    <w:rsid w:val="00CE6AFD"/>
    <w:rsid w:val="00CE6DE2"/>
    <w:rsid w:val="00CE6EA5"/>
    <w:rsid w:val="00CE7202"/>
    <w:rsid w:val="00CE7203"/>
    <w:rsid w:val="00CE7240"/>
    <w:rsid w:val="00CE73C4"/>
    <w:rsid w:val="00CE7838"/>
    <w:rsid w:val="00CE7AE1"/>
    <w:rsid w:val="00CE7C0F"/>
    <w:rsid w:val="00CE7CE8"/>
    <w:rsid w:val="00CF06A9"/>
    <w:rsid w:val="00CF0725"/>
    <w:rsid w:val="00CF0790"/>
    <w:rsid w:val="00CF0B0C"/>
    <w:rsid w:val="00CF0F2D"/>
    <w:rsid w:val="00CF0F4C"/>
    <w:rsid w:val="00CF136E"/>
    <w:rsid w:val="00CF17F6"/>
    <w:rsid w:val="00CF1E57"/>
    <w:rsid w:val="00CF228B"/>
    <w:rsid w:val="00CF251E"/>
    <w:rsid w:val="00CF273C"/>
    <w:rsid w:val="00CF2A1C"/>
    <w:rsid w:val="00CF2EB6"/>
    <w:rsid w:val="00CF2F06"/>
    <w:rsid w:val="00CF2F6B"/>
    <w:rsid w:val="00CF3035"/>
    <w:rsid w:val="00CF3083"/>
    <w:rsid w:val="00CF32FD"/>
    <w:rsid w:val="00CF344B"/>
    <w:rsid w:val="00CF3C84"/>
    <w:rsid w:val="00CF3D83"/>
    <w:rsid w:val="00CF3DA5"/>
    <w:rsid w:val="00CF3F64"/>
    <w:rsid w:val="00CF4497"/>
    <w:rsid w:val="00CF4A1D"/>
    <w:rsid w:val="00CF4A9C"/>
    <w:rsid w:val="00CF4FEB"/>
    <w:rsid w:val="00CF51C2"/>
    <w:rsid w:val="00CF56B8"/>
    <w:rsid w:val="00CF591C"/>
    <w:rsid w:val="00CF5F60"/>
    <w:rsid w:val="00CF6430"/>
    <w:rsid w:val="00CF660F"/>
    <w:rsid w:val="00CF679D"/>
    <w:rsid w:val="00CF6BC3"/>
    <w:rsid w:val="00CF6D86"/>
    <w:rsid w:val="00CF721E"/>
    <w:rsid w:val="00CF78E5"/>
    <w:rsid w:val="00CF7FE5"/>
    <w:rsid w:val="00D0018D"/>
    <w:rsid w:val="00D002F8"/>
    <w:rsid w:val="00D003F3"/>
    <w:rsid w:val="00D00428"/>
    <w:rsid w:val="00D00509"/>
    <w:rsid w:val="00D00829"/>
    <w:rsid w:val="00D00D5B"/>
    <w:rsid w:val="00D00E4C"/>
    <w:rsid w:val="00D00E77"/>
    <w:rsid w:val="00D01081"/>
    <w:rsid w:val="00D01094"/>
    <w:rsid w:val="00D01254"/>
    <w:rsid w:val="00D0168E"/>
    <w:rsid w:val="00D01CE2"/>
    <w:rsid w:val="00D01D06"/>
    <w:rsid w:val="00D020C3"/>
    <w:rsid w:val="00D025D2"/>
    <w:rsid w:val="00D027BE"/>
    <w:rsid w:val="00D02BBA"/>
    <w:rsid w:val="00D02F8E"/>
    <w:rsid w:val="00D02FDF"/>
    <w:rsid w:val="00D03432"/>
    <w:rsid w:val="00D03710"/>
    <w:rsid w:val="00D03FF3"/>
    <w:rsid w:val="00D04049"/>
    <w:rsid w:val="00D042EC"/>
    <w:rsid w:val="00D0460C"/>
    <w:rsid w:val="00D04E37"/>
    <w:rsid w:val="00D05097"/>
    <w:rsid w:val="00D050C2"/>
    <w:rsid w:val="00D051D1"/>
    <w:rsid w:val="00D05580"/>
    <w:rsid w:val="00D0559A"/>
    <w:rsid w:val="00D05A00"/>
    <w:rsid w:val="00D05A06"/>
    <w:rsid w:val="00D05AAD"/>
    <w:rsid w:val="00D05BCB"/>
    <w:rsid w:val="00D05C4F"/>
    <w:rsid w:val="00D05EEE"/>
    <w:rsid w:val="00D06689"/>
    <w:rsid w:val="00D06897"/>
    <w:rsid w:val="00D06A35"/>
    <w:rsid w:val="00D06A71"/>
    <w:rsid w:val="00D072F3"/>
    <w:rsid w:val="00D075AF"/>
    <w:rsid w:val="00D07671"/>
    <w:rsid w:val="00D0777E"/>
    <w:rsid w:val="00D07A44"/>
    <w:rsid w:val="00D07BB0"/>
    <w:rsid w:val="00D1002F"/>
    <w:rsid w:val="00D1031A"/>
    <w:rsid w:val="00D105F1"/>
    <w:rsid w:val="00D10DBE"/>
    <w:rsid w:val="00D10E3F"/>
    <w:rsid w:val="00D11001"/>
    <w:rsid w:val="00D11062"/>
    <w:rsid w:val="00D1106F"/>
    <w:rsid w:val="00D11101"/>
    <w:rsid w:val="00D116EE"/>
    <w:rsid w:val="00D11842"/>
    <w:rsid w:val="00D119DA"/>
    <w:rsid w:val="00D11A7F"/>
    <w:rsid w:val="00D11D6E"/>
    <w:rsid w:val="00D11F20"/>
    <w:rsid w:val="00D11F60"/>
    <w:rsid w:val="00D1201D"/>
    <w:rsid w:val="00D1210B"/>
    <w:rsid w:val="00D122AF"/>
    <w:rsid w:val="00D128A3"/>
    <w:rsid w:val="00D12A7E"/>
    <w:rsid w:val="00D12C0F"/>
    <w:rsid w:val="00D12C81"/>
    <w:rsid w:val="00D12CE7"/>
    <w:rsid w:val="00D12F42"/>
    <w:rsid w:val="00D12FA6"/>
    <w:rsid w:val="00D13122"/>
    <w:rsid w:val="00D132F8"/>
    <w:rsid w:val="00D13723"/>
    <w:rsid w:val="00D13C01"/>
    <w:rsid w:val="00D13C11"/>
    <w:rsid w:val="00D14053"/>
    <w:rsid w:val="00D143DE"/>
    <w:rsid w:val="00D143FC"/>
    <w:rsid w:val="00D149E1"/>
    <w:rsid w:val="00D14F4B"/>
    <w:rsid w:val="00D1543B"/>
    <w:rsid w:val="00D15B56"/>
    <w:rsid w:val="00D15C4C"/>
    <w:rsid w:val="00D16455"/>
    <w:rsid w:val="00D165E4"/>
    <w:rsid w:val="00D16B53"/>
    <w:rsid w:val="00D16E8D"/>
    <w:rsid w:val="00D17250"/>
    <w:rsid w:val="00D1733B"/>
    <w:rsid w:val="00D17354"/>
    <w:rsid w:val="00D175D1"/>
    <w:rsid w:val="00D17684"/>
    <w:rsid w:val="00D176CF"/>
    <w:rsid w:val="00D176D1"/>
    <w:rsid w:val="00D17788"/>
    <w:rsid w:val="00D17889"/>
    <w:rsid w:val="00D17C43"/>
    <w:rsid w:val="00D17DF8"/>
    <w:rsid w:val="00D2024A"/>
    <w:rsid w:val="00D202B8"/>
    <w:rsid w:val="00D207C5"/>
    <w:rsid w:val="00D208B8"/>
    <w:rsid w:val="00D20C90"/>
    <w:rsid w:val="00D20C93"/>
    <w:rsid w:val="00D20D93"/>
    <w:rsid w:val="00D20F0D"/>
    <w:rsid w:val="00D2157E"/>
    <w:rsid w:val="00D2172B"/>
    <w:rsid w:val="00D21816"/>
    <w:rsid w:val="00D2183D"/>
    <w:rsid w:val="00D21944"/>
    <w:rsid w:val="00D21ACF"/>
    <w:rsid w:val="00D21DCD"/>
    <w:rsid w:val="00D21FB9"/>
    <w:rsid w:val="00D220D0"/>
    <w:rsid w:val="00D22258"/>
    <w:rsid w:val="00D22500"/>
    <w:rsid w:val="00D226D2"/>
    <w:rsid w:val="00D22769"/>
    <w:rsid w:val="00D2290C"/>
    <w:rsid w:val="00D22F40"/>
    <w:rsid w:val="00D23250"/>
    <w:rsid w:val="00D23326"/>
    <w:rsid w:val="00D235AC"/>
    <w:rsid w:val="00D236E3"/>
    <w:rsid w:val="00D236FE"/>
    <w:rsid w:val="00D23BEB"/>
    <w:rsid w:val="00D23D62"/>
    <w:rsid w:val="00D23EDF"/>
    <w:rsid w:val="00D2414E"/>
    <w:rsid w:val="00D2443B"/>
    <w:rsid w:val="00D24486"/>
    <w:rsid w:val="00D247A2"/>
    <w:rsid w:val="00D24BFB"/>
    <w:rsid w:val="00D24D94"/>
    <w:rsid w:val="00D25A2F"/>
    <w:rsid w:val="00D25AB2"/>
    <w:rsid w:val="00D25CB4"/>
    <w:rsid w:val="00D25E40"/>
    <w:rsid w:val="00D25ECE"/>
    <w:rsid w:val="00D26468"/>
    <w:rsid w:val="00D265D6"/>
    <w:rsid w:val="00D2668D"/>
    <w:rsid w:val="00D266C6"/>
    <w:rsid w:val="00D266EC"/>
    <w:rsid w:val="00D267F8"/>
    <w:rsid w:val="00D26DBE"/>
    <w:rsid w:val="00D26E47"/>
    <w:rsid w:val="00D2748F"/>
    <w:rsid w:val="00D2754A"/>
    <w:rsid w:val="00D27760"/>
    <w:rsid w:val="00D277A4"/>
    <w:rsid w:val="00D30147"/>
    <w:rsid w:val="00D302B5"/>
    <w:rsid w:val="00D3031F"/>
    <w:rsid w:val="00D30624"/>
    <w:rsid w:val="00D30D4E"/>
    <w:rsid w:val="00D31316"/>
    <w:rsid w:val="00D313A0"/>
    <w:rsid w:val="00D3198B"/>
    <w:rsid w:val="00D319E8"/>
    <w:rsid w:val="00D31C3E"/>
    <w:rsid w:val="00D31F88"/>
    <w:rsid w:val="00D32210"/>
    <w:rsid w:val="00D323ED"/>
    <w:rsid w:val="00D325CB"/>
    <w:rsid w:val="00D32C56"/>
    <w:rsid w:val="00D32FDC"/>
    <w:rsid w:val="00D335EC"/>
    <w:rsid w:val="00D33A63"/>
    <w:rsid w:val="00D33B11"/>
    <w:rsid w:val="00D34113"/>
    <w:rsid w:val="00D34417"/>
    <w:rsid w:val="00D34522"/>
    <w:rsid w:val="00D3472A"/>
    <w:rsid w:val="00D34B10"/>
    <w:rsid w:val="00D34B3B"/>
    <w:rsid w:val="00D35387"/>
    <w:rsid w:val="00D356A8"/>
    <w:rsid w:val="00D3626D"/>
    <w:rsid w:val="00D363C0"/>
    <w:rsid w:val="00D36476"/>
    <w:rsid w:val="00D36B9E"/>
    <w:rsid w:val="00D37170"/>
    <w:rsid w:val="00D3740F"/>
    <w:rsid w:val="00D40090"/>
    <w:rsid w:val="00D403E5"/>
    <w:rsid w:val="00D403F9"/>
    <w:rsid w:val="00D40648"/>
    <w:rsid w:val="00D40AB2"/>
    <w:rsid w:val="00D4120F"/>
    <w:rsid w:val="00D4164F"/>
    <w:rsid w:val="00D416D6"/>
    <w:rsid w:val="00D41815"/>
    <w:rsid w:val="00D41B14"/>
    <w:rsid w:val="00D41C5E"/>
    <w:rsid w:val="00D41F14"/>
    <w:rsid w:val="00D424FD"/>
    <w:rsid w:val="00D426BD"/>
    <w:rsid w:val="00D4273E"/>
    <w:rsid w:val="00D4294F"/>
    <w:rsid w:val="00D42F75"/>
    <w:rsid w:val="00D431DF"/>
    <w:rsid w:val="00D43267"/>
    <w:rsid w:val="00D434B7"/>
    <w:rsid w:val="00D43A47"/>
    <w:rsid w:val="00D43ADD"/>
    <w:rsid w:val="00D43E89"/>
    <w:rsid w:val="00D44143"/>
    <w:rsid w:val="00D45408"/>
    <w:rsid w:val="00D45A85"/>
    <w:rsid w:val="00D45BC3"/>
    <w:rsid w:val="00D45F3F"/>
    <w:rsid w:val="00D4681B"/>
    <w:rsid w:val="00D469A4"/>
    <w:rsid w:val="00D46A5B"/>
    <w:rsid w:val="00D46D14"/>
    <w:rsid w:val="00D46DD1"/>
    <w:rsid w:val="00D46EE0"/>
    <w:rsid w:val="00D47245"/>
    <w:rsid w:val="00D47B7C"/>
    <w:rsid w:val="00D5017B"/>
    <w:rsid w:val="00D5022B"/>
    <w:rsid w:val="00D502D8"/>
    <w:rsid w:val="00D50317"/>
    <w:rsid w:val="00D507AB"/>
    <w:rsid w:val="00D507CD"/>
    <w:rsid w:val="00D50834"/>
    <w:rsid w:val="00D50E2C"/>
    <w:rsid w:val="00D51094"/>
    <w:rsid w:val="00D513C1"/>
    <w:rsid w:val="00D5176A"/>
    <w:rsid w:val="00D52041"/>
    <w:rsid w:val="00D52678"/>
    <w:rsid w:val="00D528B6"/>
    <w:rsid w:val="00D5309E"/>
    <w:rsid w:val="00D5370E"/>
    <w:rsid w:val="00D5388A"/>
    <w:rsid w:val="00D53932"/>
    <w:rsid w:val="00D54175"/>
    <w:rsid w:val="00D54362"/>
    <w:rsid w:val="00D54BE0"/>
    <w:rsid w:val="00D54D4C"/>
    <w:rsid w:val="00D552AB"/>
    <w:rsid w:val="00D553E4"/>
    <w:rsid w:val="00D55AA0"/>
    <w:rsid w:val="00D55B2E"/>
    <w:rsid w:val="00D5604A"/>
    <w:rsid w:val="00D56223"/>
    <w:rsid w:val="00D566AB"/>
    <w:rsid w:val="00D56BD5"/>
    <w:rsid w:val="00D56C57"/>
    <w:rsid w:val="00D56EFB"/>
    <w:rsid w:val="00D571C7"/>
    <w:rsid w:val="00D572ED"/>
    <w:rsid w:val="00D575B0"/>
    <w:rsid w:val="00D57A95"/>
    <w:rsid w:val="00D57C07"/>
    <w:rsid w:val="00D57C8D"/>
    <w:rsid w:val="00D57F26"/>
    <w:rsid w:val="00D57F61"/>
    <w:rsid w:val="00D600E1"/>
    <w:rsid w:val="00D606DB"/>
    <w:rsid w:val="00D60847"/>
    <w:rsid w:val="00D60AB5"/>
    <w:rsid w:val="00D60AC0"/>
    <w:rsid w:val="00D60E32"/>
    <w:rsid w:val="00D61A0A"/>
    <w:rsid w:val="00D61D3D"/>
    <w:rsid w:val="00D623EB"/>
    <w:rsid w:val="00D62C52"/>
    <w:rsid w:val="00D630B5"/>
    <w:rsid w:val="00D631FF"/>
    <w:rsid w:val="00D6358B"/>
    <w:rsid w:val="00D63B60"/>
    <w:rsid w:val="00D63B74"/>
    <w:rsid w:val="00D63BA3"/>
    <w:rsid w:val="00D63C12"/>
    <w:rsid w:val="00D63D2A"/>
    <w:rsid w:val="00D640DC"/>
    <w:rsid w:val="00D642F3"/>
    <w:rsid w:val="00D64576"/>
    <w:rsid w:val="00D64578"/>
    <w:rsid w:val="00D6469C"/>
    <w:rsid w:val="00D647BE"/>
    <w:rsid w:val="00D65093"/>
    <w:rsid w:val="00D6540C"/>
    <w:rsid w:val="00D65CBA"/>
    <w:rsid w:val="00D65F46"/>
    <w:rsid w:val="00D662C4"/>
    <w:rsid w:val="00D66508"/>
    <w:rsid w:val="00D66B74"/>
    <w:rsid w:val="00D66D1B"/>
    <w:rsid w:val="00D66D51"/>
    <w:rsid w:val="00D67095"/>
    <w:rsid w:val="00D677F7"/>
    <w:rsid w:val="00D67BD4"/>
    <w:rsid w:val="00D7005D"/>
    <w:rsid w:val="00D702C8"/>
    <w:rsid w:val="00D7054A"/>
    <w:rsid w:val="00D706DD"/>
    <w:rsid w:val="00D70B24"/>
    <w:rsid w:val="00D70D22"/>
    <w:rsid w:val="00D70F6F"/>
    <w:rsid w:val="00D70F73"/>
    <w:rsid w:val="00D711A6"/>
    <w:rsid w:val="00D71AF8"/>
    <w:rsid w:val="00D72424"/>
    <w:rsid w:val="00D7370A"/>
    <w:rsid w:val="00D73DBE"/>
    <w:rsid w:val="00D742E6"/>
    <w:rsid w:val="00D743DC"/>
    <w:rsid w:val="00D744C5"/>
    <w:rsid w:val="00D74B52"/>
    <w:rsid w:val="00D74B53"/>
    <w:rsid w:val="00D74E56"/>
    <w:rsid w:val="00D74F8C"/>
    <w:rsid w:val="00D752D3"/>
    <w:rsid w:val="00D7549C"/>
    <w:rsid w:val="00D755F0"/>
    <w:rsid w:val="00D7571C"/>
    <w:rsid w:val="00D7590A"/>
    <w:rsid w:val="00D75B37"/>
    <w:rsid w:val="00D75ED4"/>
    <w:rsid w:val="00D766EB"/>
    <w:rsid w:val="00D7689D"/>
    <w:rsid w:val="00D76F15"/>
    <w:rsid w:val="00D76FD0"/>
    <w:rsid w:val="00D771E5"/>
    <w:rsid w:val="00D7733B"/>
    <w:rsid w:val="00D77480"/>
    <w:rsid w:val="00D775A3"/>
    <w:rsid w:val="00D77AE7"/>
    <w:rsid w:val="00D77E41"/>
    <w:rsid w:val="00D800DD"/>
    <w:rsid w:val="00D80463"/>
    <w:rsid w:val="00D805A0"/>
    <w:rsid w:val="00D80831"/>
    <w:rsid w:val="00D80D4E"/>
    <w:rsid w:val="00D80EC8"/>
    <w:rsid w:val="00D81184"/>
    <w:rsid w:val="00D81237"/>
    <w:rsid w:val="00D81456"/>
    <w:rsid w:val="00D81921"/>
    <w:rsid w:val="00D822E0"/>
    <w:rsid w:val="00D8270E"/>
    <w:rsid w:val="00D829AD"/>
    <w:rsid w:val="00D82CBA"/>
    <w:rsid w:val="00D82D62"/>
    <w:rsid w:val="00D83A8E"/>
    <w:rsid w:val="00D83B42"/>
    <w:rsid w:val="00D84387"/>
    <w:rsid w:val="00D846CE"/>
    <w:rsid w:val="00D84893"/>
    <w:rsid w:val="00D84C6C"/>
    <w:rsid w:val="00D84EA5"/>
    <w:rsid w:val="00D856D6"/>
    <w:rsid w:val="00D85763"/>
    <w:rsid w:val="00D86858"/>
    <w:rsid w:val="00D86A3E"/>
    <w:rsid w:val="00D86E32"/>
    <w:rsid w:val="00D87729"/>
    <w:rsid w:val="00D877A6"/>
    <w:rsid w:val="00D87873"/>
    <w:rsid w:val="00D8791B"/>
    <w:rsid w:val="00D87AEB"/>
    <w:rsid w:val="00D90584"/>
    <w:rsid w:val="00D909AB"/>
    <w:rsid w:val="00D90A2C"/>
    <w:rsid w:val="00D90ABE"/>
    <w:rsid w:val="00D90D4D"/>
    <w:rsid w:val="00D90E36"/>
    <w:rsid w:val="00D9133F"/>
    <w:rsid w:val="00D9168C"/>
    <w:rsid w:val="00D919FD"/>
    <w:rsid w:val="00D91DAB"/>
    <w:rsid w:val="00D91DD0"/>
    <w:rsid w:val="00D91FAF"/>
    <w:rsid w:val="00D9203E"/>
    <w:rsid w:val="00D92302"/>
    <w:rsid w:val="00D92325"/>
    <w:rsid w:val="00D92429"/>
    <w:rsid w:val="00D92491"/>
    <w:rsid w:val="00D92BA3"/>
    <w:rsid w:val="00D92F74"/>
    <w:rsid w:val="00D9370A"/>
    <w:rsid w:val="00D93882"/>
    <w:rsid w:val="00D93963"/>
    <w:rsid w:val="00D93A97"/>
    <w:rsid w:val="00D93B5A"/>
    <w:rsid w:val="00D93DFB"/>
    <w:rsid w:val="00D93E65"/>
    <w:rsid w:val="00D941F1"/>
    <w:rsid w:val="00D94608"/>
    <w:rsid w:val="00D94A70"/>
    <w:rsid w:val="00D94C74"/>
    <w:rsid w:val="00D95768"/>
    <w:rsid w:val="00D95E3A"/>
    <w:rsid w:val="00D95E9F"/>
    <w:rsid w:val="00D962FD"/>
    <w:rsid w:val="00D9649F"/>
    <w:rsid w:val="00D96590"/>
    <w:rsid w:val="00D96A76"/>
    <w:rsid w:val="00D96D5C"/>
    <w:rsid w:val="00D96E0E"/>
    <w:rsid w:val="00D96FD1"/>
    <w:rsid w:val="00D97274"/>
    <w:rsid w:val="00D97281"/>
    <w:rsid w:val="00D97356"/>
    <w:rsid w:val="00D97389"/>
    <w:rsid w:val="00D9760B"/>
    <w:rsid w:val="00D978E6"/>
    <w:rsid w:val="00DA15C6"/>
    <w:rsid w:val="00DA177F"/>
    <w:rsid w:val="00DA201C"/>
    <w:rsid w:val="00DA24E8"/>
    <w:rsid w:val="00DA2D19"/>
    <w:rsid w:val="00DA36F5"/>
    <w:rsid w:val="00DA3942"/>
    <w:rsid w:val="00DA3A7A"/>
    <w:rsid w:val="00DA4189"/>
    <w:rsid w:val="00DA440C"/>
    <w:rsid w:val="00DA4507"/>
    <w:rsid w:val="00DA45DA"/>
    <w:rsid w:val="00DA49BB"/>
    <w:rsid w:val="00DA4B35"/>
    <w:rsid w:val="00DA5148"/>
    <w:rsid w:val="00DA5343"/>
    <w:rsid w:val="00DA54C2"/>
    <w:rsid w:val="00DA558F"/>
    <w:rsid w:val="00DA5958"/>
    <w:rsid w:val="00DA5D62"/>
    <w:rsid w:val="00DA5E85"/>
    <w:rsid w:val="00DA5EA8"/>
    <w:rsid w:val="00DA6A68"/>
    <w:rsid w:val="00DA7846"/>
    <w:rsid w:val="00DB00A2"/>
    <w:rsid w:val="00DB0153"/>
    <w:rsid w:val="00DB0393"/>
    <w:rsid w:val="00DB043D"/>
    <w:rsid w:val="00DB130F"/>
    <w:rsid w:val="00DB1651"/>
    <w:rsid w:val="00DB181A"/>
    <w:rsid w:val="00DB1EB8"/>
    <w:rsid w:val="00DB1EF1"/>
    <w:rsid w:val="00DB2151"/>
    <w:rsid w:val="00DB223C"/>
    <w:rsid w:val="00DB2394"/>
    <w:rsid w:val="00DB2720"/>
    <w:rsid w:val="00DB27D6"/>
    <w:rsid w:val="00DB2C6D"/>
    <w:rsid w:val="00DB2F52"/>
    <w:rsid w:val="00DB30FE"/>
    <w:rsid w:val="00DB3887"/>
    <w:rsid w:val="00DB39E4"/>
    <w:rsid w:val="00DB3BDF"/>
    <w:rsid w:val="00DB40C7"/>
    <w:rsid w:val="00DB4648"/>
    <w:rsid w:val="00DB4864"/>
    <w:rsid w:val="00DB4964"/>
    <w:rsid w:val="00DB4970"/>
    <w:rsid w:val="00DB4AD6"/>
    <w:rsid w:val="00DB4CDB"/>
    <w:rsid w:val="00DB5A7B"/>
    <w:rsid w:val="00DB5B58"/>
    <w:rsid w:val="00DB5CAA"/>
    <w:rsid w:val="00DB5F48"/>
    <w:rsid w:val="00DB5F96"/>
    <w:rsid w:val="00DB5FC4"/>
    <w:rsid w:val="00DB6367"/>
    <w:rsid w:val="00DB6458"/>
    <w:rsid w:val="00DB6642"/>
    <w:rsid w:val="00DB6854"/>
    <w:rsid w:val="00DB6CD9"/>
    <w:rsid w:val="00DB6F3F"/>
    <w:rsid w:val="00DB724A"/>
    <w:rsid w:val="00DB7608"/>
    <w:rsid w:val="00DB7F8D"/>
    <w:rsid w:val="00DB7FD5"/>
    <w:rsid w:val="00DC03BE"/>
    <w:rsid w:val="00DC042B"/>
    <w:rsid w:val="00DC0465"/>
    <w:rsid w:val="00DC04E4"/>
    <w:rsid w:val="00DC0AE0"/>
    <w:rsid w:val="00DC0B5B"/>
    <w:rsid w:val="00DC0C23"/>
    <w:rsid w:val="00DC13E5"/>
    <w:rsid w:val="00DC1430"/>
    <w:rsid w:val="00DC19CB"/>
    <w:rsid w:val="00DC1AB0"/>
    <w:rsid w:val="00DC1E61"/>
    <w:rsid w:val="00DC2572"/>
    <w:rsid w:val="00DC2756"/>
    <w:rsid w:val="00DC2E4C"/>
    <w:rsid w:val="00DC3248"/>
    <w:rsid w:val="00DC35C2"/>
    <w:rsid w:val="00DC35C6"/>
    <w:rsid w:val="00DC35DB"/>
    <w:rsid w:val="00DC376B"/>
    <w:rsid w:val="00DC3797"/>
    <w:rsid w:val="00DC3A39"/>
    <w:rsid w:val="00DC3D09"/>
    <w:rsid w:val="00DC426B"/>
    <w:rsid w:val="00DC46C6"/>
    <w:rsid w:val="00DC4A04"/>
    <w:rsid w:val="00DC4BED"/>
    <w:rsid w:val="00DC4F26"/>
    <w:rsid w:val="00DC57D9"/>
    <w:rsid w:val="00DC5985"/>
    <w:rsid w:val="00DC5E3D"/>
    <w:rsid w:val="00DC61E6"/>
    <w:rsid w:val="00DC6231"/>
    <w:rsid w:val="00DC659A"/>
    <w:rsid w:val="00DC66DD"/>
    <w:rsid w:val="00DC6D10"/>
    <w:rsid w:val="00DC6FB7"/>
    <w:rsid w:val="00DC7133"/>
    <w:rsid w:val="00DC72F7"/>
    <w:rsid w:val="00DC748E"/>
    <w:rsid w:val="00DC783F"/>
    <w:rsid w:val="00DC7908"/>
    <w:rsid w:val="00DC796B"/>
    <w:rsid w:val="00DC7B2C"/>
    <w:rsid w:val="00DD0161"/>
    <w:rsid w:val="00DD075F"/>
    <w:rsid w:val="00DD0B43"/>
    <w:rsid w:val="00DD0FB2"/>
    <w:rsid w:val="00DD1184"/>
    <w:rsid w:val="00DD1825"/>
    <w:rsid w:val="00DD196B"/>
    <w:rsid w:val="00DD1C6A"/>
    <w:rsid w:val="00DD22CB"/>
    <w:rsid w:val="00DD27CC"/>
    <w:rsid w:val="00DD2CE5"/>
    <w:rsid w:val="00DD2FAC"/>
    <w:rsid w:val="00DD30E3"/>
    <w:rsid w:val="00DD3294"/>
    <w:rsid w:val="00DD340A"/>
    <w:rsid w:val="00DD391E"/>
    <w:rsid w:val="00DD3C36"/>
    <w:rsid w:val="00DD3C77"/>
    <w:rsid w:val="00DD3C8B"/>
    <w:rsid w:val="00DD4F5B"/>
    <w:rsid w:val="00DD507C"/>
    <w:rsid w:val="00DD527A"/>
    <w:rsid w:val="00DD5419"/>
    <w:rsid w:val="00DD5590"/>
    <w:rsid w:val="00DD56B5"/>
    <w:rsid w:val="00DD5959"/>
    <w:rsid w:val="00DD5C31"/>
    <w:rsid w:val="00DD6E7E"/>
    <w:rsid w:val="00DD6EAC"/>
    <w:rsid w:val="00DD7113"/>
    <w:rsid w:val="00DD71EB"/>
    <w:rsid w:val="00DD7456"/>
    <w:rsid w:val="00DD7620"/>
    <w:rsid w:val="00DD77EA"/>
    <w:rsid w:val="00DD78CF"/>
    <w:rsid w:val="00DD79D2"/>
    <w:rsid w:val="00DD7BA4"/>
    <w:rsid w:val="00DD7E9A"/>
    <w:rsid w:val="00DE00BE"/>
    <w:rsid w:val="00DE037F"/>
    <w:rsid w:val="00DE0445"/>
    <w:rsid w:val="00DE0548"/>
    <w:rsid w:val="00DE108B"/>
    <w:rsid w:val="00DE13F7"/>
    <w:rsid w:val="00DE1480"/>
    <w:rsid w:val="00DE1670"/>
    <w:rsid w:val="00DE1810"/>
    <w:rsid w:val="00DE1DFC"/>
    <w:rsid w:val="00DE26A4"/>
    <w:rsid w:val="00DE2832"/>
    <w:rsid w:val="00DE2F43"/>
    <w:rsid w:val="00DE3257"/>
    <w:rsid w:val="00DE3401"/>
    <w:rsid w:val="00DE371E"/>
    <w:rsid w:val="00DE3DBB"/>
    <w:rsid w:val="00DE3DCD"/>
    <w:rsid w:val="00DE4304"/>
    <w:rsid w:val="00DE4344"/>
    <w:rsid w:val="00DE4AAB"/>
    <w:rsid w:val="00DE4C98"/>
    <w:rsid w:val="00DE4DE1"/>
    <w:rsid w:val="00DE4E60"/>
    <w:rsid w:val="00DE562C"/>
    <w:rsid w:val="00DE56C5"/>
    <w:rsid w:val="00DE56D8"/>
    <w:rsid w:val="00DE5B39"/>
    <w:rsid w:val="00DE5E6C"/>
    <w:rsid w:val="00DE603E"/>
    <w:rsid w:val="00DE62EF"/>
    <w:rsid w:val="00DE6363"/>
    <w:rsid w:val="00DE65BA"/>
    <w:rsid w:val="00DE6642"/>
    <w:rsid w:val="00DE6DAF"/>
    <w:rsid w:val="00DE71C8"/>
    <w:rsid w:val="00DE748C"/>
    <w:rsid w:val="00DE769B"/>
    <w:rsid w:val="00DE7CCC"/>
    <w:rsid w:val="00DE7EA7"/>
    <w:rsid w:val="00DF005E"/>
    <w:rsid w:val="00DF00C0"/>
    <w:rsid w:val="00DF00DB"/>
    <w:rsid w:val="00DF0102"/>
    <w:rsid w:val="00DF05AA"/>
    <w:rsid w:val="00DF05DC"/>
    <w:rsid w:val="00DF0810"/>
    <w:rsid w:val="00DF1409"/>
    <w:rsid w:val="00DF177D"/>
    <w:rsid w:val="00DF20FA"/>
    <w:rsid w:val="00DF26BF"/>
    <w:rsid w:val="00DF2A43"/>
    <w:rsid w:val="00DF3100"/>
    <w:rsid w:val="00DF337F"/>
    <w:rsid w:val="00DF38C4"/>
    <w:rsid w:val="00DF3953"/>
    <w:rsid w:val="00DF3A92"/>
    <w:rsid w:val="00DF3EE8"/>
    <w:rsid w:val="00DF3F20"/>
    <w:rsid w:val="00DF406C"/>
    <w:rsid w:val="00DF4133"/>
    <w:rsid w:val="00DF41D7"/>
    <w:rsid w:val="00DF45FF"/>
    <w:rsid w:val="00DF4796"/>
    <w:rsid w:val="00DF48A6"/>
    <w:rsid w:val="00DF4A76"/>
    <w:rsid w:val="00DF4ADA"/>
    <w:rsid w:val="00DF4BB3"/>
    <w:rsid w:val="00DF4D38"/>
    <w:rsid w:val="00DF58C0"/>
    <w:rsid w:val="00DF596B"/>
    <w:rsid w:val="00DF5B37"/>
    <w:rsid w:val="00DF620D"/>
    <w:rsid w:val="00DF658C"/>
    <w:rsid w:val="00DF67A9"/>
    <w:rsid w:val="00DF697E"/>
    <w:rsid w:val="00DF69AF"/>
    <w:rsid w:val="00DF6F12"/>
    <w:rsid w:val="00DF747A"/>
    <w:rsid w:val="00DF7722"/>
    <w:rsid w:val="00E00B81"/>
    <w:rsid w:val="00E00E60"/>
    <w:rsid w:val="00E0119A"/>
    <w:rsid w:val="00E012DB"/>
    <w:rsid w:val="00E0173D"/>
    <w:rsid w:val="00E01969"/>
    <w:rsid w:val="00E01F0F"/>
    <w:rsid w:val="00E0213B"/>
    <w:rsid w:val="00E028A9"/>
    <w:rsid w:val="00E02A82"/>
    <w:rsid w:val="00E02B39"/>
    <w:rsid w:val="00E02B8A"/>
    <w:rsid w:val="00E02CEB"/>
    <w:rsid w:val="00E0304F"/>
    <w:rsid w:val="00E032B2"/>
    <w:rsid w:val="00E0330D"/>
    <w:rsid w:val="00E0333C"/>
    <w:rsid w:val="00E03D55"/>
    <w:rsid w:val="00E03EF5"/>
    <w:rsid w:val="00E04330"/>
    <w:rsid w:val="00E0454F"/>
    <w:rsid w:val="00E047E4"/>
    <w:rsid w:val="00E04834"/>
    <w:rsid w:val="00E04ED6"/>
    <w:rsid w:val="00E055F9"/>
    <w:rsid w:val="00E05DCC"/>
    <w:rsid w:val="00E05DEF"/>
    <w:rsid w:val="00E0613F"/>
    <w:rsid w:val="00E064D8"/>
    <w:rsid w:val="00E06534"/>
    <w:rsid w:val="00E06CC1"/>
    <w:rsid w:val="00E071DF"/>
    <w:rsid w:val="00E07293"/>
    <w:rsid w:val="00E0754E"/>
    <w:rsid w:val="00E075CA"/>
    <w:rsid w:val="00E07AEE"/>
    <w:rsid w:val="00E07B59"/>
    <w:rsid w:val="00E10078"/>
    <w:rsid w:val="00E1061C"/>
    <w:rsid w:val="00E10751"/>
    <w:rsid w:val="00E10781"/>
    <w:rsid w:val="00E109D6"/>
    <w:rsid w:val="00E10AA7"/>
    <w:rsid w:val="00E113BF"/>
    <w:rsid w:val="00E11574"/>
    <w:rsid w:val="00E115FB"/>
    <w:rsid w:val="00E116F7"/>
    <w:rsid w:val="00E11A2C"/>
    <w:rsid w:val="00E11AF6"/>
    <w:rsid w:val="00E121E8"/>
    <w:rsid w:val="00E121F2"/>
    <w:rsid w:val="00E1235B"/>
    <w:rsid w:val="00E127C5"/>
    <w:rsid w:val="00E12C1A"/>
    <w:rsid w:val="00E133F7"/>
    <w:rsid w:val="00E13414"/>
    <w:rsid w:val="00E134EA"/>
    <w:rsid w:val="00E135C0"/>
    <w:rsid w:val="00E135E1"/>
    <w:rsid w:val="00E139C0"/>
    <w:rsid w:val="00E13B92"/>
    <w:rsid w:val="00E1414F"/>
    <w:rsid w:val="00E143E2"/>
    <w:rsid w:val="00E145C1"/>
    <w:rsid w:val="00E149D3"/>
    <w:rsid w:val="00E14A32"/>
    <w:rsid w:val="00E1555E"/>
    <w:rsid w:val="00E15737"/>
    <w:rsid w:val="00E1588E"/>
    <w:rsid w:val="00E15ABB"/>
    <w:rsid w:val="00E15F53"/>
    <w:rsid w:val="00E16B56"/>
    <w:rsid w:val="00E16D19"/>
    <w:rsid w:val="00E1724C"/>
    <w:rsid w:val="00E172C0"/>
    <w:rsid w:val="00E17484"/>
    <w:rsid w:val="00E17581"/>
    <w:rsid w:val="00E175D3"/>
    <w:rsid w:val="00E179ED"/>
    <w:rsid w:val="00E17CEC"/>
    <w:rsid w:val="00E17D3B"/>
    <w:rsid w:val="00E17D9A"/>
    <w:rsid w:val="00E17E3A"/>
    <w:rsid w:val="00E17E6D"/>
    <w:rsid w:val="00E20251"/>
    <w:rsid w:val="00E2036A"/>
    <w:rsid w:val="00E203FF"/>
    <w:rsid w:val="00E20D66"/>
    <w:rsid w:val="00E212EF"/>
    <w:rsid w:val="00E213BD"/>
    <w:rsid w:val="00E214EB"/>
    <w:rsid w:val="00E2174A"/>
    <w:rsid w:val="00E21DB7"/>
    <w:rsid w:val="00E21EBC"/>
    <w:rsid w:val="00E220AF"/>
    <w:rsid w:val="00E223CC"/>
    <w:rsid w:val="00E22697"/>
    <w:rsid w:val="00E22970"/>
    <w:rsid w:val="00E22F2F"/>
    <w:rsid w:val="00E236B5"/>
    <w:rsid w:val="00E237F2"/>
    <w:rsid w:val="00E23B5C"/>
    <w:rsid w:val="00E241FC"/>
    <w:rsid w:val="00E2425E"/>
    <w:rsid w:val="00E24950"/>
    <w:rsid w:val="00E24AB1"/>
    <w:rsid w:val="00E24C2E"/>
    <w:rsid w:val="00E2511C"/>
    <w:rsid w:val="00E252D3"/>
    <w:rsid w:val="00E25756"/>
    <w:rsid w:val="00E257C1"/>
    <w:rsid w:val="00E258E3"/>
    <w:rsid w:val="00E25E25"/>
    <w:rsid w:val="00E2652E"/>
    <w:rsid w:val="00E2687B"/>
    <w:rsid w:val="00E26D33"/>
    <w:rsid w:val="00E2738D"/>
    <w:rsid w:val="00E27500"/>
    <w:rsid w:val="00E27548"/>
    <w:rsid w:val="00E2792B"/>
    <w:rsid w:val="00E30192"/>
    <w:rsid w:val="00E30638"/>
    <w:rsid w:val="00E30CE0"/>
    <w:rsid w:val="00E30D3A"/>
    <w:rsid w:val="00E30F8F"/>
    <w:rsid w:val="00E30FB1"/>
    <w:rsid w:val="00E310CC"/>
    <w:rsid w:val="00E3112F"/>
    <w:rsid w:val="00E31210"/>
    <w:rsid w:val="00E317E3"/>
    <w:rsid w:val="00E31A3C"/>
    <w:rsid w:val="00E31A81"/>
    <w:rsid w:val="00E31F0D"/>
    <w:rsid w:val="00E31F79"/>
    <w:rsid w:val="00E3206C"/>
    <w:rsid w:val="00E322B7"/>
    <w:rsid w:val="00E32384"/>
    <w:rsid w:val="00E32939"/>
    <w:rsid w:val="00E3298B"/>
    <w:rsid w:val="00E32F33"/>
    <w:rsid w:val="00E3314D"/>
    <w:rsid w:val="00E33339"/>
    <w:rsid w:val="00E33698"/>
    <w:rsid w:val="00E34038"/>
    <w:rsid w:val="00E343ED"/>
    <w:rsid w:val="00E34632"/>
    <w:rsid w:val="00E34791"/>
    <w:rsid w:val="00E34CBD"/>
    <w:rsid w:val="00E35085"/>
    <w:rsid w:val="00E350CA"/>
    <w:rsid w:val="00E355A9"/>
    <w:rsid w:val="00E3579F"/>
    <w:rsid w:val="00E35DD6"/>
    <w:rsid w:val="00E36150"/>
    <w:rsid w:val="00E36181"/>
    <w:rsid w:val="00E368AC"/>
    <w:rsid w:val="00E36B0F"/>
    <w:rsid w:val="00E36B84"/>
    <w:rsid w:val="00E36BD9"/>
    <w:rsid w:val="00E36E1A"/>
    <w:rsid w:val="00E37089"/>
    <w:rsid w:val="00E370CD"/>
    <w:rsid w:val="00E3734C"/>
    <w:rsid w:val="00E37809"/>
    <w:rsid w:val="00E3795F"/>
    <w:rsid w:val="00E37972"/>
    <w:rsid w:val="00E37999"/>
    <w:rsid w:val="00E4032B"/>
    <w:rsid w:val="00E403B3"/>
    <w:rsid w:val="00E40552"/>
    <w:rsid w:val="00E409A4"/>
    <w:rsid w:val="00E409CB"/>
    <w:rsid w:val="00E40D24"/>
    <w:rsid w:val="00E40DC8"/>
    <w:rsid w:val="00E40E2B"/>
    <w:rsid w:val="00E41BE9"/>
    <w:rsid w:val="00E41E87"/>
    <w:rsid w:val="00E42194"/>
    <w:rsid w:val="00E4231D"/>
    <w:rsid w:val="00E428B6"/>
    <w:rsid w:val="00E4309A"/>
    <w:rsid w:val="00E431A4"/>
    <w:rsid w:val="00E43669"/>
    <w:rsid w:val="00E43FBD"/>
    <w:rsid w:val="00E4449D"/>
    <w:rsid w:val="00E44533"/>
    <w:rsid w:val="00E446B1"/>
    <w:rsid w:val="00E44778"/>
    <w:rsid w:val="00E4489C"/>
    <w:rsid w:val="00E449B3"/>
    <w:rsid w:val="00E44ADC"/>
    <w:rsid w:val="00E44D9C"/>
    <w:rsid w:val="00E44DAD"/>
    <w:rsid w:val="00E44EA9"/>
    <w:rsid w:val="00E451DA"/>
    <w:rsid w:val="00E45278"/>
    <w:rsid w:val="00E45AD6"/>
    <w:rsid w:val="00E45DF1"/>
    <w:rsid w:val="00E464E2"/>
    <w:rsid w:val="00E46C60"/>
    <w:rsid w:val="00E46EB2"/>
    <w:rsid w:val="00E46EEE"/>
    <w:rsid w:val="00E472E5"/>
    <w:rsid w:val="00E47738"/>
    <w:rsid w:val="00E477D3"/>
    <w:rsid w:val="00E477E3"/>
    <w:rsid w:val="00E5094F"/>
    <w:rsid w:val="00E50E2C"/>
    <w:rsid w:val="00E50EFC"/>
    <w:rsid w:val="00E50F6F"/>
    <w:rsid w:val="00E515C5"/>
    <w:rsid w:val="00E5173F"/>
    <w:rsid w:val="00E5182C"/>
    <w:rsid w:val="00E5189B"/>
    <w:rsid w:val="00E51A25"/>
    <w:rsid w:val="00E51F4E"/>
    <w:rsid w:val="00E51FD6"/>
    <w:rsid w:val="00E522BC"/>
    <w:rsid w:val="00E52524"/>
    <w:rsid w:val="00E52BE9"/>
    <w:rsid w:val="00E53187"/>
    <w:rsid w:val="00E53945"/>
    <w:rsid w:val="00E54097"/>
    <w:rsid w:val="00E54500"/>
    <w:rsid w:val="00E5451A"/>
    <w:rsid w:val="00E54756"/>
    <w:rsid w:val="00E54B4F"/>
    <w:rsid w:val="00E54C7C"/>
    <w:rsid w:val="00E54D3C"/>
    <w:rsid w:val="00E55349"/>
    <w:rsid w:val="00E55A05"/>
    <w:rsid w:val="00E55B65"/>
    <w:rsid w:val="00E55E1F"/>
    <w:rsid w:val="00E562AC"/>
    <w:rsid w:val="00E56765"/>
    <w:rsid w:val="00E56987"/>
    <w:rsid w:val="00E56BE8"/>
    <w:rsid w:val="00E56E72"/>
    <w:rsid w:val="00E5718D"/>
    <w:rsid w:val="00E571DC"/>
    <w:rsid w:val="00E57700"/>
    <w:rsid w:val="00E57710"/>
    <w:rsid w:val="00E577A5"/>
    <w:rsid w:val="00E57950"/>
    <w:rsid w:val="00E57984"/>
    <w:rsid w:val="00E5799B"/>
    <w:rsid w:val="00E57E81"/>
    <w:rsid w:val="00E6064F"/>
    <w:rsid w:val="00E6084B"/>
    <w:rsid w:val="00E60CAF"/>
    <w:rsid w:val="00E60D5D"/>
    <w:rsid w:val="00E60DA2"/>
    <w:rsid w:val="00E60E52"/>
    <w:rsid w:val="00E612F0"/>
    <w:rsid w:val="00E6142C"/>
    <w:rsid w:val="00E6149E"/>
    <w:rsid w:val="00E6164F"/>
    <w:rsid w:val="00E61D2B"/>
    <w:rsid w:val="00E61F31"/>
    <w:rsid w:val="00E62480"/>
    <w:rsid w:val="00E626BB"/>
    <w:rsid w:val="00E62AA4"/>
    <w:rsid w:val="00E62B5F"/>
    <w:rsid w:val="00E62ED3"/>
    <w:rsid w:val="00E63178"/>
    <w:rsid w:val="00E63726"/>
    <w:rsid w:val="00E63D95"/>
    <w:rsid w:val="00E63DBC"/>
    <w:rsid w:val="00E63E30"/>
    <w:rsid w:val="00E6433B"/>
    <w:rsid w:val="00E6457D"/>
    <w:rsid w:val="00E645C7"/>
    <w:rsid w:val="00E647BB"/>
    <w:rsid w:val="00E64920"/>
    <w:rsid w:val="00E64C7B"/>
    <w:rsid w:val="00E64D56"/>
    <w:rsid w:val="00E64DE2"/>
    <w:rsid w:val="00E65001"/>
    <w:rsid w:val="00E65322"/>
    <w:rsid w:val="00E66914"/>
    <w:rsid w:val="00E6693E"/>
    <w:rsid w:val="00E66BB8"/>
    <w:rsid w:val="00E66C0D"/>
    <w:rsid w:val="00E66D13"/>
    <w:rsid w:val="00E66EAC"/>
    <w:rsid w:val="00E66F9D"/>
    <w:rsid w:val="00E67032"/>
    <w:rsid w:val="00E67358"/>
    <w:rsid w:val="00E67744"/>
    <w:rsid w:val="00E677C4"/>
    <w:rsid w:val="00E67810"/>
    <w:rsid w:val="00E6794F"/>
    <w:rsid w:val="00E70024"/>
    <w:rsid w:val="00E7023F"/>
    <w:rsid w:val="00E704DD"/>
    <w:rsid w:val="00E707DD"/>
    <w:rsid w:val="00E7093C"/>
    <w:rsid w:val="00E70B56"/>
    <w:rsid w:val="00E717F8"/>
    <w:rsid w:val="00E71851"/>
    <w:rsid w:val="00E71C6F"/>
    <w:rsid w:val="00E722E4"/>
    <w:rsid w:val="00E72CB6"/>
    <w:rsid w:val="00E7312F"/>
    <w:rsid w:val="00E73447"/>
    <w:rsid w:val="00E7378F"/>
    <w:rsid w:val="00E73AFD"/>
    <w:rsid w:val="00E73D97"/>
    <w:rsid w:val="00E7403E"/>
    <w:rsid w:val="00E7416A"/>
    <w:rsid w:val="00E74545"/>
    <w:rsid w:val="00E74659"/>
    <w:rsid w:val="00E74A74"/>
    <w:rsid w:val="00E74F63"/>
    <w:rsid w:val="00E75368"/>
    <w:rsid w:val="00E75749"/>
    <w:rsid w:val="00E75AAD"/>
    <w:rsid w:val="00E762D3"/>
    <w:rsid w:val="00E768E8"/>
    <w:rsid w:val="00E769C9"/>
    <w:rsid w:val="00E76AA0"/>
    <w:rsid w:val="00E77614"/>
    <w:rsid w:val="00E777A2"/>
    <w:rsid w:val="00E77CCE"/>
    <w:rsid w:val="00E801F5"/>
    <w:rsid w:val="00E807C3"/>
    <w:rsid w:val="00E8096F"/>
    <w:rsid w:val="00E80C61"/>
    <w:rsid w:val="00E80CA0"/>
    <w:rsid w:val="00E80F76"/>
    <w:rsid w:val="00E811A0"/>
    <w:rsid w:val="00E8122B"/>
    <w:rsid w:val="00E8153E"/>
    <w:rsid w:val="00E81700"/>
    <w:rsid w:val="00E81810"/>
    <w:rsid w:val="00E81E94"/>
    <w:rsid w:val="00E823F7"/>
    <w:rsid w:val="00E825DF"/>
    <w:rsid w:val="00E826AA"/>
    <w:rsid w:val="00E82750"/>
    <w:rsid w:val="00E82D64"/>
    <w:rsid w:val="00E83246"/>
    <w:rsid w:val="00E836E9"/>
    <w:rsid w:val="00E84223"/>
    <w:rsid w:val="00E84224"/>
    <w:rsid w:val="00E85095"/>
    <w:rsid w:val="00E85567"/>
    <w:rsid w:val="00E857B4"/>
    <w:rsid w:val="00E85BEF"/>
    <w:rsid w:val="00E863D4"/>
    <w:rsid w:val="00E86457"/>
    <w:rsid w:val="00E865B5"/>
    <w:rsid w:val="00E865D3"/>
    <w:rsid w:val="00E86942"/>
    <w:rsid w:val="00E86A97"/>
    <w:rsid w:val="00E86F1C"/>
    <w:rsid w:val="00E871A0"/>
    <w:rsid w:val="00E87494"/>
    <w:rsid w:val="00E87826"/>
    <w:rsid w:val="00E902C6"/>
    <w:rsid w:val="00E90412"/>
    <w:rsid w:val="00E90572"/>
    <w:rsid w:val="00E90655"/>
    <w:rsid w:val="00E90CEB"/>
    <w:rsid w:val="00E90E90"/>
    <w:rsid w:val="00E9120F"/>
    <w:rsid w:val="00E9128A"/>
    <w:rsid w:val="00E91B24"/>
    <w:rsid w:val="00E91E8D"/>
    <w:rsid w:val="00E91F2E"/>
    <w:rsid w:val="00E9215F"/>
    <w:rsid w:val="00E92330"/>
    <w:rsid w:val="00E92928"/>
    <w:rsid w:val="00E92F33"/>
    <w:rsid w:val="00E92F7F"/>
    <w:rsid w:val="00E9310D"/>
    <w:rsid w:val="00E93884"/>
    <w:rsid w:val="00E93C5E"/>
    <w:rsid w:val="00E9460C"/>
    <w:rsid w:val="00E94690"/>
    <w:rsid w:val="00E94784"/>
    <w:rsid w:val="00E94B16"/>
    <w:rsid w:val="00E94C9C"/>
    <w:rsid w:val="00E94E16"/>
    <w:rsid w:val="00E954AB"/>
    <w:rsid w:val="00E95542"/>
    <w:rsid w:val="00E95AE0"/>
    <w:rsid w:val="00E95CC6"/>
    <w:rsid w:val="00E95D76"/>
    <w:rsid w:val="00E95DFC"/>
    <w:rsid w:val="00E95FF7"/>
    <w:rsid w:val="00E96063"/>
    <w:rsid w:val="00E961EE"/>
    <w:rsid w:val="00E96544"/>
    <w:rsid w:val="00E9686E"/>
    <w:rsid w:val="00E96CA8"/>
    <w:rsid w:val="00E970F3"/>
    <w:rsid w:val="00E971C2"/>
    <w:rsid w:val="00E97672"/>
    <w:rsid w:val="00E976F2"/>
    <w:rsid w:val="00E97738"/>
    <w:rsid w:val="00E978B3"/>
    <w:rsid w:val="00E97940"/>
    <w:rsid w:val="00E97A58"/>
    <w:rsid w:val="00E97A84"/>
    <w:rsid w:val="00E97CC9"/>
    <w:rsid w:val="00E97D42"/>
    <w:rsid w:val="00E97D91"/>
    <w:rsid w:val="00EA007A"/>
    <w:rsid w:val="00EA016C"/>
    <w:rsid w:val="00EA0214"/>
    <w:rsid w:val="00EA114C"/>
    <w:rsid w:val="00EA16D1"/>
    <w:rsid w:val="00EA173F"/>
    <w:rsid w:val="00EA18E6"/>
    <w:rsid w:val="00EA1FE6"/>
    <w:rsid w:val="00EA21AC"/>
    <w:rsid w:val="00EA2431"/>
    <w:rsid w:val="00EA2499"/>
    <w:rsid w:val="00EA281F"/>
    <w:rsid w:val="00EA3094"/>
    <w:rsid w:val="00EA3685"/>
    <w:rsid w:val="00EA3694"/>
    <w:rsid w:val="00EA376F"/>
    <w:rsid w:val="00EA3AA0"/>
    <w:rsid w:val="00EA4226"/>
    <w:rsid w:val="00EA50BD"/>
    <w:rsid w:val="00EA58AF"/>
    <w:rsid w:val="00EA590F"/>
    <w:rsid w:val="00EA5A37"/>
    <w:rsid w:val="00EA5B3E"/>
    <w:rsid w:val="00EA5BCD"/>
    <w:rsid w:val="00EA5F36"/>
    <w:rsid w:val="00EA6616"/>
    <w:rsid w:val="00EA66B6"/>
    <w:rsid w:val="00EA68D4"/>
    <w:rsid w:val="00EA6B3B"/>
    <w:rsid w:val="00EA6BB9"/>
    <w:rsid w:val="00EA6C78"/>
    <w:rsid w:val="00EA6FDF"/>
    <w:rsid w:val="00EA7135"/>
    <w:rsid w:val="00EA78B3"/>
    <w:rsid w:val="00EA7B33"/>
    <w:rsid w:val="00EB0A75"/>
    <w:rsid w:val="00EB1472"/>
    <w:rsid w:val="00EB18E7"/>
    <w:rsid w:val="00EB1F85"/>
    <w:rsid w:val="00EB2197"/>
    <w:rsid w:val="00EB26D4"/>
    <w:rsid w:val="00EB27EE"/>
    <w:rsid w:val="00EB2CD3"/>
    <w:rsid w:val="00EB2E1E"/>
    <w:rsid w:val="00EB3217"/>
    <w:rsid w:val="00EB3530"/>
    <w:rsid w:val="00EB3569"/>
    <w:rsid w:val="00EB3724"/>
    <w:rsid w:val="00EB3F9C"/>
    <w:rsid w:val="00EB4397"/>
    <w:rsid w:val="00EB44B5"/>
    <w:rsid w:val="00EB49A3"/>
    <w:rsid w:val="00EB4BD1"/>
    <w:rsid w:val="00EB4E4C"/>
    <w:rsid w:val="00EB4E61"/>
    <w:rsid w:val="00EB53E5"/>
    <w:rsid w:val="00EB54DA"/>
    <w:rsid w:val="00EB54FD"/>
    <w:rsid w:val="00EB552A"/>
    <w:rsid w:val="00EB56D6"/>
    <w:rsid w:val="00EB56D8"/>
    <w:rsid w:val="00EB5DFC"/>
    <w:rsid w:val="00EB620B"/>
    <w:rsid w:val="00EB63DF"/>
    <w:rsid w:val="00EB6547"/>
    <w:rsid w:val="00EB6D67"/>
    <w:rsid w:val="00EB7103"/>
    <w:rsid w:val="00EB76F7"/>
    <w:rsid w:val="00EB7DA9"/>
    <w:rsid w:val="00EC037E"/>
    <w:rsid w:val="00EC03D4"/>
    <w:rsid w:val="00EC0563"/>
    <w:rsid w:val="00EC05AC"/>
    <w:rsid w:val="00EC069A"/>
    <w:rsid w:val="00EC074D"/>
    <w:rsid w:val="00EC081A"/>
    <w:rsid w:val="00EC0AF7"/>
    <w:rsid w:val="00EC0F1B"/>
    <w:rsid w:val="00EC0F2C"/>
    <w:rsid w:val="00EC1222"/>
    <w:rsid w:val="00EC14CE"/>
    <w:rsid w:val="00EC16F4"/>
    <w:rsid w:val="00EC19F1"/>
    <w:rsid w:val="00EC235C"/>
    <w:rsid w:val="00EC3307"/>
    <w:rsid w:val="00EC381B"/>
    <w:rsid w:val="00EC39F5"/>
    <w:rsid w:val="00EC3B8C"/>
    <w:rsid w:val="00EC42E5"/>
    <w:rsid w:val="00EC44CD"/>
    <w:rsid w:val="00EC4B9D"/>
    <w:rsid w:val="00EC4D93"/>
    <w:rsid w:val="00EC4DF1"/>
    <w:rsid w:val="00EC4E1D"/>
    <w:rsid w:val="00EC4E65"/>
    <w:rsid w:val="00EC5045"/>
    <w:rsid w:val="00EC5145"/>
    <w:rsid w:val="00EC5278"/>
    <w:rsid w:val="00EC5392"/>
    <w:rsid w:val="00EC5AAA"/>
    <w:rsid w:val="00EC60D0"/>
    <w:rsid w:val="00EC61CA"/>
    <w:rsid w:val="00EC76F9"/>
    <w:rsid w:val="00EC7975"/>
    <w:rsid w:val="00EC7B05"/>
    <w:rsid w:val="00EC7B22"/>
    <w:rsid w:val="00EC7D54"/>
    <w:rsid w:val="00ED0003"/>
    <w:rsid w:val="00ED01BB"/>
    <w:rsid w:val="00ED04FD"/>
    <w:rsid w:val="00ED073C"/>
    <w:rsid w:val="00ED0DB2"/>
    <w:rsid w:val="00ED0ED1"/>
    <w:rsid w:val="00ED13CF"/>
    <w:rsid w:val="00ED190A"/>
    <w:rsid w:val="00ED1A81"/>
    <w:rsid w:val="00ED1C9F"/>
    <w:rsid w:val="00ED1F9B"/>
    <w:rsid w:val="00ED1FC0"/>
    <w:rsid w:val="00ED231C"/>
    <w:rsid w:val="00ED279F"/>
    <w:rsid w:val="00ED2DE6"/>
    <w:rsid w:val="00ED31B9"/>
    <w:rsid w:val="00ED3476"/>
    <w:rsid w:val="00ED354B"/>
    <w:rsid w:val="00ED37FF"/>
    <w:rsid w:val="00ED39DB"/>
    <w:rsid w:val="00ED3E14"/>
    <w:rsid w:val="00ED3F1F"/>
    <w:rsid w:val="00ED40B9"/>
    <w:rsid w:val="00ED4312"/>
    <w:rsid w:val="00ED4405"/>
    <w:rsid w:val="00ED4870"/>
    <w:rsid w:val="00ED4CA3"/>
    <w:rsid w:val="00ED4CE5"/>
    <w:rsid w:val="00ED4E01"/>
    <w:rsid w:val="00ED5218"/>
    <w:rsid w:val="00ED56A8"/>
    <w:rsid w:val="00ED5895"/>
    <w:rsid w:val="00ED5AE7"/>
    <w:rsid w:val="00ED62B9"/>
    <w:rsid w:val="00ED6487"/>
    <w:rsid w:val="00ED6621"/>
    <w:rsid w:val="00ED6948"/>
    <w:rsid w:val="00ED7109"/>
    <w:rsid w:val="00ED75FB"/>
    <w:rsid w:val="00ED7700"/>
    <w:rsid w:val="00ED7C24"/>
    <w:rsid w:val="00ED7C9F"/>
    <w:rsid w:val="00ED7CBB"/>
    <w:rsid w:val="00ED7DDB"/>
    <w:rsid w:val="00EE029B"/>
    <w:rsid w:val="00EE07B0"/>
    <w:rsid w:val="00EE09CF"/>
    <w:rsid w:val="00EE0B0C"/>
    <w:rsid w:val="00EE0B5E"/>
    <w:rsid w:val="00EE0D0C"/>
    <w:rsid w:val="00EE1097"/>
    <w:rsid w:val="00EE11EB"/>
    <w:rsid w:val="00EE1207"/>
    <w:rsid w:val="00EE12C3"/>
    <w:rsid w:val="00EE15CC"/>
    <w:rsid w:val="00EE186F"/>
    <w:rsid w:val="00EE188F"/>
    <w:rsid w:val="00EE19E2"/>
    <w:rsid w:val="00EE19E4"/>
    <w:rsid w:val="00EE1AFC"/>
    <w:rsid w:val="00EE2045"/>
    <w:rsid w:val="00EE220F"/>
    <w:rsid w:val="00EE277F"/>
    <w:rsid w:val="00EE289B"/>
    <w:rsid w:val="00EE2B1C"/>
    <w:rsid w:val="00EE2B56"/>
    <w:rsid w:val="00EE31F3"/>
    <w:rsid w:val="00EE3224"/>
    <w:rsid w:val="00EE35EC"/>
    <w:rsid w:val="00EE38BA"/>
    <w:rsid w:val="00EE3EEB"/>
    <w:rsid w:val="00EE4491"/>
    <w:rsid w:val="00EE44B2"/>
    <w:rsid w:val="00EE5099"/>
    <w:rsid w:val="00EE54CD"/>
    <w:rsid w:val="00EE560F"/>
    <w:rsid w:val="00EE571C"/>
    <w:rsid w:val="00EE59FC"/>
    <w:rsid w:val="00EE5B90"/>
    <w:rsid w:val="00EE5BCF"/>
    <w:rsid w:val="00EE5EDA"/>
    <w:rsid w:val="00EE5F7C"/>
    <w:rsid w:val="00EE60EA"/>
    <w:rsid w:val="00EE63C0"/>
    <w:rsid w:val="00EE651F"/>
    <w:rsid w:val="00EE66E5"/>
    <w:rsid w:val="00EE6838"/>
    <w:rsid w:val="00EE68AB"/>
    <w:rsid w:val="00EE704D"/>
    <w:rsid w:val="00EE7180"/>
    <w:rsid w:val="00EE7183"/>
    <w:rsid w:val="00EE74BA"/>
    <w:rsid w:val="00EE77DD"/>
    <w:rsid w:val="00EE7FDB"/>
    <w:rsid w:val="00EF0246"/>
    <w:rsid w:val="00EF03C3"/>
    <w:rsid w:val="00EF078F"/>
    <w:rsid w:val="00EF0877"/>
    <w:rsid w:val="00EF0DD6"/>
    <w:rsid w:val="00EF0E90"/>
    <w:rsid w:val="00EF0EDF"/>
    <w:rsid w:val="00EF1063"/>
    <w:rsid w:val="00EF11EB"/>
    <w:rsid w:val="00EF126D"/>
    <w:rsid w:val="00EF198B"/>
    <w:rsid w:val="00EF1C57"/>
    <w:rsid w:val="00EF1E72"/>
    <w:rsid w:val="00EF278D"/>
    <w:rsid w:val="00EF2ABB"/>
    <w:rsid w:val="00EF343A"/>
    <w:rsid w:val="00EF356C"/>
    <w:rsid w:val="00EF36F6"/>
    <w:rsid w:val="00EF38D3"/>
    <w:rsid w:val="00EF3C34"/>
    <w:rsid w:val="00EF448D"/>
    <w:rsid w:val="00EF44E6"/>
    <w:rsid w:val="00EF46B3"/>
    <w:rsid w:val="00EF4DB5"/>
    <w:rsid w:val="00EF4DC7"/>
    <w:rsid w:val="00EF4E56"/>
    <w:rsid w:val="00EF4EAE"/>
    <w:rsid w:val="00EF505C"/>
    <w:rsid w:val="00EF50D8"/>
    <w:rsid w:val="00EF52E2"/>
    <w:rsid w:val="00EF5825"/>
    <w:rsid w:val="00EF5EE2"/>
    <w:rsid w:val="00EF6096"/>
    <w:rsid w:val="00EF6335"/>
    <w:rsid w:val="00EF640A"/>
    <w:rsid w:val="00EF64EA"/>
    <w:rsid w:val="00EF6DDE"/>
    <w:rsid w:val="00EF6E90"/>
    <w:rsid w:val="00EF6F70"/>
    <w:rsid w:val="00EF6FF8"/>
    <w:rsid w:val="00EF72CF"/>
    <w:rsid w:val="00EF784A"/>
    <w:rsid w:val="00EF7FD4"/>
    <w:rsid w:val="00EF7FFA"/>
    <w:rsid w:val="00F0008A"/>
    <w:rsid w:val="00F002F6"/>
    <w:rsid w:val="00F008DC"/>
    <w:rsid w:val="00F00B8A"/>
    <w:rsid w:val="00F01281"/>
    <w:rsid w:val="00F01796"/>
    <w:rsid w:val="00F0181F"/>
    <w:rsid w:val="00F01965"/>
    <w:rsid w:val="00F01ABC"/>
    <w:rsid w:val="00F024C1"/>
    <w:rsid w:val="00F026FD"/>
    <w:rsid w:val="00F02BCA"/>
    <w:rsid w:val="00F02C97"/>
    <w:rsid w:val="00F02D06"/>
    <w:rsid w:val="00F02E34"/>
    <w:rsid w:val="00F02EE8"/>
    <w:rsid w:val="00F0309C"/>
    <w:rsid w:val="00F03293"/>
    <w:rsid w:val="00F033EC"/>
    <w:rsid w:val="00F033F6"/>
    <w:rsid w:val="00F03D12"/>
    <w:rsid w:val="00F0402A"/>
    <w:rsid w:val="00F04093"/>
    <w:rsid w:val="00F045E8"/>
    <w:rsid w:val="00F04716"/>
    <w:rsid w:val="00F0496A"/>
    <w:rsid w:val="00F04C8A"/>
    <w:rsid w:val="00F04C8E"/>
    <w:rsid w:val="00F04D1D"/>
    <w:rsid w:val="00F04EB4"/>
    <w:rsid w:val="00F051C2"/>
    <w:rsid w:val="00F055B8"/>
    <w:rsid w:val="00F0577D"/>
    <w:rsid w:val="00F058AF"/>
    <w:rsid w:val="00F05C45"/>
    <w:rsid w:val="00F060B6"/>
    <w:rsid w:val="00F06208"/>
    <w:rsid w:val="00F06589"/>
    <w:rsid w:val="00F068F9"/>
    <w:rsid w:val="00F06BAA"/>
    <w:rsid w:val="00F070F3"/>
    <w:rsid w:val="00F074F7"/>
    <w:rsid w:val="00F079D2"/>
    <w:rsid w:val="00F07A9C"/>
    <w:rsid w:val="00F07BA5"/>
    <w:rsid w:val="00F10755"/>
    <w:rsid w:val="00F10871"/>
    <w:rsid w:val="00F109F5"/>
    <w:rsid w:val="00F10A99"/>
    <w:rsid w:val="00F10AF2"/>
    <w:rsid w:val="00F10AF4"/>
    <w:rsid w:val="00F10FF1"/>
    <w:rsid w:val="00F11052"/>
    <w:rsid w:val="00F111AA"/>
    <w:rsid w:val="00F11239"/>
    <w:rsid w:val="00F11355"/>
    <w:rsid w:val="00F11374"/>
    <w:rsid w:val="00F11BEA"/>
    <w:rsid w:val="00F11C84"/>
    <w:rsid w:val="00F11ECD"/>
    <w:rsid w:val="00F1299F"/>
    <w:rsid w:val="00F12BE6"/>
    <w:rsid w:val="00F12D18"/>
    <w:rsid w:val="00F1394F"/>
    <w:rsid w:val="00F13D5E"/>
    <w:rsid w:val="00F13E15"/>
    <w:rsid w:val="00F13FD3"/>
    <w:rsid w:val="00F14153"/>
    <w:rsid w:val="00F14419"/>
    <w:rsid w:val="00F148C5"/>
    <w:rsid w:val="00F148EA"/>
    <w:rsid w:val="00F14E7C"/>
    <w:rsid w:val="00F15153"/>
    <w:rsid w:val="00F1577C"/>
    <w:rsid w:val="00F1590E"/>
    <w:rsid w:val="00F15DAE"/>
    <w:rsid w:val="00F15E90"/>
    <w:rsid w:val="00F15FEB"/>
    <w:rsid w:val="00F162EC"/>
    <w:rsid w:val="00F16479"/>
    <w:rsid w:val="00F1675F"/>
    <w:rsid w:val="00F16847"/>
    <w:rsid w:val="00F17601"/>
    <w:rsid w:val="00F1768F"/>
    <w:rsid w:val="00F178CD"/>
    <w:rsid w:val="00F17BB1"/>
    <w:rsid w:val="00F17E73"/>
    <w:rsid w:val="00F20506"/>
    <w:rsid w:val="00F20B09"/>
    <w:rsid w:val="00F21122"/>
    <w:rsid w:val="00F2116B"/>
    <w:rsid w:val="00F2193A"/>
    <w:rsid w:val="00F21B54"/>
    <w:rsid w:val="00F21B6B"/>
    <w:rsid w:val="00F22341"/>
    <w:rsid w:val="00F22C4E"/>
    <w:rsid w:val="00F23013"/>
    <w:rsid w:val="00F233AC"/>
    <w:rsid w:val="00F235A8"/>
    <w:rsid w:val="00F23696"/>
    <w:rsid w:val="00F2390E"/>
    <w:rsid w:val="00F23A05"/>
    <w:rsid w:val="00F23A55"/>
    <w:rsid w:val="00F23B22"/>
    <w:rsid w:val="00F23D40"/>
    <w:rsid w:val="00F23D70"/>
    <w:rsid w:val="00F23E73"/>
    <w:rsid w:val="00F241E1"/>
    <w:rsid w:val="00F242AE"/>
    <w:rsid w:val="00F24451"/>
    <w:rsid w:val="00F24491"/>
    <w:rsid w:val="00F24503"/>
    <w:rsid w:val="00F24565"/>
    <w:rsid w:val="00F24B32"/>
    <w:rsid w:val="00F25275"/>
    <w:rsid w:val="00F25762"/>
    <w:rsid w:val="00F25A2A"/>
    <w:rsid w:val="00F26857"/>
    <w:rsid w:val="00F26C77"/>
    <w:rsid w:val="00F27052"/>
    <w:rsid w:val="00F27348"/>
    <w:rsid w:val="00F278C9"/>
    <w:rsid w:val="00F27A4A"/>
    <w:rsid w:val="00F27CE5"/>
    <w:rsid w:val="00F27EC0"/>
    <w:rsid w:val="00F302D2"/>
    <w:rsid w:val="00F30343"/>
    <w:rsid w:val="00F304BD"/>
    <w:rsid w:val="00F30781"/>
    <w:rsid w:val="00F308BA"/>
    <w:rsid w:val="00F30929"/>
    <w:rsid w:val="00F30994"/>
    <w:rsid w:val="00F309BC"/>
    <w:rsid w:val="00F30ED2"/>
    <w:rsid w:val="00F30F3B"/>
    <w:rsid w:val="00F30F66"/>
    <w:rsid w:val="00F30F90"/>
    <w:rsid w:val="00F310E5"/>
    <w:rsid w:val="00F31135"/>
    <w:rsid w:val="00F31415"/>
    <w:rsid w:val="00F3173C"/>
    <w:rsid w:val="00F31AA0"/>
    <w:rsid w:val="00F31AA6"/>
    <w:rsid w:val="00F31BE3"/>
    <w:rsid w:val="00F31E50"/>
    <w:rsid w:val="00F320CC"/>
    <w:rsid w:val="00F32300"/>
    <w:rsid w:val="00F3240B"/>
    <w:rsid w:val="00F33234"/>
    <w:rsid w:val="00F341F0"/>
    <w:rsid w:val="00F3461E"/>
    <w:rsid w:val="00F348C6"/>
    <w:rsid w:val="00F3493E"/>
    <w:rsid w:val="00F3498F"/>
    <w:rsid w:val="00F34AF9"/>
    <w:rsid w:val="00F34B0E"/>
    <w:rsid w:val="00F34BB6"/>
    <w:rsid w:val="00F34C19"/>
    <w:rsid w:val="00F3507A"/>
    <w:rsid w:val="00F35602"/>
    <w:rsid w:val="00F356D5"/>
    <w:rsid w:val="00F35A29"/>
    <w:rsid w:val="00F35C68"/>
    <w:rsid w:val="00F363D6"/>
    <w:rsid w:val="00F36560"/>
    <w:rsid w:val="00F36D96"/>
    <w:rsid w:val="00F36E44"/>
    <w:rsid w:val="00F36FF5"/>
    <w:rsid w:val="00F377E2"/>
    <w:rsid w:val="00F37C2F"/>
    <w:rsid w:val="00F37C42"/>
    <w:rsid w:val="00F37D9B"/>
    <w:rsid w:val="00F402CB"/>
    <w:rsid w:val="00F40539"/>
    <w:rsid w:val="00F406E1"/>
    <w:rsid w:val="00F408B0"/>
    <w:rsid w:val="00F40DF2"/>
    <w:rsid w:val="00F41637"/>
    <w:rsid w:val="00F416AA"/>
    <w:rsid w:val="00F41857"/>
    <w:rsid w:val="00F41CF6"/>
    <w:rsid w:val="00F41F86"/>
    <w:rsid w:val="00F42299"/>
    <w:rsid w:val="00F42A90"/>
    <w:rsid w:val="00F4314C"/>
    <w:rsid w:val="00F43413"/>
    <w:rsid w:val="00F43463"/>
    <w:rsid w:val="00F434CA"/>
    <w:rsid w:val="00F43527"/>
    <w:rsid w:val="00F436AF"/>
    <w:rsid w:val="00F4372B"/>
    <w:rsid w:val="00F43940"/>
    <w:rsid w:val="00F43D30"/>
    <w:rsid w:val="00F440CF"/>
    <w:rsid w:val="00F448C8"/>
    <w:rsid w:val="00F44D2C"/>
    <w:rsid w:val="00F44EA6"/>
    <w:rsid w:val="00F45071"/>
    <w:rsid w:val="00F4508E"/>
    <w:rsid w:val="00F4595F"/>
    <w:rsid w:val="00F45C7A"/>
    <w:rsid w:val="00F45D4F"/>
    <w:rsid w:val="00F4614B"/>
    <w:rsid w:val="00F4628B"/>
    <w:rsid w:val="00F4648A"/>
    <w:rsid w:val="00F465D8"/>
    <w:rsid w:val="00F46D48"/>
    <w:rsid w:val="00F46FE1"/>
    <w:rsid w:val="00F470CA"/>
    <w:rsid w:val="00F478FA"/>
    <w:rsid w:val="00F47AD0"/>
    <w:rsid w:val="00F47F17"/>
    <w:rsid w:val="00F50221"/>
    <w:rsid w:val="00F50A77"/>
    <w:rsid w:val="00F50AAA"/>
    <w:rsid w:val="00F50BA5"/>
    <w:rsid w:val="00F51264"/>
    <w:rsid w:val="00F51619"/>
    <w:rsid w:val="00F5175A"/>
    <w:rsid w:val="00F51A23"/>
    <w:rsid w:val="00F51DC7"/>
    <w:rsid w:val="00F51F0C"/>
    <w:rsid w:val="00F52101"/>
    <w:rsid w:val="00F5235F"/>
    <w:rsid w:val="00F526F1"/>
    <w:rsid w:val="00F52706"/>
    <w:rsid w:val="00F528CC"/>
    <w:rsid w:val="00F52BBE"/>
    <w:rsid w:val="00F52BF2"/>
    <w:rsid w:val="00F52CF4"/>
    <w:rsid w:val="00F52F5F"/>
    <w:rsid w:val="00F52F88"/>
    <w:rsid w:val="00F5353F"/>
    <w:rsid w:val="00F537EA"/>
    <w:rsid w:val="00F53878"/>
    <w:rsid w:val="00F53B2E"/>
    <w:rsid w:val="00F53C2E"/>
    <w:rsid w:val="00F53DFA"/>
    <w:rsid w:val="00F53E27"/>
    <w:rsid w:val="00F54996"/>
    <w:rsid w:val="00F54D61"/>
    <w:rsid w:val="00F55937"/>
    <w:rsid w:val="00F55C52"/>
    <w:rsid w:val="00F55CC3"/>
    <w:rsid w:val="00F566E8"/>
    <w:rsid w:val="00F5675F"/>
    <w:rsid w:val="00F5689D"/>
    <w:rsid w:val="00F56B50"/>
    <w:rsid w:val="00F5712A"/>
    <w:rsid w:val="00F5716D"/>
    <w:rsid w:val="00F5737D"/>
    <w:rsid w:val="00F5759D"/>
    <w:rsid w:val="00F57797"/>
    <w:rsid w:val="00F57949"/>
    <w:rsid w:val="00F57B3C"/>
    <w:rsid w:val="00F57BF2"/>
    <w:rsid w:val="00F57E2B"/>
    <w:rsid w:val="00F600E5"/>
    <w:rsid w:val="00F60B9C"/>
    <w:rsid w:val="00F60DF3"/>
    <w:rsid w:val="00F60FE6"/>
    <w:rsid w:val="00F61023"/>
    <w:rsid w:val="00F611C5"/>
    <w:rsid w:val="00F61356"/>
    <w:rsid w:val="00F613D9"/>
    <w:rsid w:val="00F6157B"/>
    <w:rsid w:val="00F615DC"/>
    <w:rsid w:val="00F6161C"/>
    <w:rsid w:val="00F617F8"/>
    <w:rsid w:val="00F61905"/>
    <w:rsid w:val="00F61A0C"/>
    <w:rsid w:val="00F61B97"/>
    <w:rsid w:val="00F61DB8"/>
    <w:rsid w:val="00F61EE7"/>
    <w:rsid w:val="00F620D4"/>
    <w:rsid w:val="00F6242D"/>
    <w:rsid w:val="00F62789"/>
    <w:rsid w:val="00F62AF7"/>
    <w:rsid w:val="00F62B3C"/>
    <w:rsid w:val="00F62B45"/>
    <w:rsid w:val="00F62EF0"/>
    <w:rsid w:val="00F63B72"/>
    <w:rsid w:val="00F63C14"/>
    <w:rsid w:val="00F641B2"/>
    <w:rsid w:val="00F64324"/>
    <w:rsid w:val="00F643B1"/>
    <w:rsid w:val="00F645DC"/>
    <w:rsid w:val="00F646DC"/>
    <w:rsid w:val="00F646E0"/>
    <w:rsid w:val="00F65368"/>
    <w:rsid w:val="00F653C4"/>
    <w:rsid w:val="00F65742"/>
    <w:rsid w:val="00F657F6"/>
    <w:rsid w:val="00F658F9"/>
    <w:rsid w:val="00F65939"/>
    <w:rsid w:val="00F65D4D"/>
    <w:rsid w:val="00F66DCD"/>
    <w:rsid w:val="00F66E87"/>
    <w:rsid w:val="00F670F0"/>
    <w:rsid w:val="00F67130"/>
    <w:rsid w:val="00F6719D"/>
    <w:rsid w:val="00F67223"/>
    <w:rsid w:val="00F67A99"/>
    <w:rsid w:val="00F67AF5"/>
    <w:rsid w:val="00F67B3D"/>
    <w:rsid w:val="00F70C5D"/>
    <w:rsid w:val="00F70F63"/>
    <w:rsid w:val="00F71343"/>
    <w:rsid w:val="00F71C48"/>
    <w:rsid w:val="00F71F91"/>
    <w:rsid w:val="00F71FFA"/>
    <w:rsid w:val="00F725DF"/>
    <w:rsid w:val="00F72959"/>
    <w:rsid w:val="00F7296F"/>
    <w:rsid w:val="00F72DB8"/>
    <w:rsid w:val="00F72DE2"/>
    <w:rsid w:val="00F7303A"/>
    <w:rsid w:val="00F73398"/>
    <w:rsid w:val="00F735C5"/>
    <w:rsid w:val="00F73742"/>
    <w:rsid w:val="00F738FA"/>
    <w:rsid w:val="00F73980"/>
    <w:rsid w:val="00F73C12"/>
    <w:rsid w:val="00F741E0"/>
    <w:rsid w:val="00F74221"/>
    <w:rsid w:val="00F7518F"/>
    <w:rsid w:val="00F751A7"/>
    <w:rsid w:val="00F753D9"/>
    <w:rsid w:val="00F75476"/>
    <w:rsid w:val="00F7563B"/>
    <w:rsid w:val="00F757F4"/>
    <w:rsid w:val="00F75975"/>
    <w:rsid w:val="00F75C6F"/>
    <w:rsid w:val="00F75CEA"/>
    <w:rsid w:val="00F75D5A"/>
    <w:rsid w:val="00F7609D"/>
    <w:rsid w:val="00F7630B"/>
    <w:rsid w:val="00F763DF"/>
    <w:rsid w:val="00F76589"/>
    <w:rsid w:val="00F76BD5"/>
    <w:rsid w:val="00F76E68"/>
    <w:rsid w:val="00F77206"/>
    <w:rsid w:val="00F778D9"/>
    <w:rsid w:val="00F778DF"/>
    <w:rsid w:val="00F77BC1"/>
    <w:rsid w:val="00F77D85"/>
    <w:rsid w:val="00F77E7A"/>
    <w:rsid w:val="00F77FFB"/>
    <w:rsid w:val="00F800E4"/>
    <w:rsid w:val="00F8042C"/>
    <w:rsid w:val="00F8096C"/>
    <w:rsid w:val="00F80985"/>
    <w:rsid w:val="00F810B8"/>
    <w:rsid w:val="00F811CD"/>
    <w:rsid w:val="00F8128C"/>
    <w:rsid w:val="00F81354"/>
    <w:rsid w:val="00F813F3"/>
    <w:rsid w:val="00F8181F"/>
    <w:rsid w:val="00F82227"/>
    <w:rsid w:val="00F826C2"/>
    <w:rsid w:val="00F8278B"/>
    <w:rsid w:val="00F8289A"/>
    <w:rsid w:val="00F828E6"/>
    <w:rsid w:val="00F82B64"/>
    <w:rsid w:val="00F82F92"/>
    <w:rsid w:val="00F83166"/>
    <w:rsid w:val="00F834D5"/>
    <w:rsid w:val="00F835B1"/>
    <w:rsid w:val="00F836C6"/>
    <w:rsid w:val="00F83728"/>
    <w:rsid w:val="00F83AE9"/>
    <w:rsid w:val="00F83E12"/>
    <w:rsid w:val="00F841C9"/>
    <w:rsid w:val="00F8424E"/>
    <w:rsid w:val="00F84282"/>
    <w:rsid w:val="00F84447"/>
    <w:rsid w:val="00F84475"/>
    <w:rsid w:val="00F844D2"/>
    <w:rsid w:val="00F847AC"/>
    <w:rsid w:val="00F84A29"/>
    <w:rsid w:val="00F84D3D"/>
    <w:rsid w:val="00F84FC7"/>
    <w:rsid w:val="00F8502B"/>
    <w:rsid w:val="00F850D7"/>
    <w:rsid w:val="00F852C6"/>
    <w:rsid w:val="00F853B5"/>
    <w:rsid w:val="00F8546C"/>
    <w:rsid w:val="00F855C4"/>
    <w:rsid w:val="00F85715"/>
    <w:rsid w:val="00F85801"/>
    <w:rsid w:val="00F85970"/>
    <w:rsid w:val="00F85988"/>
    <w:rsid w:val="00F85B70"/>
    <w:rsid w:val="00F85F05"/>
    <w:rsid w:val="00F8601C"/>
    <w:rsid w:val="00F866BF"/>
    <w:rsid w:val="00F867C1"/>
    <w:rsid w:val="00F86EEC"/>
    <w:rsid w:val="00F86F2B"/>
    <w:rsid w:val="00F87401"/>
    <w:rsid w:val="00F8749F"/>
    <w:rsid w:val="00F8757D"/>
    <w:rsid w:val="00F87E6C"/>
    <w:rsid w:val="00F87E9A"/>
    <w:rsid w:val="00F902C6"/>
    <w:rsid w:val="00F90371"/>
    <w:rsid w:val="00F90373"/>
    <w:rsid w:val="00F907F2"/>
    <w:rsid w:val="00F90828"/>
    <w:rsid w:val="00F9099D"/>
    <w:rsid w:val="00F909F5"/>
    <w:rsid w:val="00F90CC2"/>
    <w:rsid w:val="00F9105F"/>
    <w:rsid w:val="00F91073"/>
    <w:rsid w:val="00F91157"/>
    <w:rsid w:val="00F9153E"/>
    <w:rsid w:val="00F916DE"/>
    <w:rsid w:val="00F91AC8"/>
    <w:rsid w:val="00F91F35"/>
    <w:rsid w:val="00F92894"/>
    <w:rsid w:val="00F92987"/>
    <w:rsid w:val="00F92C72"/>
    <w:rsid w:val="00F93028"/>
    <w:rsid w:val="00F9366B"/>
    <w:rsid w:val="00F9377E"/>
    <w:rsid w:val="00F939BC"/>
    <w:rsid w:val="00F93CD0"/>
    <w:rsid w:val="00F93D6A"/>
    <w:rsid w:val="00F94129"/>
    <w:rsid w:val="00F94CB1"/>
    <w:rsid w:val="00F94E0C"/>
    <w:rsid w:val="00F95002"/>
    <w:rsid w:val="00F95074"/>
    <w:rsid w:val="00F9564B"/>
    <w:rsid w:val="00F957B7"/>
    <w:rsid w:val="00F95952"/>
    <w:rsid w:val="00F95D77"/>
    <w:rsid w:val="00F95E7A"/>
    <w:rsid w:val="00F96043"/>
    <w:rsid w:val="00F96174"/>
    <w:rsid w:val="00F96FA4"/>
    <w:rsid w:val="00F976FE"/>
    <w:rsid w:val="00F9771B"/>
    <w:rsid w:val="00F979B9"/>
    <w:rsid w:val="00F97AEC"/>
    <w:rsid w:val="00F97B05"/>
    <w:rsid w:val="00F97BFE"/>
    <w:rsid w:val="00F97CB1"/>
    <w:rsid w:val="00F97FB9"/>
    <w:rsid w:val="00FA05B7"/>
    <w:rsid w:val="00FA065C"/>
    <w:rsid w:val="00FA075B"/>
    <w:rsid w:val="00FA0DCB"/>
    <w:rsid w:val="00FA0EBF"/>
    <w:rsid w:val="00FA0F12"/>
    <w:rsid w:val="00FA1133"/>
    <w:rsid w:val="00FA180D"/>
    <w:rsid w:val="00FA1C19"/>
    <w:rsid w:val="00FA1D7D"/>
    <w:rsid w:val="00FA1EE6"/>
    <w:rsid w:val="00FA2082"/>
    <w:rsid w:val="00FA2193"/>
    <w:rsid w:val="00FA246A"/>
    <w:rsid w:val="00FA276B"/>
    <w:rsid w:val="00FA2818"/>
    <w:rsid w:val="00FA2CE6"/>
    <w:rsid w:val="00FA2E88"/>
    <w:rsid w:val="00FA2F59"/>
    <w:rsid w:val="00FA30F9"/>
    <w:rsid w:val="00FA374B"/>
    <w:rsid w:val="00FA3813"/>
    <w:rsid w:val="00FA3982"/>
    <w:rsid w:val="00FA3A83"/>
    <w:rsid w:val="00FA47EA"/>
    <w:rsid w:val="00FA501D"/>
    <w:rsid w:val="00FA58E4"/>
    <w:rsid w:val="00FA5A46"/>
    <w:rsid w:val="00FA5C29"/>
    <w:rsid w:val="00FA5FCB"/>
    <w:rsid w:val="00FA631D"/>
    <w:rsid w:val="00FA6516"/>
    <w:rsid w:val="00FA65A2"/>
    <w:rsid w:val="00FA6686"/>
    <w:rsid w:val="00FA6776"/>
    <w:rsid w:val="00FA6B79"/>
    <w:rsid w:val="00FA6EC6"/>
    <w:rsid w:val="00FA7760"/>
    <w:rsid w:val="00FB02B9"/>
    <w:rsid w:val="00FB0A98"/>
    <w:rsid w:val="00FB0B29"/>
    <w:rsid w:val="00FB11A0"/>
    <w:rsid w:val="00FB11A5"/>
    <w:rsid w:val="00FB12EE"/>
    <w:rsid w:val="00FB12F3"/>
    <w:rsid w:val="00FB17AB"/>
    <w:rsid w:val="00FB17C6"/>
    <w:rsid w:val="00FB1B70"/>
    <w:rsid w:val="00FB1C37"/>
    <w:rsid w:val="00FB22A7"/>
    <w:rsid w:val="00FB24BF"/>
    <w:rsid w:val="00FB2535"/>
    <w:rsid w:val="00FB2F43"/>
    <w:rsid w:val="00FB3664"/>
    <w:rsid w:val="00FB3762"/>
    <w:rsid w:val="00FB37FB"/>
    <w:rsid w:val="00FB3DBA"/>
    <w:rsid w:val="00FB3E1E"/>
    <w:rsid w:val="00FB3F49"/>
    <w:rsid w:val="00FB4390"/>
    <w:rsid w:val="00FB44CB"/>
    <w:rsid w:val="00FB4533"/>
    <w:rsid w:val="00FB481C"/>
    <w:rsid w:val="00FB4956"/>
    <w:rsid w:val="00FB4998"/>
    <w:rsid w:val="00FB4D17"/>
    <w:rsid w:val="00FB53C3"/>
    <w:rsid w:val="00FB5C4F"/>
    <w:rsid w:val="00FB5DAA"/>
    <w:rsid w:val="00FB6679"/>
    <w:rsid w:val="00FB6975"/>
    <w:rsid w:val="00FB6D5E"/>
    <w:rsid w:val="00FB6EC5"/>
    <w:rsid w:val="00FB70E5"/>
    <w:rsid w:val="00FB7285"/>
    <w:rsid w:val="00FB7917"/>
    <w:rsid w:val="00FB7A70"/>
    <w:rsid w:val="00FB7C44"/>
    <w:rsid w:val="00FB7C58"/>
    <w:rsid w:val="00FB7FC2"/>
    <w:rsid w:val="00FB7FE5"/>
    <w:rsid w:val="00FC0978"/>
    <w:rsid w:val="00FC0D09"/>
    <w:rsid w:val="00FC0EE3"/>
    <w:rsid w:val="00FC0EF7"/>
    <w:rsid w:val="00FC10A2"/>
    <w:rsid w:val="00FC13A3"/>
    <w:rsid w:val="00FC1476"/>
    <w:rsid w:val="00FC1789"/>
    <w:rsid w:val="00FC1AB7"/>
    <w:rsid w:val="00FC1B64"/>
    <w:rsid w:val="00FC24D5"/>
    <w:rsid w:val="00FC27F1"/>
    <w:rsid w:val="00FC2CFC"/>
    <w:rsid w:val="00FC2EA8"/>
    <w:rsid w:val="00FC2EE1"/>
    <w:rsid w:val="00FC327C"/>
    <w:rsid w:val="00FC3542"/>
    <w:rsid w:val="00FC37C7"/>
    <w:rsid w:val="00FC3DDA"/>
    <w:rsid w:val="00FC3E24"/>
    <w:rsid w:val="00FC3E3A"/>
    <w:rsid w:val="00FC4A8C"/>
    <w:rsid w:val="00FC4E95"/>
    <w:rsid w:val="00FC5029"/>
    <w:rsid w:val="00FC511B"/>
    <w:rsid w:val="00FC5D5A"/>
    <w:rsid w:val="00FC5E4C"/>
    <w:rsid w:val="00FC5E70"/>
    <w:rsid w:val="00FC636D"/>
    <w:rsid w:val="00FC641C"/>
    <w:rsid w:val="00FC65D9"/>
    <w:rsid w:val="00FC6A77"/>
    <w:rsid w:val="00FC6BEF"/>
    <w:rsid w:val="00FC756C"/>
    <w:rsid w:val="00FC757D"/>
    <w:rsid w:val="00FC7845"/>
    <w:rsid w:val="00FC78F5"/>
    <w:rsid w:val="00FC7F1D"/>
    <w:rsid w:val="00FC7FCB"/>
    <w:rsid w:val="00FC7FE5"/>
    <w:rsid w:val="00FD00A4"/>
    <w:rsid w:val="00FD00F1"/>
    <w:rsid w:val="00FD028C"/>
    <w:rsid w:val="00FD03E8"/>
    <w:rsid w:val="00FD046B"/>
    <w:rsid w:val="00FD0B24"/>
    <w:rsid w:val="00FD0F7D"/>
    <w:rsid w:val="00FD0FDF"/>
    <w:rsid w:val="00FD12F8"/>
    <w:rsid w:val="00FD1412"/>
    <w:rsid w:val="00FD19E8"/>
    <w:rsid w:val="00FD1B0E"/>
    <w:rsid w:val="00FD1C19"/>
    <w:rsid w:val="00FD1F5F"/>
    <w:rsid w:val="00FD26AC"/>
    <w:rsid w:val="00FD2815"/>
    <w:rsid w:val="00FD2898"/>
    <w:rsid w:val="00FD2A54"/>
    <w:rsid w:val="00FD2D79"/>
    <w:rsid w:val="00FD2E4F"/>
    <w:rsid w:val="00FD2F10"/>
    <w:rsid w:val="00FD312C"/>
    <w:rsid w:val="00FD31C3"/>
    <w:rsid w:val="00FD398B"/>
    <w:rsid w:val="00FD3A48"/>
    <w:rsid w:val="00FD41CD"/>
    <w:rsid w:val="00FD4312"/>
    <w:rsid w:val="00FD4377"/>
    <w:rsid w:val="00FD48EB"/>
    <w:rsid w:val="00FD4B68"/>
    <w:rsid w:val="00FD4C22"/>
    <w:rsid w:val="00FD500B"/>
    <w:rsid w:val="00FD5108"/>
    <w:rsid w:val="00FD525C"/>
    <w:rsid w:val="00FD5421"/>
    <w:rsid w:val="00FD543C"/>
    <w:rsid w:val="00FD578F"/>
    <w:rsid w:val="00FD5974"/>
    <w:rsid w:val="00FD5C5B"/>
    <w:rsid w:val="00FD5DE5"/>
    <w:rsid w:val="00FD5EA7"/>
    <w:rsid w:val="00FD6610"/>
    <w:rsid w:val="00FD6A02"/>
    <w:rsid w:val="00FD6B38"/>
    <w:rsid w:val="00FD6BEE"/>
    <w:rsid w:val="00FD6F95"/>
    <w:rsid w:val="00FD722A"/>
    <w:rsid w:val="00FD732D"/>
    <w:rsid w:val="00FD7D17"/>
    <w:rsid w:val="00FD7FF3"/>
    <w:rsid w:val="00FE0096"/>
    <w:rsid w:val="00FE01E4"/>
    <w:rsid w:val="00FE0300"/>
    <w:rsid w:val="00FE086F"/>
    <w:rsid w:val="00FE17E2"/>
    <w:rsid w:val="00FE1864"/>
    <w:rsid w:val="00FE1938"/>
    <w:rsid w:val="00FE1E2F"/>
    <w:rsid w:val="00FE1EF3"/>
    <w:rsid w:val="00FE1EF5"/>
    <w:rsid w:val="00FE2461"/>
    <w:rsid w:val="00FE25B1"/>
    <w:rsid w:val="00FE2969"/>
    <w:rsid w:val="00FE2C86"/>
    <w:rsid w:val="00FE3174"/>
    <w:rsid w:val="00FE31F9"/>
    <w:rsid w:val="00FE36F4"/>
    <w:rsid w:val="00FE37E0"/>
    <w:rsid w:val="00FE38C0"/>
    <w:rsid w:val="00FE41F5"/>
    <w:rsid w:val="00FE457B"/>
    <w:rsid w:val="00FE4E5C"/>
    <w:rsid w:val="00FE4E97"/>
    <w:rsid w:val="00FE4EA3"/>
    <w:rsid w:val="00FE4F1D"/>
    <w:rsid w:val="00FE5126"/>
    <w:rsid w:val="00FE5318"/>
    <w:rsid w:val="00FE53BD"/>
    <w:rsid w:val="00FE5A9D"/>
    <w:rsid w:val="00FE5DF7"/>
    <w:rsid w:val="00FE615B"/>
    <w:rsid w:val="00FE6217"/>
    <w:rsid w:val="00FE6439"/>
    <w:rsid w:val="00FE652A"/>
    <w:rsid w:val="00FE67AB"/>
    <w:rsid w:val="00FE6A5C"/>
    <w:rsid w:val="00FE6BF8"/>
    <w:rsid w:val="00FE6C83"/>
    <w:rsid w:val="00FE733C"/>
    <w:rsid w:val="00FE73B5"/>
    <w:rsid w:val="00FE73E4"/>
    <w:rsid w:val="00FE754B"/>
    <w:rsid w:val="00FE7AB4"/>
    <w:rsid w:val="00FE7DD5"/>
    <w:rsid w:val="00FF03A5"/>
    <w:rsid w:val="00FF0933"/>
    <w:rsid w:val="00FF0D83"/>
    <w:rsid w:val="00FF0F2A"/>
    <w:rsid w:val="00FF11AB"/>
    <w:rsid w:val="00FF13BA"/>
    <w:rsid w:val="00FF15E3"/>
    <w:rsid w:val="00FF19A7"/>
    <w:rsid w:val="00FF1B6C"/>
    <w:rsid w:val="00FF1C44"/>
    <w:rsid w:val="00FF1CB8"/>
    <w:rsid w:val="00FF257D"/>
    <w:rsid w:val="00FF25AD"/>
    <w:rsid w:val="00FF2BEE"/>
    <w:rsid w:val="00FF2E84"/>
    <w:rsid w:val="00FF2F1A"/>
    <w:rsid w:val="00FF2F65"/>
    <w:rsid w:val="00FF2F95"/>
    <w:rsid w:val="00FF3780"/>
    <w:rsid w:val="00FF3A85"/>
    <w:rsid w:val="00FF3ADB"/>
    <w:rsid w:val="00FF3B07"/>
    <w:rsid w:val="00FF3EBD"/>
    <w:rsid w:val="00FF466F"/>
    <w:rsid w:val="00FF5272"/>
    <w:rsid w:val="00FF5891"/>
    <w:rsid w:val="00FF5C01"/>
    <w:rsid w:val="00FF5C02"/>
    <w:rsid w:val="00FF605E"/>
    <w:rsid w:val="00FF6404"/>
    <w:rsid w:val="00FF6772"/>
    <w:rsid w:val="00FF6C3E"/>
    <w:rsid w:val="00FF6D8C"/>
    <w:rsid w:val="00FF7204"/>
    <w:rsid w:val="00FF7C70"/>
    <w:rsid w:val="00FF7CDE"/>
    <w:rsid w:val="00FF7D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ffc" stroke="f">
      <v:fill color="#ffc"/>
      <v:stroke on="f"/>
      <o:colormru v:ext="edit" colors="#ffc"/>
    </o:shapedefaults>
    <o:shapelayout v:ext="edit">
      <o:idmap v:ext="edit" data="1"/>
    </o:shapelayout>
  </w:shapeDefaults>
  <w:decimalSymbol w:val="."/>
  <w:listSeparator w:val=","/>
  <w15:docId w15:val="{07258AFD-FCF2-4CAB-9E99-65FFA428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991"/>
    <w:pPr>
      <w:overflowPunct w:val="0"/>
      <w:autoSpaceDE w:val="0"/>
      <w:autoSpaceDN w:val="0"/>
      <w:adjustRightInd w:val="0"/>
      <w:spacing w:line="0" w:lineRule="atLeast"/>
      <w:jc w:val="both"/>
      <w:textAlignment w:val="baseline"/>
    </w:pPr>
    <w:rPr>
      <w:sz w:val="24"/>
    </w:rPr>
  </w:style>
  <w:style w:type="paragraph" w:styleId="Heading1">
    <w:name w:val="heading 1"/>
    <w:basedOn w:val="Normal"/>
    <w:next w:val="Normal"/>
    <w:link w:val="Heading1Char"/>
    <w:qFormat/>
    <w:rsid w:val="00AE3C6A"/>
    <w:pPr>
      <w:keepNext/>
      <w:spacing w:before="240" w:after="240" w:line="240" w:lineRule="atLeast"/>
      <w:jc w:val="center"/>
      <w:outlineLvl w:val="0"/>
    </w:pPr>
    <w:rPr>
      <w:b/>
      <w:bCs/>
      <w:i/>
      <w:kern w:val="32"/>
      <w:sz w:val="48"/>
      <w:szCs w:val="32"/>
    </w:rPr>
  </w:style>
  <w:style w:type="paragraph" w:styleId="Heading2">
    <w:name w:val="heading 2"/>
    <w:aliases w:val="h2,Title Header2"/>
    <w:basedOn w:val="Normal"/>
    <w:next w:val="Normal"/>
    <w:link w:val="Heading2Char"/>
    <w:qFormat/>
    <w:rsid w:val="00AE3C6A"/>
    <w:pPr>
      <w:keepNext/>
      <w:spacing w:before="280" w:after="240" w:line="240" w:lineRule="atLeast"/>
      <w:outlineLvl w:val="1"/>
    </w:pPr>
    <w:rPr>
      <w:b/>
      <w:bCs/>
      <w:iCs/>
      <w:sz w:val="28"/>
      <w:szCs w:val="28"/>
    </w:rPr>
  </w:style>
  <w:style w:type="paragraph" w:styleId="Heading3">
    <w:name w:val="heading 3"/>
    <w:aliases w:val="h3,1.2.3.,Section Header3,Sub-Clause Paragraph"/>
    <w:next w:val="Normal"/>
    <w:link w:val="Heading3Char"/>
    <w:qFormat/>
    <w:rsid w:val="00AE3C6A"/>
    <w:pPr>
      <w:spacing w:before="240" w:after="240" w:line="240" w:lineRule="atLeast"/>
      <w:jc w:val="both"/>
      <w:outlineLvl w:val="2"/>
    </w:pPr>
    <w:rPr>
      <w:rFonts w:cs="Arial"/>
      <w:b/>
      <w:bCs/>
      <w:iCs/>
      <w:sz w:val="28"/>
      <w:szCs w:val="28"/>
    </w:rPr>
  </w:style>
  <w:style w:type="paragraph" w:styleId="Heading4">
    <w:name w:val="heading 4"/>
    <w:basedOn w:val="Normal"/>
    <w:next w:val="Normal"/>
    <w:link w:val="Heading4Char"/>
    <w:uiPriority w:val="9"/>
    <w:qFormat/>
    <w:rsid w:val="00AE3C6A"/>
    <w:pPr>
      <w:keepNext/>
      <w:spacing w:before="240" w:after="240" w:line="240" w:lineRule="atLeast"/>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AE3C6A"/>
    <w:rPr>
      <w:rFonts w:cs="Arial"/>
      <w:b/>
      <w:bCs/>
      <w:iCs/>
      <w:sz w:val="28"/>
      <w:szCs w:val="28"/>
    </w:rPr>
  </w:style>
  <w:style w:type="paragraph" w:customStyle="1" w:styleId="Style1">
    <w:name w:val="Style1"/>
    <w:basedOn w:val="Heading2"/>
    <w:link w:val="Style1Char"/>
    <w:qFormat/>
    <w:rsid w:val="008F4D34"/>
    <w:pPr>
      <w:spacing w:before="0" w:after="0"/>
      <w:ind w:left="2520" w:hanging="720"/>
    </w:pPr>
    <w:rPr>
      <w:rFonts w:ascii="Calibri" w:hAnsi="Calibri"/>
      <w:sz w:val="22"/>
      <w:szCs w:val="22"/>
    </w:rPr>
  </w:style>
  <w:style w:type="character" w:customStyle="1" w:styleId="Style1Char">
    <w:name w:val="Style1 Char"/>
    <w:link w:val="Style1"/>
    <w:rsid w:val="008F4D34"/>
    <w:rPr>
      <w:rFonts w:ascii="Calibri" w:hAnsi="Calibri" w:cs="Arial"/>
      <w:b/>
      <w:bCs/>
      <w:iCs/>
      <w:sz w:val="22"/>
      <w:szCs w:val="22"/>
    </w:rPr>
  </w:style>
  <w:style w:type="paragraph" w:styleId="TOC2">
    <w:name w:val="toc 2"/>
    <w:basedOn w:val="Normal"/>
    <w:next w:val="Normal"/>
    <w:uiPriority w:val="39"/>
    <w:qFormat/>
    <w:rsid w:val="00AE3C6A"/>
    <w:pPr>
      <w:tabs>
        <w:tab w:val="left" w:pos="720"/>
        <w:tab w:val="right" w:leader="dot" w:pos="8453"/>
      </w:tabs>
      <w:spacing w:after="120" w:line="240" w:lineRule="atLeast"/>
      <w:ind w:left="720" w:right="1440" w:hanging="720"/>
    </w:pPr>
    <w:rPr>
      <w:b/>
      <w:sz w:val="28"/>
    </w:rPr>
  </w:style>
  <w:style w:type="character" w:styleId="Hyperlink">
    <w:name w:val="Hyperlink"/>
    <w:uiPriority w:val="99"/>
    <w:rsid w:val="00AE3C6A"/>
    <w:rPr>
      <w:b/>
      <w:color w:val="auto"/>
      <w:u w:val="single"/>
    </w:rPr>
  </w:style>
  <w:style w:type="paragraph" w:styleId="TOC3">
    <w:name w:val="toc 3"/>
    <w:basedOn w:val="Normal"/>
    <w:next w:val="Normal"/>
    <w:autoRedefine/>
    <w:uiPriority w:val="39"/>
    <w:qFormat/>
    <w:rsid w:val="00AE3C6A"/>
    <w:pPr>
      <w:tabs>
        <w:tab w:val="left" w:pos="960"/>
        <w:tab w:val="right" w:leader="dot" w:pos="8443"/>
      </w:tabs>
      <w:spacing w:after="120" w:line="240" w:lineRule="atLeast"/>
      <w:ind w:left="720" w:hanging="720"/>
    </w:pPr>
    <w:rPr>
      <w:b/>
      <w:sz w:val="28"/>
    </w:rPr>
  </w:style>
  <w:style w:type="paragraph" w:styleId="TOC7">
    <w:name w:val="toc 7"/>
    <w:basedOn w:val="Normal"/>
    <w:next w:val="Normal"/>
    <w:autoRedefine/>
    <w:uiPriority w:val="39"/>
    <w:rsid w:val="00AE3C6A"/>
    <w:pPr>
      <w:ind w:left="1"/>
    </w:pPr>
    <w:rPr>
      <w:i/>
    </w:rPr>
  </w:style>
  <w:style w:type="paragraph" w:styleId="TOC1">
    <w:name w:val="toc 1"/>
    <w:basedOn w:val="Normal"/>
    <w:next w:val="Normal"/>
    <w:autoRedefine/>
    <w:uiPriority w:val="39"/>
    <w:qFormat/>
    <w:rsid w:val="00430F2A"/>
    <w:pPr>
      <w:tabs>
        <w:tab w:val="right" w:leader="dot" w:pos="8443"/>
      </w:tabs>
      <w:spacing w:line="240" w:lineRule="auto"/>
      <w:ind w:right="-7"/>
    </w:pPr>
    <w:rPr>
      <w:rFonts w:ascii="Calibri" w:hAnsi="Calibri" w:cs="Arial"/>
      <w:b/>
      <w:noProof/>
      <w:sz w:val="10"/>
      <w:szCs w:val="28"/>
    </w:rPr>
  </w:style>
  <w:style w:type="paragraph" w:customStyle="1" w:styleId="Style2">
    <w:name w:val="Style2"/>
    <w:basedOn w:val="Normal"/>
    <w:link w:val="Style2Char"/>
    <w:rsid w:val="00AE3C6A"/>
    <w:pPr>
      <w:tabs>
        <w:tab w:val="num" w:pos="1440"/>
      </w:tabs>
      <w:spacing w:after="240" w:line="240" w:lineRule="atLeast"/>
      <w:ind w:left="1440" w:hanging="720"/>
    </w:pPr>
    <w:rPr>
      <w:rFonts w:ascii="Calibri" w:hAnsi="Calibri"/>
      <w:b/>
      <w:bCs/>
      <w:iCs/>
      <w:szCs w:val="22"/>
    </w:rPr>
  </w:style>
  <w:style w:type="character" w:styleId="FollowedHyperlink">
    <w:name w:val="FollowedHyperlink"/>
    <w:rsid w:val="00AE3C6A"/>
    <w:rPr>
      <w:b/>
      <w:color w:val="auto"/>
      <w:u w:val="single"/>
    </w:rPr>
  </w:style>
  <w:style w:type="character" w:styleId="FootnoteReference">
    <w:name w:val="footnote reference"/>
    <w:uiPriority w:val="99"/>
    <w:semiHidden/>
    <w:rsid w:val="00AE3C6A"/>
    <w:rPr>
      <w:position w:val="6"/>
      <w:sz w:val="20"/>
    </w:rPr>
  </w:style>
  <w:style w:type="paragraph" w:styleId="FootnoteText">
    <w:name w:val="footnote text"/>
    <w:basedOn w:val="Normal"/>
    <w:next w:val="Normal"/>
    <w:link w:val="FootnoteTextChar"/>
    <w:uiPriority w:val="99"/>
    <w:semiHidden/>
    <w:rsid w:val="00AE3C6A"/>
    <w:pPr>
      <w:keepNext/>
      <w:spacing w:before="100" w:after="100"/>
    </w:pPr>
    <w:rPr>
      <w:i/>
      <w:sz w:val="20"/>
    </w:rPr>
  </w:style>
  <w:style w:type="paragraph" w:styleId="TOC4">
    <w:name w:val="toc 4"/>
    <w:basedOn w:val="Normal"/>
    <w:next w:val="Normal"/>
    <w:autoRedefine/>
    <w:uiPriority w:val="39"/>
    <w:rsid w:val="00AE3C6A"/>
    <w:pPr>
      <w:tabs>
        <w:tab w:val="right" w:leader="dot" w:pos="8443"/>
      </w:tabs>
      <w:spacing w:after="120" w:line="240" w:lineRule="atLeast"/>
      <w:ind w:right="1440"/>
    </w:pPr>
    <w:rPr>
      <w:b/>
      <w:sz w:val="28"/>
    </w:rPr>
  </w:style>
  <w:style w:type="paragraph" w:styleId="BodyTextIndent">
    <w:name w:val="Body Text Indent"/>
    <w:basedOn w:val="Normal"/>
    <w:link w:val="BodyTextIndentChar"/>
    <w:uiPriority w:val="99"/>
    <w:rsid w:val="00AE3C6A"/>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AE3C6A"/>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AE3C6A"/>
    <w:pPr>
      <w:spacing w:after="120" w:line="480" w:lineRule="auto"/>
      <w:ind w:left="360"/>
    </w:pPr>
  </w:style>
  <w:style w:type="paragraph" w:styleId="Header">
    <w:name w:val="header"/>
    <w:basedOn w:val="Normal"/>
    <w:link w:val="HeaderChar"/>
    <w:rsid w:val="00AE3C6A"/>
    <w:pPr>
      <w:tabs>
        <w:tab w:val="center" w:pos="4320"/>
        <w:tab w:val="right" w:pos="8640"/>
      </w:tabs>
    </w:pPr>
  </w:style>
  <w:style w:type="paragraph" w:styleId="Footer">
    <w:name w:val="footer"/>
    <w:basedOn w:val="Normal"/>
    <w:link w:val="FooterChar"/>
    <w:uiPriority w:val="99"/>
    <w:rsid w:val="00AE3C6A"/>
    <w:pPr>
      <w:tabs>
        <w:tab w:val="center" w:pos="4320"/>
        <w:tab w:val="right" w:pos="8640"/>
      </w:tabs>
    </w:pPr>
  </w:style>
  <w:style w:type="character" w:styleId="PageNumber">
    <w:name w:val="page number"/>
    <w:basedOn w:val="DefaultParagraphFont"/>
    <w:rsid w:val="00AE3C6A"/>
  </w:style>
  <w:style w:type="table" w:styleId="TableGrid">
    <w:name w:val="Table Grid"/>
    <w:basedOn w:val="TableNormal"/>
    <w:uiPriority w:val="59"/>
    <w:rsid w:val="00AE3C6A"/>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10044"/>
    <w:pPr>
      <w:ind w:left="720"/>
    </w:pPr>
  </w:style>
  <w:style w:type="paragraph" w:styleId="BodyTextIndent3">
    <w:name w:val="Body Text Indent 3"/>
    <w:basedOn w:val="Normal"/>
    <w:link w:val="BodyTextIndent3Char"/>
    <w:rsid w:val="002C3856"/>
    <w:pPr>
      <w:spacing w:after="120"/>
      <w:ind w:left="360"/>
    </w:pPr>
    <w:rPr>
      <w:sz w:val="16"/>
      <w:szCs w:val="16"/>
    </w:rPr>
  </w:style>
  <w:style w:type="character" w:customStyle="1" w:styleId="BodyTextIndent3Char">
    <w:name w:val="Body Text Indent 3 Char"/>
    <w:link w:val="BodyTextIndent3"/>
    <w:rsid w:val="002C3856"/>
    <w:rPr>
      <w:sz w:val="16"/>
      <w:szCs w:val="16"/>
      <w:lang w:val="en-US" w:eastAsia="en-US"/>
    </w:rPr>
  </w:style>
  <w:style w:type="paragraph" w:styleId="BalloonText">
    <w:name w:val="Balloon Text"/>
    <w:basedOn w:val="Normal"/>
    <w:link w:val="BalloonTextChar"/>
    <w:uiPriority w:val="99"/>
    <w:rsid w:val="00F82227"/>
    <w:pPr>
      <w:spacing w:line="240" w:lineRule="auto"/>
    </w:pPr>
    <w:rPr>
      <w:rFonts w:ascii="Tahoma" w:hAnsi="Tahoma"/>
      <w:sz w:val="16"/>
      <w:szCs w:val="16"/>
    </w:rPr>
  </w:style>
  <w:style w:type="character" w:customStyle="1" w:styleId="BalloonTextChar">
    <w:name w:val="Balloon Text Char"/>
    <w:link w:val="BalloonText"/>
    <w:uiPriority w:val="99"/>
    <w:rsid w:val="00F82227"/>
    <w:rPr>
      <w:rFonts w:ascii="Tahoma" w:hAnsi="Tahoma" w:cs="Tahoma"/>
      <w:sz w:val="16"/>
      <w:szCs w:val="16"/>
      <w:lang w:val="en-US" w:eastAsia="en-US"/>
    </w:rPr>
  </w:style>
  <w:style w:type="character" w:customStyle="1" w:styleId="BodyTextIndentChar">
    <w:name w:val="Body Text Indent Char"/>
    <w:link w:val="BodyTextIndent"/>
    <w:uiPriority w:val="99"/>
    <w:rsid w:val="00A33B39"/>
    <w:rPr>
      <w:rFonts w:ascii="Verdana" w:hAnsi="Verdana"/>
      <w:sz w:val="18"/>
      <w:lang w:val="en-US" w:eastAsia="en-US"/>
    </w:rPr>
  </w:style>
  <w:style w:type="paragraph" w:styleId="BodyTextFirstIndent">
    <w:name w:val="Body Text First Indent"/>
    <w:basedOn w:val="BodyText"/>
    <w:link w:val="BodyTextFirstIndentChar"/>
    <w:rsid w:val="008A7A06"/>
    <w:pPr>
      <w:overflowPunct w:val="0"/>
      <w:autoSpaceDE w:val="0"/>
      <w:autoSpaceDN w:val="0"/>
      <w:adjustRightInd w:val="0"/>
      <w:spacing w:after="120" w:line="260" w:lineRule="atLeast"/>
      <w:ind w:firstLine="210"/>
      <w:textAlignment w:val="baseline"/>
    </w:pPr>
    <w:rPr>
      <w:sz w:val="24"/>
    </w:rPr>
  </w:style>
  <w:style w:type="character" w:customStyle="1" w:styleId="BodyTextChar">
    <w:name w:val="Body Text Char"/>
    <w:link w:val="BodyText"/>
    <w:rsid w:val="008A7A06"/>
    <w:rPr>
      <w:rFonts w:ascii="Verdana" w:hAnsi="Verdana"/>
      <w:sz w:val="18"/>
    </w:rPr>
  </w:style>
  <w:style w:type="character" w:customStyle="1" w:styleId="BodyTextFirstIndentChar">
    <w:name w:val="Body Text First Indent Char"/>
    <w:link w:val="BodyTextFirstIndent"/>
    <w:rsid w:val="008A7A06"/>
    <w:rPr>
      <w:rFonts w:ascii="Verdana" w:hAnsi="Verdana"/>
      <w:sz w:val="24"/>
    </w:rPr>
  </w:style>
  <w:style w:type="paragraph" w:styleId="NormalWeb">
    <w:name w:val="Normal (Web)"/>
    <w:basedOn w:val="Normal"/>
    <w:uiPriority w:val="99"/>
    <w:unhideWhenUsed/>
    <w:rsid w:val="0008191E"/>
    <w:pPr>
      <w:overflowPunct/>
      <w:autoSpaceDE/>
      <w:autoSpaceDN/>
      <w:adjustRightInd/>
      <w:spacing w:before="100" w:beforeAutospacing="1" w:after="100" w:afterAutospacing="1" w:line="240" w:lineRule="auto"/>
      <w:jc w:val="left"/>
      <w:textAlignment w:val="auto"/>
    </w:pPr>
    <w:rPr>
      <w:szCs w:val="24"/>
    </w:rPr>
  </w:style>
  <w:style w:type="character" w:customStyle="1" w:styleId="Heading1Char">
    <w:name w:val="Heading 1 Char"/>
    <w:link w:val="Heading1"/>
    <w:rsid w:val="00767F0F"/>
    <w:rPr>
      <w:rFonts w:cs="Arial"/>
      <w:b/>
      <w:bCs/>
      <w:i/>
      <w:kern w:val="32"/>
      <w:sz w:val="48"/>
      <w:szCs w:val="32"/>
    </w:rPr>
  </w:style>
  <w:style w:type="character" w:styleId="Emphasis">
    <w:name w:val="Emphasis"/>
    <w:qFormat/>
    <w:rsid w:val="001057F7"/>
    <w:rPr>
      <w:i/>
      <w:iCs/>
    </w:rPr>
  </w:style>
  <w:style w:type="character" w:customStyle="1" w:styleId="FooterChar">
    <w:name w:val="Footer Char"/>
    <w:link w:val="Footer"/>
    <w:uiPriority w:val="99"/>
    <w:rsid w:val="00312F2D"/>
    <w:rPr>
      <w:sz w:val="24"/>
    </w:rPr>
  </w:style>
  <w:style w:type="character" w:styleId="CommentReference">
    <w:name w:val="annotation reference"/>
    <w:rsid w:val="009979E9"/>
    <w:rPr>
      <w:sz w:val="16"/>
      <w:szCs w:val="16"/>
    </w:rPr>
  </w:style>
  <w:style w:type="paragraph" w:styleId="CommentText">
    <w:name w:val="annotation text"/>
    <w:basedOn w:val="Normal"/>
    <w:link w:val="CommentTextChar"/>
    <w:rsid w:val="009979E9"/>
    <w:pPr>
      <w:spacing w:line="260" w:lineRule="atLeast"/>
    </w:pPr>
    <w:rPr>
      <w:sz w:val="20"/>
    </w:rPr>
  </w:style>
  <w:style w:type="character" w:customStyle="1" w:styleId="CommentTextChar">
    <w:name w:val="Comment Text Char"/>
    <w:basedOn w:val="DefaultParagraphFont"/>
    <w:link w:val="CommentText"/>
    <w:rsid w:val="009979E9"/>
  </w:style>
  <w:style w:type="paragraph" w:styleId="Subtitle">
    <w:name w:val="Subtitle"/>
    <w:basedOn w:val="Normal"/>
    <w:next w:val="Normal"/>
    <w:link w:val="SubtitleChar"/>
    <w:uiPriority w:val="11"/>
    <w:qFormat/>
    <w:rsid w:val="00BE5B3B"/>
    <w:pPr>
      <w:spacing w:after="60"/>
      <w:jc w:val="center"/>
      <w:outlineLvl w:val="1"/>
    </w:pPr>
    <w:rPr>
      <w:rFonts w:ascii="Cambria" w:hAnsi="Cambria"/>
      <w:szCs w:val="24"/>
    </w:rPr>
  </w:style>
  <w:style w:type="character" w:customStyle="1" w:styleId="SubtitleChar">
    <w:name w:val="Subtitle Char"/>
    <w:link w:val="Subtitle"/>
    <w:uiPriority w:val="11"/>
    <w:rsid w:val="00BE5B3B"/>
    <w:rPr>
      <w:rFonts w:ascii="Cambria" w:eastAsia="Times New Roman" w:hAnsi="Cambria" w:cs="Times New Roman"/>
      <w:sz w:val="24"/>
      <w:szCs w:val="24"/>
    </w:rPr>
  </w:style>
  <w:style w:type="paragraph" w:styleId="NoSpacing">
    <w:name w:val="No Spacing"/>
    <w:link w:val="NoSpacingChar"/>
    <w:uiPriority w:val="1"/>
    <w:qFormat/>
    <w:rsid w:val="00154A1B"/>
    <w:pPr>
      <w:overflowPunct w:val="0"/>
      <w:autoSpaceDE w:val="0"/>
      <w:autoSpaceDN w:val="0"/>
      <w:adjustRightInd w:val="0"/>
      <w:spacing w:line="240" w:lineRule="atLeast"/>
      <w:jc w:val="both"/>
      <w:textAlignment w:val="baseline"/>
    </w:pPr>
    <w:rPr>
      <w:sz w:val="24"/>
    </w:rPr>
  </w:style>
  <w:style w:type="paragraph" w:styleId="List">
    <w:name w:val="List"/>
    <w:basedOn w:val="Normal"/>
    <w:rsid w:val="00212FEB"/>
    <w:pPr>
      <w:spacing w:line="260" w:lineRule="atLeast"/>
      <w:ind w:left="360" w:hanging="360"/>
    </w:pPr>
    <w:rPr>
      <w:rFonts w:ascii="Arial Narrow" w:hAnsi="Arial Narrow"/>
    </w:rPr>
  </w:style>
  <w:style w:type="character" w:customStyle="1" w:styleId="HeaderChar">
    <w:name w:val="Header Char"/>
    <w:link w:val="Header"/>
    <w:rsid w:val="0018332B"/>
    <w:rPr>
      <w:sz w:val="24"/>
    </w:rPr>
  </w:style>
  <w:style w:type="table" w:styleId="TableClassic1">
    <w:name w:val="Table Classic 1"/>
    <w:basedOn w:val="TableNormal"/>
    <w:rsid w:val="007C61D6"/>
    <w:pPr>
      <w:overflowPunct w:val="0"/>
      <w:autoSpaceDE w:val="0"/>
      <w:autoSpaceDN w:val="0"/>
      <w:adjustRightInd w:val="0"/>
      <w:spacing w:line="0" w:lineRule="atLeast"/>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61D6"/>
    <w:pPr>
      <w:overflowPunct w:val="0"/>
      <w:autoSpaceDE w:val="0"/>
      <w:autoSpaceDN w:val="0"/>
      <w:adjustRightInd w:val="0"/>
      <w:spacing w:line="0" w:lineRule="atLeast"/>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C61D6"/>
    <w:pPr>
      <w:overflowPunct w:val="0"/>
      <w:autoSpaceDE w:val="0"/>
      <w:autoSpaceDN w:val="0"/>
      <w:adjustRightInd w:val="0"/>
      <w:spacing w:line="0" w:lineRule="atLeast"/>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2">
    <w:name w:val="List 2"/>
    <w:basedOn w:val="Normal"/>
    <w:rsid w:val="00631FE8"/>
    <w:pPr>
      <w:ind w:left="720" w:hanging="360"/>
      <w:contextualSpacing/>
    </w:pPr>
  </w:style>
  <w:style w:type="paragraph" w:styleId="BodyTextFirstIndent2">
    <w:name w:val="Body Text First Indent 2"/>
    <w:basedOn w:val="BodyTextIndent"/>
    <w:link w:val="BodyTextFirstIndent2Char"/>
    <w:rsid w:val="00631FE8"/>
    <w:pPr>
      <w:overflowPunct w:val="0"/>
      <w:autoSpaceDE w:val="0"/>
      <w:autoSpaceDN w:val="0"/>
      <w:adjustRightInd w:val="0"/>
      <w:spacing w:after="120" w:line="260" w:lineRule="atLeast"/>
      <w:ind w:left="360" w:firstLine="210"/>
      <w:textAlignment w:val="baseline"/>
    </w:pPr>
    <w:rPr>
      <w:sz w:val="24"/>
    </w:rPr>
  </w:style>
  <w:style w:type="character" w:customStyle="1" w:styleId="BodyTextFirstIndent2Char">
    <w:name w:val="Body Text First Indent 2 Char"/>
    <w:link w:val="BodyTextFirstIndent2"/>
    <w:rsid w:val="00631FE8"/>
    <w:rPr>
      <w:rFonts w:ascii="Verdana" w:hAnsi="Verdana"/>
      <w:sz w:val="24"/>
      <w:lang w:val="en-US" w:eastAsia="en-US"/>
    </w:rPr>
  </w:style>
  <w:style w:type="character" w:customStyle="1" w:styleId="Style2Char">
    <w:name w:val="Style2 Char"/>
    <w:link w:val="Style2"/>
    <w:rsid w:val="00521277"/>
    <w:rPr>
      <w:rFonts w:ascii="Calibri" w:hAnsi="Calibri" w:cs="Arial"/>
      <w:b/>
      <w:bCs/>
      <w:iCs/>
      <w:sz w:val="24"/>
      <w:szCs w:val="22"/>
    </w:rPr>
  </w:style>
  <w:style w:type="character" w:customStyle="1" w:styleId="Heading3Char">
    <w:name w:val="Heading 3 Char"/>
    <w:aliases w:val="h3 Char,1.2.3. Char,Section Header3 Char,Sub-Clause Paragraph Char"/>
    <w:link w:val="Heading3"/>
    <w:rsid w:val="008D2B03"/>
    <w:rPr>
      <w:rFonts w:cs="Arial"/>
      <w:b/>
      <w:bCs/>
      <w:iCs/>
      <w:sz w:val="28"/>
      <w:szCs w:val="28"/>
      <w:lang w:val="en-US" w:eastAsia="en-US" w:bidi="ar-SA"/>
    </w:rPr>
  </w:style>
  <w:style w:type="character" w:customStyle="1" w:styleId="Heading4Char">
    <w:name w:val="Heading 4 Char"/>
    <w:link w:val="Heading4"/>
    <w:uiPriority w:val="9"/>
    <w:rsid w:val="008D2B03"/>
    <w:rPr>
      <w:b/>
      <w:bCs/>
      <w:sz w:val="28"/>
      <w:szCs w:val="28"/>
    </w:rPr>
  </w:style>
  <w:style w:type="character" w:customStyle="1" w:styleId="FootnoteTextChar">
    <w:name w:val="Footnote Text Char"/>
    <w:link w:val="FootnoteText"/>
    <w:uiPriority w:val="99"/>
    <w:semiHidden/>
    <w:rsid w:val="008D2B03"/>
    <w:rPr>
      <w:i/>
    </w:rPr>
  </w:style>
  <w:style w:type="character" w:customStyle="1" w:styleId="BodyTextIndent2Char">
    <w:name w:val="Body Text Indent 2 Char"/>
    <w:link w:val="BodyTextIndent2"/>
    <w:uiPriority w:val="99"/>
    <w:rsid w:val="008D2B03"/>
    <w:rPr>
      <w:sz w:val="24"/>
    </w:rPr>
  </w:style>
  <w:style w:type="paragraph" w:styleId="Revision">
    <w:name w:val="Revision"/>
    <w:hidden/>
    <w:uiPriority w:val="99"/>
    <w:semiHidden/>
    <w:rsid w:val="00163284"/>
    <w:rPr>
      <w:sz w:val="24"/>
    </w:rPr>
  </w:style>
  <w:style w:type="paragraph" w:styleId="CommentSubject">
    <w:name w:val="annotation subject"/>
    <w:basedOn w:val="CommentText"/>
    <w:next w:val="CommentText"/>
    <w:link w:val="CommentSubjectChar"/>
    <w:rsid w:val="005C3D86"/>
    <w:pPr>
      <w:spacing w:line="240" w:lineRule="atLeast"/>
    </w:pPr>
    <w:rPr>
      <w:b/>
      <w:bCs/>
    </w:rPr>
  </w:style>
  <w:style w:type="character" w:customStyle="1" w:styleId="CommentSubjectChar">
    <w:name w:val="Comment Subject Char"/>
    <w:link w:val="CommentSubject"/>
    <w:rsid w:val="005C3D86"/>
    <w:rPr>
      <w:b/>
      <w:bCs/>
    </w:rPr>
  </w:style>
  <w:style w:type="paragraph" w:styleId="TOC5">
    <w:name w:val="toc 5"/>
    <w:basedOn w:val="Normal"/>
    <w:next w:val="Normal"/>
    <w:autoRedefine/>
    <w:uiPriority w:val="39"/>
    <w:rsid w:val="005C3D86"/>
    <w:pPr>
      <w:spacing w:line="240" w:lineRule="atLeast"/>
      <w:ind w:left="960"/>
      <w:jc w:val="left"/>
    </w:pPr>
    <w:rPr>
      <w:rFonts w:ascii="Calibri" w:hAnsi="Calibri"/>
      <w:sz w:val="18"/>
      <w:szCs w:val="18"/>
    </w:rPr>
  </w:style>
  <w:style w:type="paragraph" w:styleId="TOC6">
    <w:name w:val="toc 6"/>
    <w:basedOn w:val="Normal"/>
    <w:next w:val="Normal"/>
    <w:autoRedefine/>
    <w:uiPriority w:val="39"/>
    <w:rsid w:val="005C3D86"/>
    <w:pPr>
      <w:spacing w:line="240" w:lineRule="atLeast"/>
      <w:ind w:left="1200"/>
      <w:jc w:val="left"/>
    </w:pPr>
    <w:rPr>
      <w:rFonts w:ascii="Calibri" w:hAnsi="Calibri"/>
      <w:sz w:val="18"/>
      <w:szCs w:val="18"/>
    </w:rPr>
  </w:style>
  <w:style w:type="paragraph" w:styleId="TOC8">
    <w:name w:val="toc 8"/>
    <w:basedOn w:val="Normal"/>
    <w:next w:val="Normal"/>
    <w:autoRedefine/>
    <w:uiPriority w:val="39"/>
    <w:rsid w:val="005C3D86"/>
    <w:pPr>
      <w:spacing w:line="240" w:lineRule="atLeast"/>
      <w:ind w:left="1680"/>
      <w:jc w:val="left"/>
    </w:pPr>
    <w:rPr>
      <w:rFonts w:ascii="Calibri" w:hAnsi="Calibri"/>
      <w:sz w:val="18"/>
      <w:szCs w:val="18"/>
    </w:rPr>
  </w:style>
  <w:style w:type="paragraph" w:styleId="TOC9">
    <w:name w:val="toc 9"/>
    <w:basedOn w:val="Normal"/>
    <w:next w:val="Normal"/>
    <w:autoRedefine/>
    <w:uiPriority w:val="39"/>
    <w:rsid w:val="005C3D86"/>
    <w:pPr>
      <w:spacing w:line="240" w:lineRule="atLeast"/>
      <w:ind w:left="1920"/>
      <w:jc w:val="left"/>
    </w:pPr>
    <w:rPr>
      <w:rFonts w:ascii="Calibri" w:hAnsi="Calibri"/>
      <w:sz w:val="18"/>
      <w:szCs w:val="18"/>
    </w:rPr>
  </w:style>
  <w:style w:type="paragraph" w:styleId="TOCHeading">
    <w:name w:val="TOC Heading"/>
    <w:basedOn w:val="Heading1"/>
    <w:next w:val="Normal"/>
    <w:uiPriority w:val="39"/>
    <w:qFormat/>
    <w:rsid w:val="005C3D86"/>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5C3D86"/>
    <w:rPr>
      <w:sz w:val="24"/>
      <w:lang w:val="en-US" w:eastAsia="en-US" w:bidi="ar-SA"/>
    </w:rPr>
  </w:style>
  <w:style w:type="paragraph" w:customStyle="1" w:styleId="Style3">
    <w:name w:val="Style3"/>
    <w:qFormat/>
    <w:rsid w:val="005C3D86"/>
    <w:pPr>
      <w:numPr>
        <w:ilvl w:val="2"/>
        <w:numId w:val="3"/>
      </w:numPr>
      <w:spacing w:after="240" w:line="240" w:lineRule="atLeast"/>
      <w:jc w:val="both"/>
    </w:pPr>
    <w:rPr>
      <w:sz w:val="24"/>
      <w:szCs w:val="28"/>
    </w:rPr>
  </w:style>
  <w:style w:type="paragraph" w:customStyle="1" w:styleId="style51">
    <w:name w:val="style51"/>
    <w:basedOn w:val="Normal"/>
    <w:rsid w:val="003A6AFB"/>
    <w:pPr>
      <w:overflowPunct/>
      <w:autoSpaceDE/>
      <w:autoSpaceDN/>
      <w:adjustRightInd/>
      <w:spacing w:before="100" w:beforeAutospacing="1" w:after="100" w:afterAutospacing="1" w:line="240" w:lineRule="auto"/>
      <w:ind w:left="346" w:hanging="346"/>
      <w:jc w:val="left"/>
      <w:textAlignment w:val="auto"/>
    </w:pPr>
    <w:rPr>
      <w:szCs w:val="24"/>
    </w:rPr>
  </w:style>
  <w:style w:type="paragraph" w:customStyle="1" w:styleId="yiv9798799405msonormal">
    <w:name w:val="yiv9798799405msonormal"/>
    <w:basedOn w:val="Normal"/>
    <w:rsid w:val="00C654B8"/>
    <w:pPr>
      <w:overflowPunct/>
      <w:autoSpaceDE/>
      <w:autoSpaceDN/>
      <w:adjustRightInd/>
      <w:spacing w:before="100" w:beforeAutospacing="1" w:after="100" w:afterAutospacing="1" w:line="240" w:lineRule="auto"/>
      <w:jc w:val="left"/>
      <w:textAlignment w:val="auto"/>
    </w:pPr>
    <w:rPr>
      <w:szCs w:val="24"/>
      <w:lang w:val="en-PH" w:eastAsia="en-PH"/>
    </w:rPr>
  </w:style>
  <w:style w:type="table" w:customStyle="1" w:styleId="TableGrid1">
    <w:name w:val="Table Grid1"/>
    <w:basedOn w:val="TableNormal"/>
    <w:next w:val="TableGrid"/>
    <w:uiPriority w:val="59"/>
    <w:rsid w:val="00E41BE9"/>
    <w:rPr>
      <w:rFonts w:ascii="Calibri" w:eastAsia="Calibri" w:hAnsi="Calibri"/>
      <w:sz w:val="22"/>
      <w:szCs w:val="22"/>
      <w:lang w:val="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B02EB6"/>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B02EB6"/>
    <w:rPr>
      <w:rFonts w:ascii="Arial" w:hAnsi="Arial"/>
      <w:sz w:val="24"/>
      <w:lang w:eastAsia="et-EE"/>
    </w:rPr>
  </w:style>
  <w:style w:type="paragraph" w:customStyle="1" w:styleId="Heading5">
    <w:name w:val="Heading5"/>
    <w:basedOn w:val="Heading4"/>
    <w:qFormat/>
    <w:rsid w:val="00B02EB6"/>
    <w:pPr>
      <w:spacing w:before="0" w:after="0" w:line="240" w:lineRule="auto"/>
    </w:pPr>
  </w:style>
  <w:style w:type="paragraph" w:customStyle="1" w:styleId="yiv7529097897msonormal">
    <w:name w:val="yiv7529097897msonormal"/>
    <w:basedOn w:val="Normal"/>
    <w:rsid w:val="00E25756"/>
    <w:pPr>
      <w:overflowPunct/>
      <w:autoSpaceDE/>
      <w:autoSpaceDN/>
      <w:adjustRightInd/>
      <w:spacing w:before="100" w:beforeAutospacing="1" w:after="100" w:afterAutospacing="1" w:line="240" w:lineRule="auto"/>
      <w:jc w:val="left"/>
      <w:textAlignment w:val="auto"/>
    </w:pPr>
    <w:rPr>
      <w:szCs w:val="24"/>
      <w:lang w:val="en-PH" w:eastAsia="en-PH"/>
    </w:rPr>
  </w:style>
  <w:style w:type="table" w:customStyle="1" w:styleId="TableGrid2">
    <w:name w:val="Table Grid2"/>
    <w:basedOn w:val="TableNormal"/>
    <w:next w:val="TableGrid"/>
    <w:uiPriority w:val="59"/>
    <w:rsid w:val="00994C8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0478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708">
      <w:bodyDiv w:val="1"/>
      <w:marLeft w:val="0"/>
      <w:marRight w:val="0"/>
      <w:marTop w:val="0"/>
      <w:marBottom w:val="0"/>
      <w:divBdr>
        <w:top w:val="none" w:sz="0" w:space="0" w:color="auto"/>
        <w:left w:val="none" w:sz="0" w:space="0" w:color="auto"/>
        <w:bottom w:val="none" w:sz="0" w:space="0" w:color="auto"/>
        <w:right w:val="none" w:sz="0" w:space="0" w:color="auto"/>
      </w:divBdr>
    </w:div>
    <w:div w:id="7222986">
      <w:bodyDiv w:val="1"/>
      <w:marLeft w:val="0"/>
      <w:marRight w:val="0"/>
      <w:marTop w:val="0"/>
      <w:marBottom w:val="0"/>
      <w:divBdr>
        <w:top w:val="none" w:sz="0" w:space="0" w:color="auto"/>
        <w:left w:val="none" w:sz="0" w:space="0" w:color="auto"/>
        <w:bottom w:val="none" w:sz="0" w:space="0" w:color="auto"/>
        <w:right w:val="none" w:sz="0" w:space="0" w:color="auto"/>
      </w:divBdr>
    </w:div>
    <w:div w:id="46875497">
      <w:bodyDiv w:val="1"/>
      <w:marLeft w:val="0"/>
      <w:marRight w:val="0"/>
      <w:marTop w:val="0"/>
      <w:marBottom w:val="0"/>
      <w:divBdr>
        <w:top w:val="none" w:sz="0" w:space="0" w:color="auto"/>
        <w:left w:val="none" w:sz="0" w:space="0" w:color="auto"/>
        <w:bottom w:val="none" w:sz="0" w:space="0" w:color="auto"/>
        <w:right w:val="none" w:sz="0" w:space="0" w:color="auto"/>
      </w:divBdr>
    </w:div>
    <w:div w:id="103774403">
      <w:bodyDiv w:val="1"/>
      <w:marLeft w:val="0"/>
      <w:marRight w:val="0"/>
      <w:marTop w:val="0"/>
      <w:marBottom w:val="0"/>
      <w:divBdr>
        <w:top w:val="none" w:sz="0" w:space="0" w:color="auto"/>
        <w:left w:val="none" w:sz="0" w:space="0" w:color="auto"/>
        <w:bottom w:val="none" w:sz="0" w:space="0" w:color="auto"/>
        <w:right w:val="none" w:sz="0" w:space="0" w:color="auto"/>
      </w:divBdr>
    </w:div>
    <w:div w:id="140578951">
      <w:bodyDiv w:val="1"/>
      <w:marLeft w:val="0"/>
      <w:marRight w:val="0"/>
      <w:marTop w:val="0"/>
      <w:marBottom w:val="0"/>
      <w:divBdr>
        <w:top w:val="none" w:sz="0" w:space="0" w:color="auto"/>
        <w:left w:val="none" w:sz="0" w:space="0" w:color="auto"/>
        <w:bottom w:val="none" w:sz="0" w:space="0" w:color="auto"/>
        <w:right w:val="none" w:sz="0" w:space="0" w:color="auto"/>
      </w:divBdr>
    </w:div>
    <w:div w:id="166596168">
      <w:bodyDiv w:val="1"/>
      <w:marLeft w:val="0"/>
      <w:marRight w:val="0"/>
      <w:marTop w:val="0"/>
      <w:marBottom w:val="0"/>
      <w:divBdr>
        <w:top w:val="none" w:sz="0" w:space="0" w:color="auto"/>
        <w:left w:val="none" w:sz="0" w:space="0" w:color="auto"/>
        <w:bottom w:val="none" w:sz="0" w:space="0" w:color="auto"/>
        <w:right w:val="none" w:sz="0" w:space="0" w:color="auto"/>
      </w:divBdr>
    </w:div>
    <w:div w:id="193619788">
      <w:bodyDiv w:val="1"/>
      <w:marLeft w:val="0"/>
      <w:marRight w:val="0"/>
      <w:marTop w:val="0"/>
      <w:marBottom w:val="0"/>
      <w:divBdr>
        <w:top w:val="none" w:sz="0" w:space="0" w:color="auto"/>
        <w:left w:val="none" w:sz="0" w:space="0" w:color="auto"/>
        <w:bottom w:val="none" w:sz="0" w:space="0" w:color="auto"/>
        <w:right w:val="none" w:sz="0" w:space="0" w:color="auto"/>
      </w:divBdr>
    </w:div>
    <w:div w:id="194316867">
      <w:bodyDiv w:val="1"/>
      <w:marLeft w:val="0"/>
      <w:marRight w:val="0"/>
      <w:marTop w:val="0"/>
      <w:marBottom w:val="0"/>
      <w:divBdr>
        <w:top w:val="none" w:sz="0" w:space="0" w:color="auto"/>
        <w:left w:val="none" w:sz="0" w:space="0" w:color="auto"/>
        <w:bottom w:val="none" w:sz="0" w:space="0" w:color="auto"/>
        <w:right w:val="none" w:sz="0" w:space="0" w:color="auto"/>
      </w:divBdr>
    </w:div>
    <w:div w:id="197819259">
      <w:bodyDiv w:val="1"/>
      <w:marLeft w:val="0"/>
      <w:marRight w:val="0"/>
      <w:marTop w:val="0"/>
      <w:marBottom w:val="0"/>
      <w:divBdr>
        <w:top w:val="none" w:sz="0" w:space="0" w:color="auto"/>
        <w:left w:val="none" w:sz="0" w:space="0" w:color="auto"/>
        <w:bottom w:val="none" w:sz="0" w:space="0" w:color="auto"/>
        <w:right w:val="none" w:sz="0" w:space="0" w:color="auto"/>
      </w:divBdr>
    </w:div>
    <w:div w:id="225188941">
      <w:bodyDiv w:val="1"/>
      <w:marLeft w:val="0"/>
      <w:marRight w:val="0"/>
      <w:marTop w:val="0"/>
      <w:marBottom w:val="0"/>
      <w:divBdr>
        <w:top w:val="none" w:sz="0" w:space="0" w:color="auto"/>
        <w:left w:val="none" w:sz="0" w:space="0" w:color="auto"/>
        <w:bottom w:val="none" w:sz="0" w:space="0" w:color="auto"/>
        <w:right w:val="none" w:sz="0" w:space="0" w:color="auto"/>
      </w:divBdr>
    </w:div>
    <w:div w:id="233664284">
      <w:bodyDiv w:val="1"/>
      <w:marLeft w:val="0"/>
      <w:marRight w:val="0"/>
      <w:marTop w:val="0"/>
      <w:marBottom w:val="0"/>
      <w:divBdr>
        <w:top w:val="none" w:sz="0" w:space="0" w:color="auto"/>
        <w:left w:val="none" w:sz="0" w:space="0" w:color="auto"/>
        <w:bottom w:val="none" w:sz="0" w:space="0" w:color="auto"/>
        <w:right w:val="none" w:sz="0" w:space="0" w:color="auto"/>
      </w:divBdr>
    </w:div>
    <w:div w:id="239944692">
      <w:bodyDiv w:val="1"/>
      <w:marLeft w:val="0"/>
      <w:marRight w:val="0"/>
      <w:marTop w:val="0"/>
      <w:marBottom w:val="0"/>
      <w:divBdr>
        <w:top w:val="none" w:sz="0" w:space="0" w:color="auto"/>
        <w:left w:val="none" w:sz="0" w:space="0" w:color="auto"/>
        <w:bottom w:val="none" w:sz="0" w:space="0" w:color="auto"/>
        <w:right w:val="none" w:sz="0" w:space="0" w:color="auto"/>
      </w:divBdr>
    </w:div>
    <w:div w:id="275602910">
      <w:bodyDiv w:val="1"/>
      <w:marLeft w:val="0"/>
      <w:marRight w:val="0"/>
      <w:marTop w:val="0"/>
      <w:marBottom w:val="0"/>
      <w:divBdr>
        <w:top w:val="none" w:sz="0" w:space="0" w:color="auto"/>
        <w:left w:val="none" w:sz="0" w:space="0" w:color="auto"/>
        <w:bottom w:val="none" w:sz="0" w:space="0" w:color="auto"/>
        <w:right w:val="none" w:sz="0" w:space="0" w:color="auto"/>
      </w:divBdr>
    </w:div>
    <w:div w:id="301543518">
      <w:bodyDiv w:val="1"/>
      <w:marLeft w:val="0"/>
      <w:marRight w:val="0"/>
      <w:marTop w:val="0"/>
      <w:marBottom w:val="0"/>
      <w:divBdr>
        <w:top w:val="none" w:sz="0" w:space="0" w:color="auto"/>
        <w:left w:val="none" w:sz="0" w:space="0" w:color="auto"/>
        <w:bottom w:val="none" w:sz="0" w:space="0" w:color="auto"/>
        <w:right w:val="none" w:sz="0" w:space="0" w:color="auto"/>
      </w:divBdr>
    </w:div>
    <w:div w:id="354036268">
      <w:bodyDiv w:val="1"/>
      <w:marLeft w:val="0"/>
      <w:marRight w:val="0"/>
      <w:marTop w:val="0"/>
      <w:marBottom w:val="0"/>
      <w:divBdr>
        <w:top w:val="none" w:sz="0" w:space="0" w:color="auto"/>
        <w:left w:val="none" w:sz="0" w:space="0" w:color="auto"/>
        <w:bottom w:val="none" w:sz="0" w:space="0" w:color="auto"/>
        <w:right w:val="none" w:sz="0" w:space="0" w:color="auto"/>
      </w:divBdr>
    </w:div>
    <w:div w:id="363991786">
      <w:bodyDiv w:val="1"/>
      <w:marLeft w:val="0"/>
      <w:marRight w:val="0"/>
      <w:marTop w:val="0"/>
      <w:marBottom w:val="0"/>
      <w:divBdr>
        <w:top w:val="none" w:sz="0" w:space="0" w:color="auto"/>
        <w:left w:val="none" w:sz="0" w:space="0" w:color="auto"/>
        <w:bottom w:val="none" w:sz="0" w:space="0" w:color="auto"/>
        <w:right w:val="none" w:sz="0" w:space="0" w:color="auto"/>
      </w:divBdr>
    </w:div>
    <w:div w:id="403378999">
      <w:bodyDiv w:val="1"/>
      <w:marLeft w:val="0"/>
      <w:marRight w:val="0"/>
      <w:marTop w:val="0"/>
      <w:marBottom w:val="0"/>
      <w:divBdr>
        <w:top w:val="none" w:sz="0" w:space="0" w:color="auto"/>
        <w:left w:val="none" w:sz="0" w:space="0" w:color="auto"/>
        <w:bottom w:val="none" w:sz="0" w:space="0" w:color="auto"/>
        <w:right w:val="none" w:sz="0" w:space="0" w:color="auto"/>
      </w:divBdr>
    </w:div>
    <w:div w:id="417681866">
      <w:bodyDiv w:val="1"/>
      <w:marLeft w:val="0"/>
      <w:marRight w:val="0"/>
      <w:marTop w:val="0"/>
      <w:marBottom w:val="0"/>
      <w:divBdr>
        <w:top w:val="none" w:sz="0" w:space="0" w:color="auto"/>
        <w:left w:val="none" w:sz="0" w:space="0" w:color="auto"/>
        <w:bottom w:val="none" w:sz="0" w:space="0" w:color="auto"/>
        <w:right w:val="none" w:sz="0" w:space="0" w:color="auto"/>
      </w:divBdr>
    </w:div>
    <w:div w:id="418983715">
      <w:bodyDiv w:val="1"/>
      <w:marLeft w:val="0"/>
      <w:marRight w:val="0"/>
      <w:marTop w:val="0"/>
      <w:marBottom w:val="0"/>
      <w:divBdr>
        <w:top w:val="none" w:sz="0" w:space="0" w:color="auto"/>
        <w:left w:val="none" w:sz="0" w:space="0" w:color="auto"/>
        <w:bottom w:val="none" w:sz="0" w:space="0" w:color="auto"/>
        <w:right w:val="none" w:sz="0" w:space="0" w:color="auto"/>
      </w:divBdr>
    </w:div>
    <w:div w:id="474033742">
      <w:bodyDiv w:val="1"/>
      <w:marLeft w:val="0"/>
      <w:marRight w:val="0"/>
      <w:marTop w:val="0"/>
      <w:marBottom w:val="0"/>
      <w:divBdr>
        <w:top w:val="none" w:sz="0" w:space="0" w:color="auto"/>
        <w:left w:val="none" w:sz="0" w:space="0" w:color="auto"/>
        <w:bottom w:val="none" w:sz="0" w:space="0" w:color="auto"/>
        <w:right w:val="none" w:sz="0" w:space="0" w:color="auto"/>
      </w:divBdr>
    </w:div>
    <w:div w:id="508839590">
      <w:bodyDiv w:val="1"/>
      <w:marLeft w:val="0"/>
      <w:marRight w:val="0"/>
      <w:marTop w:val="0"/>
      <w:marBottom w:val="0"/>
      <w:divBdr>
        <w:top w:val="none" w:sz="0" w:space="0" w:color="auto"/>
        <w:left w:val="none" w:sz="0" w:space="0" w:color="auto"/>
        <w:bottom w:val="none" w:sz="0" w:space="0" w:color="auto"/>
        <w:right w:val="none" w:sz="0" w:space="0" w:color="auto"/>
      </w:divBdr>
    </w:div>
    <w:div w:id="518003778">
      <w:bodyDiv w:val="1"/>
      <w:marLeft w:val="0"/>
      <w:marRight w:val="0"/>
      <w:marTop w:val="0"/>
      <w:marBottom w:val="0"/>
      <w:divBdr>
        <w:top w:val="none" w:sz="0" w:space="0" w:color="auto"/>
        <w:left w:val="none" w:sz="0" w:space="0" w:color="auto"/>
        <w:bottom w:val="none" w:sz="0" w:space="0" w:color="auto"/>
        <w:right w:val="none" w:sz="0" w:space="0" w:color="auto"/>
      </w:divBdr>
    </w:div>
    <w:div w:id="524948433">
      <w:bodyDiv w:val="1"/>
      <w:marLeft w:val="0"/>
      <w:marRight w:val="0"/>
      <w:marTop w:val="0"/>
      <w:marBottom w:val="0"/>
      <w:divBdr>
        <w:top w:val="none" w:sz="0" w:space="0" w:color="auto"/>
        <w:left w:val="none" w:sz="0" w:space="0" w:color="auto"/>
        <w:bottom w:val="none" w:sz="0" w:space="0" w:color="auto"/>
        <w:right w:val="none" w:sz="0" w:space="0" w:color="auto"/>
      </w:divBdr>
    </w:div>
    <w:div w:id="561597421">
      <w:bodyDiv w:val="1"/>
      <w:marLeft w:val="0"/>
      <w:marRight w:val="0"/>
      <w:marTop w:val="0"/>
      <w:marBottom w:val="0"/>
      <w:divBdr>
        <w:top w:val="none" w:sz="0" w:space="0" w:color="auto"/>
        <w:left w:val="none" w:sz="0" w:space="0" w:color="auto"/>
        <w:bottom w:val="none" w:sz="0" w:space="0" w:color="auto"/>
        <w:right w:val="none" w:sz="0" w:space="0" w:color="auto"/>
      </w:divBdr>
    </w:div>
    <w:div w:id="611210760">
      <w:bodyDiv w:val="1"/>
      <w:marLeft w:val="0"/>
      <w:marRight w:val="0"/>
      <w:marTop w:val="0"/>
      <w:marBottom w:val="0"/>
      <w:divBdr>
        <w:top w:val="none" w:sz="0" w:space="0" w:color="auto"/>
        <w:left w:val="none" w:sz="0" w:space="0" w:color="auto"/>
        <w:bottom w:val="none" w:sz="0" w:space="0" w:color="auto"/>
        <w:right w:val="none" w:sz="0" w:space="0" w:color="auto"/>
      </w:divBdr>
    </w:div>
    <w:div w:id="612979830">
      <w:bodyDiv w:val="1"/>
      <w:marLeft w:val="0"/>
      <w:marRight w:val="0"/>
      <w:marTop w:val="0"/>
      <w:marBottom w:val="0"/>
      <w:divBdr>
        <w:top w:val="none" w:sz="0" w:space="0" w:color="auto"/>
        <w:left w:val="none" w:sz="0" w:space="0" w:color="auto"/>
        <w:bottom w:val="none" w:sz="0" w:space="0" w:color="auto"/>
        <w:right w:val="none" w:sz="0" w:space="0" w:color="auto"/>
      </w:divBdr>
    </w:div>
    <w:div w:id="665598817">
      <w:bodyDiv w:val="1"/>
      <w:marLeft w:val="0"/>
      <w:marRight w:val="0"/>
      <w:marTop w:val="0"/>
      <w:marBottom w:val="0"/>
      <w:divBdr>
        <w:top w:val="none" w:sz="0" w:space="0" w:color="auto"/>
        <w:left w:val="none" w:sz="0" w:space="0" w:color="auto"/>
        <w:bottom w:val="none" w:sz="0" w:space="0" w:color="auto"/>
        <w:right w:val="none" w:sz="0" w:space="0" w:color="auto"/>
      </w:divBdr>
    </w:div>
    <w:div w:id="683628527">
      <w:bodyDiv w:val="1"/>
      <w:marLeft w:val="0"/>
      <w:marRight w:val="0"/>
      <w:marTop w:val="0"/>
      <w:marBottom w:val="0"/>
      <w:divBdr>
        <w:top w:val="none" w:sz="0" w:space="0" w:color="auto"/>
        <w:left w:val="none" w:sz="0" w:space="0" w:color="auto"/>
        <w:bottom w:val="none" w:sz="0" w:space="0" w:color="auto"/>
        <w:right w:val="none" w:sz="0" w:space="0" w:color="auto"/>
      </w:divBdr>
    </w:div>
    <w:div w:id="726144341">
      <w:bodyDiv w:val="1"/>
      <w:marLeft w:val="0"/>
      <w:marRight w:val="0"/>
      <w:marTop w:val="0"/>
      <w:marBottom w:val="0"/>
      <w:divBdr>
        <w:top w:val="none" w:sz="0" w:space="0" w:color="auto"/>
        <w:left w:val="none" w:sz="0" w:space="0" w:color="auto"/>
        <w:bottom w:val="none" w:sz="0" w:space="0" w:color="auto"/>
        <w:right w:val="none" w:sz="0" w:space="0" w:color="auto"/>
      </w:divBdr>
    </w:div>
    <w:div w:id="760224129">
      <w:bodyDiv w:val="1"/>
      <w:marLeft w:val="0"/>
      <w:marRight w:val="0"/>
      <w:marTop w:val="0"/>
      <w:marBottom w:val="0"/>
      <w:divBdr>
        <w:top w:val="none" w:sz="0" w:space="0" w:color="auto"/>
        <w:left w:val="none" w:sz="0" w:space="0" w:color="auto"/>
        <w:bottom w:val="none" w:sz="0" w:space="0" w:color="auto"/>
        <w:right w:val="none" w:sz="0" w:space="0" w:color="auto"/>
      </w:divBdr>
    </w:div>
    <w:div w:id="788939688">
      <w:bodyDiv w:val="1"/>
      <w:marLeft w:val="0"/>
      <w:marRight w:val="0"/>
      <w:marTop w:val="0"/>
      <w:marBottom w:val="0"/>
      <w:divBdr>
        <w:top w:val="none" w:sz="0" w:space="0" w:color="auto"/>
        <w:left w:val="none" w:sz="0" w:space="0" w:color="auto"/>
        <w:bottom w:val="none" w:sz="0" w:space="0" w:color="auto"/>
        <w:right w:val="none" w:sz="0" w:space="0" w:color="auto"/>
      </w:divBdr>
    </w:div>
    <w:div w:id="795828741">
      <w:bodyDiv w:val="1"/>
      <w:marLeft w:val="0"/>
      <w:marRight w:val="0"/>
      <w:marTop w:val="0"/>
      <w:marBottom w:val="0"/>
      <w:divBdr>
        <w:top w:val="none" w:sz="0" w:space="0" w:color="auto"/>
        <w:left w:val="none" w:sz="0" w:space="0" w:color="auto"/>
        <w:bottom w:val="none" w:sz="0" w:space="0" w:color="auto"/>
        <w:right w:val="none" w:sz="0" w:space="0" w:color="auto"/>
      </w:divBdr>
    </w:div>
    <w:div w:id="857962510">
      <w:bodyDiv w:val="1"/>
      <w:marLeft w:val="0"/>
      <w:marRight w:val="0"/>
      <w:marTop w:val="0"/>
      <w:marBottom w:val="0"/>
      <w:divBdr>
        <w:top w:val="none" w:sz="0" w:space="0" w:color="auto"/>
        <w:left w:val="none" w:sz="0" w:space="0" w:color="auto"/>
        <w:bottom w:val="none" w:sz="0" w:space="0" w:color="auto"/>
        <w:right w:val="none" w:sz="0" w:space="0" w:color="auto"/>
      </w:divBdr>
    </w:div>
    <w:div w:id="874926715">
      <w:bodyDiv w:val="1"/>
      <w:marLeft w:val="0"/>
      <w:marRight w:val="0"/>
      <w:marTop w:val="0"/>
      <w:marBottom w:val="0"/>
      <w:divBdr>
        <w:top w:val="none" w:sz="0" w:space="0" w:color="auto"/>
        <w:left w:val="none" w:sz="0" w:space="0" w:color="auto"/>
        <w:bottom w:val="none" w:sz="0" w:space="0" w:color="auto"/>
        <w:right w:val="none" w:sz="0" w:space="0" w:color="auto"/>
      </w:divBdr>
    </w:div>
    <w:div w:id="875627673">
      <w:bodyDiv w:val="1"/>
      <w:marLeft w:val="0"/>
      <w:marRight w:val="0"/>
      <w:marTop w:val="0"/>
      <w:marBottom w:val="0"/>
      <w:divBdr>
        <w:top w:val="none" w:sz="0" w:space="0" w:color="auto"/>
        <w:left w:val="none" w:sz="0" w:space="0" w:color="auto"/>
        <w:bottom w:val="none" w:sz="0" w:space="0" w:color="auto"/>
        <w:right w:val="none" w:sz="0" w:space="0" w:color="auto"/>
      </w:divBdr>
    </w:div>
    <w:div w:id="891573171">
      <w:bodyDiv w:val="1"/>
      <w:marLeft w:val="0"/>
      <w:marRight w:val="0"/>
      <w:marTop w:val="0"/>
      <w:marBottom w:val="0"/>
      <w:divBdr>
        <w:top w:val="none" w:sz="0" w:space="0" w:color="auto"/>
        <w:left w:val="none" w:sz="0" w:space="0" w:color="auto"/>
        <w:bottom w:val="none" w:sz="0" w:space="0" w:color="auto"/>
        <w:right w:val="none" w:sz="0" w:space="0" w:color="auto"/>
      </w:divBdr>
    </w:div>
    <w:div w:id="907887672">
      <w:bodyDiv w:val="1"/>
      <w:marLeft w:val="0"/>
      <w:marRight w:val="0"/>
      <w:marTop w:val="0"/>
      <w:marBottom w:val="0"/>
      <w:divBdr>
        <w:top w:val="none" w:sz="0" w:space="0" w:color="auto"/>
        <w:left w:val="none" w:sz="0" w:space="0" w:color="auto"/>
        <w:bottom w:val="none" w:sz="0" w:space="0" w:color="auto"/>
        <w:right w:val="none" w:sz="0" w:space="0" w:color="auto"/>
      </w:divBdr>
    </w:div>
    <w:div w:id="937760571">
      <w:bodyDiv w:val="1"/>
      <w:marLeft w:val="0"/>
      <w:marRight w:val="0"/>
      <w:marTop w:val="0"/>
      <w:marBottom w:val="0"/>
      <w:divBdr>
        <w:top w:val="none" w:sz="0" w:space="0" w:color="auto"/>
        <w:left w:val="none" w:sz="0" w:space="0" w:color="auto"/>
        <w:bottom w:val="none" w:sz="0" w:space="0" w:color="auto"/>
        <w:right w:val="none" w:sz="0" w:space="0" w:color="auto"/>
      </w:divBdr>
    </w:div>
    <w:div w:id="953756640">
      <w:bodyDiv w:val="1"/>
      <w:marLeft w:val="0"/>
      <w:marRight w:val="0"/>
      <w:marTop w:val="0"/>
      <w:marBottom w:val="0"/>
      <w:divBdr>
        <w:top w:val="none" w:sz="0" w:space="0" w:color="auto"/>
        <w:left w:val="none" w:sz="0" w:space="0" w:color="auto"/>
        <w:bottom w:val="none" w:sz="0" w:space="0" w:color="auto"/>
        <w:right w:val="none" w:sz="0" w:space="0" w:color="auto"/>
      </w:divBdr>
    </w:div>
    <w:div w:id="959803633">
      <w:bodyDiv w:val="1"/>
      <w:marLeft w:val="0"/>
      <w:marRight w:val="0"/>
      <w:marTop w:val="0"/>
      <w:marBottom w:val="0"/>
      <w:divBdr>
        <w:top w:val="none" w:sz="0" w:space="0" w:color="auto"/>
        <w:left w:val="none" w:sz="0" w:space="0" w:color="auto"/>
        <w:bottom w:val="none" w:sz="0" w:space="0" w:color="auto"/>
        <w:right w:val="none" w:sz="0" w:space="0" w:color="auto"/>
      </w:divBdr>
    </w:div>
    <w:div w:id="1036613847">
      <w:bodyDiv w:val="1"/>
      <w:marLeft w:val="0"/>
      <w:marRight w:val="0"/>
      <w:marTop w:val="0"/>
      <w:marBottom w:val="0"/>
      <w:divBdr>
        <w:top w:val="none" w:sz="0" w:space="0" w:color="auto"/>
        <w:left w:val="none" w:sz="0" w:space="0" w:color="auto"/>
        <w:bottom w:val="none" w:sz="0" w:space="0" w:color="auto"/>
        <w:right w:val="none" w:sz="0" w:space="0" w:color="auto"/>
      </w:divBdr>
    </w:div>
    <w:div w:id="1063984409">
      <w:bodyDiv w:val="1"/>
      <w:marLeft w:val="0"/>
      <w:marRight w:val="0"/>
      <w:marTop w:val="0"/>
      <w:marBottom w:val="0"/>
      <w:divBdr>
        <w:top w:val="none" w:sz="0" w:space="0" w:color="auto"/>
        <w:left w:val="none" w:sz="0" w:space="0" w:color="auto"/>
        <w:bottom w:val="none" w:sz="0" w:space="0" w:color="auto"/>
        <w:right w:val="none" w:sz="0" w:space="0" w:color="auto"/>
      </w:divBdr>
    </w:div>
    <w:div w:id="1086995011">
      <w:bodyDiv w:val="1"/>
      <w:marLeft w:val="0"/>
      <w:marRight w:val="0"/>
      <w:marTop w:val="0"/>
      <w:marBottom w:val="0"/>
      <w:divBdr>
        <w:top w:val="none" w:sz="0" w:space="0" w:color="auto"/>
        <w:left w:val="none" w:sz="0" w:space="0" w:color="auto"/>
        <w:bottom w:val="none" w:sz="0" w:space="0" w:color="auto"/>
        <w:right w:val="none" w:sz="0" w:space="0" w:color="auto"/>
      </w:divBdr>
    </w:div>
    <w:div w:id="1095131220">
      <w:bodyDiv w:val="1"/>
      <w:marLeft w:val="0"/>
      <w:marRight w:val="0"/>
      <w:marTop w:val="0"/>
      <w:marBottom w:val="0"/>
      <w:divBdr>
        <w:top w:val="none" w:sz="0" w:space="0" w:color="auto"/>
        <w:left w:val="none" w:sz="0" w:space="0" w:color="auto"/>
        <w:bottom w:val="none" w:sz="0" w:space="0" w:color="auto"/>
        <w:right w:val="none" w:sz="0" w:space="0" w:color="auto"/>
      </w:divBdr>
    </w:div>
    <w:div w:id="1113669159">
      <w:bodyDiv w:val="1"/>
      <w:marLeft w:val="0"/>
      <w:marRight w:val="0"/>
      <w:marTop w:val="0"/>
      <w:marBottom w:val="0"/>
      <w:divBdr>
        <w:top w:val="none" w:sz="0" w:space="0" w:color="auto"/>
        <w:left w:val="none" w:sz="0" w:space="0" w:color="auto"/>
        <w:bottom w:val="none" w:sz="0" w:space="0" w:color="auto"/>
        <w:right w:val="none" w:sz="0" w:space="0" w:color="auto"/>
      </w:divBdr>
    </w:div>
    <w:div w:id="1131095056">
      <w:bodyDiv w:val="1"/>
      <w:marLeft w:val="0"/>
      <w:marRight w:val="0"/>
      <w:marTop w:val="0"/>
      <w:marBottom w:val="0"/>
      <w:divBdr>
        <w:top w:val="none" w:sz="0" w:space="0" w:color="auto"/>
        <w:left w:val="none" w:sz="0" w:space="0" w:color="auto"/>
        <w:bottom w:val="none" w:sz="0" w:space="0" w:color="auto"/>
        <w:right w:val="none" w:sz="0" w:space="0" w:color="auto"/>
      </w:divBdr>
    </w:div>
    <w:div w:id="1143422774">
      <w:bodyDiv w:val="1"/>
      <w:marLeft w:val="0"/>
      <w:marRight w:val="0"/>
      <w:marTop w:val="0"/>
      <w:marBottom w:val="0"/>
      <w:divBdr>
        <w:top w:val="none" w:sz="0" w:space="0" w:color="auto"/>
        <w:left w:val="none" w:sz="0" w:space="0" w:color="auto"/>
        <w:bottom w:val="none" w:sz="0" w:space="0" w:color="auto"/>
        <w:right w:val="none" w:sz="0" w:space="0" w:color="auto"/>
      </w:divBdr>
    </w:div>
    <w:div w:id="1146162984">
      <w:bodyDiv w:val="1"/>
      <w:marLeft w:val="0"/>
      <w:marRight w:val="0"/>
      <w:marTop w:val="0"/>
      <w:marBottom w:val="0"/>
      <w:divBdr>
        <w:top w:val="none" w:sz="0" w:space="0" w:color="auto"/>
        <w:left w:val="none" w:sz="0" w:space="0" w:color="auto"/>
        <w:bottom w:val="none" w:sz="0" w:space="0" w:color="auto"/>
        <w:right w:val="none" w:sz="0" w:space="0" w:color="auto"/>
      </w:divBdr>
    </w:div>
    <w:div w:id="1158691695">
      <w:bodyDiv w:val="1"/>
      <w:marLeft w:val="0"/>
      <w:marRight w:val="0"/>
      <w:marTop w:val="0"/>
      <w:marBottom w:val="0"/>
      <w:divBdr>
        <w:top w:val="none" w:sz="0" w:space="0" w:color="auto"/>
        <w:left w:val="none" w:sz="0" w:space="0" w:color="auto"/>
        <w:bottom w:val="none" w:sz="0" w:space="0" w:color="auto"/>
        <w:right w:val="none" w:sz="0" w:space="0" w:color="auto"/>
      </w:divBdr>
    </w:div>
    <w:div w:id="1174109743">
      <w:bodyDiv w:val="1"/>
      <w:marLeft w:val="0"/>
      <w:marRight w:val="0"/>
      <w:marTop w:val="0"/>
      <w:marBottom w:val="0"/>
      <w:divBdr>
        <w:top w:val="none" w:sz="0" w:space="0" w:color="auto"/>
        <w:left w:val="none" w:sz="0" w:space="0" w:color="auto"/>
        <w:bottom w:val="none" w:sz="0" w:space="0" w:color="auto"/>
        <w:right w:val="none" w:sz="0" w:space="0" w:color="auto"/>
      </w:divBdr>
    </w:div>
    <w:div w:id="1191146836">
      <w:bodyDiv w:val="1"/>
      <w:marLeft w:val="0"/>
      <w:marRight w:val="0"/>
      <w:marTop w:val="0"/>
      <w:marBottom w:val="0"/>
      <w:divBdr>
        <w:top w:val="none" w:sz="0" w:space="0" w:color="auto"/>
        <w:left w:val="none" w:sz="0" w:space="0" w:color="auto"/>
        <w:bottom w:val="none" w:sz="0" w:space="0" w:color="auto"/>
        <w:right w:val="none" w:sz="0" w:space="0" w:color="auto"/>
      </w:divBdr>
    </w:div>
    <w:div w:id="1198006565">
      <w:bodyDiv w:val="1"/>
      <w:marLeft w:val="0"/>
      <w:marRight w:val="0"/>
      <w:marTop w:val="0"/>
      <w:marBottom w:val="0"/>
      <w:divBdr>
        <w:top w:val="none" w:sz="0" w:space="0" w:color="auto"/>
        <w:left w:val="none" w:sz="0" w:space="0" w:color="auto"/>
        <w:bottom w:val="none" w:sz="0" w:space="0" w:color="auto"/>
        <w:right w:val="none" w:sz="0" w:space="0" w:color="auto"/>
      </w:divBdr>
    </w:div>
    <w:div w:id="1209561517">
      <w:bodyDiv w:val="1"/>
      <w:marLeft w:val="0"/>
      <w:marRight w:val="0"/>
      <w:marTop w:val="0"/>
      <w:marBottom w:val="0"/>
      <w:divBdr>
        <w:top w:val="none" w:sz="0" w:space="0" w:color="auto"/>
        <w:left w:val="none" w:sz="0" w:space="0" w:color="auto"/>
        <w:bottom w:val="none" w:sz="0" w:space="0" w:color="auto"/>
        <w:right w:val="none" w:sz="0" w:space="0" w:color="auto"/>
      </w:divBdr>
    </w:div>
    <w:div w:id="1223325268">
      <w:bodyDiv w:val="1"/>
      <w:marLeft w:val="0"/>
      <w:marRight w:val="0"/>
      <w:marTop w:val="0"/>
      <w:marBottom w:val="0"/>
      <w:divBdr>
        <w:top w:val="none" w:sz="0" w:space="0" w:color="auto"/>
        <w:left w:val="none" w:sz="0" w:space="0" w:color="auto"/>
        <w:bottom w:val="none" w:sz="0" w:space="0" w:color="auto"/>
        <w:right w:val="none" w:sz="0" w:space="0" w:color="auto"/>
      </w:divBdr>
    </w:div>
    <w:div w:id="1283265289">
      <w:bodyDiv w:val="1"/>
      <w:marLeft w:val="0"/>
      <w:marRight w:val="0"/>
      <w:marTop w:val="0"/>
      <w:marBottom w:val="0"/>
      <w:divBdr>
        <w:top w:val="none" w:sz="0" w:space="0" w:color="auto"/>
        <w:left w:val="none" w:sz="0" w:space="0" w:color="auto"/>
        <w:bottom w:val="none" w:sz="0" w:space="0" w:color="auto"/>
        <w:right w:val="none" w:sz="0" w:space="0" w:color="auto"/>
      </w:divBdr>
    </w:div>
    <w:div w:id="1319967510">
      <w:bodyDiv w:val="1"/>
      <w:marLeft w:val="0"/>
      <w:marRight w:val="0"/>
      <w:marTop w:val="0"/>
      <w:marBottom w:val="0"/>
      <w:divBdr>
        <w:top w:val="none" w:sz="0" w:space="0" w:color="auto"/>
        <w:left w:val="none" w:sz="0" w:space="0" w:color="auto"/>
        <w:bottom w:val="none" w:sz="0" w:space="0" w:color="auto"/>
        <w:right w:val="none" w:sz="0" w:space="0" w:color="auto"/>
      </w:divBdr>
    </w:div>
    <w:div w:id="1350639539">
      <w:bodyDiv w:val="1"/>
      <w:marLeft w:val="0"/>
      <w:marRight w:val="0"/>
      <w:marTop w:val="0"/>
      <w:marBottom w:val="0"/>
      <w:divBdr>
        <w:top w:val="none" w:sz="0" w:space="0" w:color="auto"/>
        <w:left w:val="none" w:sz="0" w:space="0" w:color="auto"/>
        <w:bottom w:val="none" w:sz="0" w:space="0" w:color="auto"/>
        <w:right w:val="none" w:sz="0" w:space="0" w:color="auto"/>
      </w:divBdr>
    </w:div>
    <w:div w:id="1358001183">
      <w:bodyDiv w:val="1"/>
      <w:marLeft w:val="0"/>
      <w:marRight w:val="0"/>
      <w:marTop w:val="0"/>
      <w:marBottom w:val="0"/>
      <w:divBdr>
        <w:top w:val="none" w:sz="0" w:space="0" w:color="auto"/>
        <w:left w:val="none" w:sz="0" w:space="0" w:color="auto"/>
        <w:bottom w:val="none" w:sz="0" w:space="0" w:color="auto"/>
        <w:right w:val="none" w:sz="0" w:space="0" w:color="auto"/>
      </w:divBdr>
    </w:div>
    <w:div w:id="1365867890">
      <w:bodyDiv w:val="1"/>
      <w:marLeft w:val="0"/>
      <w:marRight w:val="0"/>
      <w:marTop w:val="0"/>
      <w:marBottom w:val="0"/>
      <w:divBdr>
        <w:top w:val="none" w:sz="0" w:space="0" w:color="auto"/>
        <w:left w:val="none" w:sz="0" w:space="0" w:color="auto"/>
        <w:bottom w:val="none" w:sz="0" w:space="0" w:color="auto"/>
        <w:right w:val="none" w:sz="0" w:space="0" w:color="auto"/>
      </w:divBdr>
    </w:div>
    <w:div w:id="1380861929">
      <w:bodyDiv w:val="1"/>
      <w:marLeft w:val="0"/>
      <w:marRight w:val="0"/>
      <w:marTop w:val="0"/>
      <w:marBottom w:val="0"/>
      <w:divBdr>
        <w:top w:val="none" w:sz="0" w:space="0" w:color="auto"/>
        <w:left w:val="none" w:sz="0" w:space="0" w:color="auto"/>
        <w:bottom w:val="none" w:sz="0" w:space="0" w:color="auto"/>
        <w:right w:val="none" w:sz="0" w:space="0" w:color="auto"/>
      </w:divBdr>
    </w:div>
    <w:div w:id="1415318508">
      <w:bodyDiv w:val="1"/>
      <w:marLeft w:val="0"/>
      <w:marRight w:val="0"/>
      <w:marTop w:val="0"/>
      <w:marBottom w:val="0"/>
      <w:divBdr>
        <w:top w:val="none" w:sz="0" w:space="0" w:color="auto"/>
        <w:left w:val="none" w:sz="0" w:space="0" w:color="auto"/>
        <w:bottom w:val="none" w:sz="0" w:space="0" w:color="auto"/>
        <w:right w:val="none" w:sz="0" w:space="0" w:color="auto"/>
      </w:divBdr>
    </w:div>
    <w:div w:id="1420252694">
      <w:bodyDiv w:val="1"/>
      <w:marLeft w:val="0"/>
      <w:marRight w:val="0"/>
      <w:marTop w:val="0"/>
      <w:marBottom w:val="0"/>
      <w:divBdr>
        <w:top w:val="none" w:sz="0" w:space="0" w:color="auto"/>
        <w:left w:val="none" w:sz="0" w:space="0" w:color="auto"/>
        <w:bottom w:val="none" w:sz="0" w:space="0" w:color="auto"/>
        <w:right w:val="none" w:sz="0" w:space="0" w:color="auto"/>
      </w:divBdr>
    </w:div>
    <w:div w:id="1421874597">
      <w:bodyDiv w:val="1"/>
      <w:marLeft w:val="0"/>
      <w:marRight w:val="0"/>
      <w:marTop w:val="0"/>
      <w:marBottom w:val="0"/>
      <w:divBdr>
        <w:top w:val="none" w:sz="0" w:space="0" w:color="auto"/>
        <w:left w:val="none" w:sz="0" w:space="0" w:color="auto"/>
        <w:bottom w:val="none" w:sz="0" w:space="0" w:color="auto"/>
        <w:right w:val="none" w:sz="0" w:space="0" w:color="auto"/>
      </w:divBdr>
    </w:div>
    <w:div w:id="1459228524">
      <w:bodyDiv w:val="1"/>
      <w:marLeft w:val="0"/>
      <w:marRight w:val="0"/>
      <w:marTop w:val="0"/>
      <w:marBottom w:val="0"/>
      <w:divBdr>
        <w:top w:val="none" w:sz="0" w:space="0" w:color="auto"/>
        <w:left w:val="none" w:sz="0" w:space="0" w:color="auto"/>
        <w:bottom w:val="none" w:sz="0" w:space="0" w:color="auto"/>
        <w:right w:val="none" w:sz="0" w:space="0" w:color="auto"/>
      </w:divBdr>
    </w:div>
    <w:div w:id="1474759280">
      <w:bodyDiv w:val="1"/>
      <w:marLeft w:val="0"/>
      <w:marRight w:val="0"/>
      <w:marTop w:val="0"/>
      <w:marBottom w:val="0"/>
      <w:divBdr>
        <w:top w:val="none" w:sz="0" w:space="0" w:color="auto"/>
        <w:left w:val="none" w:sz="0" w:space="0" w:color="auto"/>
        <w:bottom w:val="none" w:sz="0" w:space="0" w:color="auto"/>
        <w:right w:val="none" w:sz="0" w:space="0" w:color="auto"/>
      </w:divBdr>
    </w:div>
    <w:div w:id="1486898980">
      <w:bodyDiv w:val="1"/>
      <w:marLeft w:val="0"/>
      <w:marRight w:val="0"/>
      <w:marTop w:val="0"/>
      <w:marBottom w:val="0"/>
      <w:divBdr>
        <w:top w:val="none" w:sz="0" w:space="0" w:color="auto"/>
        <w:left w:val="none" w:sz="0" w:space="0" w:color="auto"/>
        <w:bottom w:val="none" w:sz="0" w:space="0" w:color="auto"/>
        <w:right w:val="none" w:sz="0" w:space="0" w:color="auto"/>
      </w:divBdr>
    </w:div>
    <w:div w:id="1488323514">
      <w:bodyDiv w:val="1"/>
      <w:marLeft w:val="0"/>
      <w:marRight w:val="0"/>
      <w:marTop w:val="0"/>
      <w:marBottom w:val="0"/>
      <w:divBdr>
        <w:top w:val="none" w:sz="0" w:space="0" w:color="auto"/>
        <w:left w:val="none" w:sz="0" w:space="0" w:color="auto"/>
        <w:bottom w:val="none" w:sz="0" w:space="0" w:color="auto"/>
        <w:right w:val="none" w:sz="0" w:space="0" w:color="auto"/>
      </w:divBdr>
    </w:div>
    <w:div w:id="1493790754">
      <w:bodyDiv w:val="1"/>
      <w:marLeft w:val="0"/>
      <w:marRight w:val="0"/>
      <w:marTop w:val="0"/>
      <w:marBottom w:val="0"/>
      <w:divBdr>
        <w:top w:val="none" w:sz="0" w:space="0" w:color="auto"/>
        <w:left w:val="none" w:sz="0" w:space="0" w:color="auto"/>
        <w:bottom w:val="none" w:sz="0" w:space="0" w:color="auto"/>
        <w:right w:val="none" w:sz="0" w:space="0" w:color="auto"/>
      </w:divBdr>
    </w:div>
    <w:div w:id="1545672732">
      <w:bodyDiv w:val="1"/>
      <w:marLeft w:val="0"/>
      <w:marRight w:val="0"/>
      <w:marTop w:val="0"/>
      <w:marBottom w:val="0"/>
      <w:divBdr>
        <w:top w:val="none" w:sz="0" w:space="0" w:color="auto"/>
        <w:left w:val="none" w:sz="0" w:space="0" w:color="auto"/>
        <w:bottom w:val="none" w:sz="0" w:space="0" w:color="auto"/>
        <w:right w:val="none" w:sz="0" w:space="0" w:color="auto"/>
      </w:divBdr>
    </w:div>
    <w:div w:id="1650938591">
      <w:bodyDiv w:val="1"/>
      <w:marLeft w:val="0"/>
      <w:marRight w:val="0"/>
      <w:marTop w:val="0"/>
      <w:marBottom w:val="0"/>
      <w:divBdr>
        <w:top w:val="none" w:sz="0" w:space="0" w:color="auto"/>
        <w:left w:val="none" w:sz="0" w:space="0" w:color="auto"/>
        <w:bottom w:val="none" w:sz="0" w:space="0" w:color="auto"/>
        <w:right w:val="none" w:sz="0" w:space="0" w:color="auto"/>
      </w:divBdr>
    </w:div>
    <w:div w:id="1656106725">
      <w:bodyDiv w:val="1"/>
      <w:marLeft w:val="0"/>
      <w:marRight w:val="0"/>
      <w:marTop w:val="0"/>
      <w:marBottom w:val="0"/>
      <w:divBdr>
        <w:top w:val="none" w:sz="0" w:space="0" w:color="auto"/>
        <w:left w:val="none" w:sz="0" w:space="0" w:color="auto"/>
        <w:bottom w:val="none" w:sz="0" w:space="0" w:color="auto"/>
        <w:right w:val="none" w:sz="0" w:space="0" w:color="auto"/>
      </w:divBdr>
    </w:div>
    <w:div w:id="1737631169">
      <w:bodyDiv w:val="1"/>
      <w:marLeft w:val="0"/>
      <w:marRight w:val="0"/>
      <w:marTop w:val="0"/>
      <w:marBottom w:val="0"/>
      <w:divBdr>
        <w:top w:val="none" w:sz="0" w:space="0" w:color="auto"/>
        <w:left w:val="none" w:sz="0" w:space="0" w:color="auto"/>
        <w:bottom w:val="none" w:sz="0" w:space="0" w:color="auto"/>
        <w:right w:val="none" w:sz="0" w:space="0" w:color="auto"/>
      </w:divBdr>
    </w:div>
    <w:div w:id="1774780440">
      <w:bodyDiv w:val="1"/>
      <w:marLeft w:val="0"/>
      <w:marRight w:val="0"/>
      <w:marTop w:val="0"/>
      <w:marBottom w:val="0"/>
      <w:divBdr>
        <w:top w:val="none" w:sz="0" w:space="0" w:color="auto"/>
        <w:left w:val="none" w:sz="0" w:space="0" w:color="auto"/>
        <w:bottom w:val="none" w:sz="0" w:space="0" w:color="auto"/>
        <w:right w:val="none" w:sz="0" w:space="0" w:color="auto"/>
      </w:divBdr>
    </w:div>
    <w:div w:id="1798602653">
      <w:bodyDiv w:val="1"/>
      <w:marLeft w:val="0"/>
      <w:marRight w:val="0"/>
      <w:marTop w:val="0"/>
      <w:marBottom w:val="0"/>
      <w:divBdr>
        <w:top w:val="none" w:sz="0" w:space="0" w:color="auto"/>
        <w:left w:val="none" w:sz="0" w:space="0" w:color="auto"/>
        <w:bottom w:val="none" w:sz="0" w:space="0" w:color="auto"/>
        <w:right w:val="none" w:sz="0" w:space="0" w:color="auto"/>
      </w:divBdr>
    </w:div>
    <w:div w:id="1823934762">
      <w:bodyDiv w:val="1"/>
      <w:marLeft w:val="0"/>
      <w:marRight w:val="0"/>
      <w:marTop w:val="0"/>
      <w:marBottom w:val="0"/>
      <w:divBdr>
        <w:top w:val="none" w:sz="0" w:space="0" w:color="auto"/>
        <w:left w:val="none" w:sz="0" w:space="0" w:color="auto"/>
        <w:bottom w:val="none" w:sz="0" w:space="0" w:color="auto"/>
        <w:right w:val="none" w:sz="0" w:space="0" w:color="auto"/>
      </w:divBdr>
    </w:div>
    <w:div w:id="1848130379">
      <w:bodyDiv w:val="1"/>
      <w:marLeft w:val="0"/>
      <w:marRight w:val="0"/>
      <w:marTop w:val="0"/>
      <w:marBottom w:val="0"/>
      <w:divBdr>
        <w:top w:val="none" w:sz="0" w:space="0" w:color="auto"/>
        <w:left w:val="none" w:sz="0" w:space="0" w:color="auto"/>
        <w:bottom w:val="none" w:sz="0" w:space="0" w:color="auto"/>
        <w:right w:val="none" w:sz="0" w:space="0" w:color="auto"/>
      </w:divBdr>
    </w:div>
    <w:div w:id="1873304717">
      <w:bodyDiv w:val="1"/>
      <w:marLeft w:val="0"/>
      <w:marRight w:val="0"/>
      <w:marTop w:val="0"/>
      <w:marBottom w:val="0"/>
      <w:divBdr>
        <w:top w:val="none" w:sz="0" w:space="0" w:color="auto"/>
        <w:left w:val="none" w:sz="0" w:space="0" w:color="auto"/>
        <w:bottom w:val="none" w:sz="0" w:space="0" w:color="auto"/>
        <w:right w:val="none" w:sz="0" w:space="0" w:color="auto"/>
      </w:divBdr>
    </w:div>
    <w:div w:id="1886984939">
      <w:bodyDiv w:val="1"/>
      <w:marLeft w:val="0"/>
      <w:marRight w:val="0"/>
      <w:marTop w:val="0"/>
      <w:marBottom w:val="0"/>
      <w:divBdr>
        <w:top w:val="none" w:sz="0" w:space="0" w:color="auto"/>
        <w:left w:val="none" w:sz="0" w:space="0" w:color="auto"/>
        <w:bottom w:val="none" w:sz="0" w:space="0" w:color="auto"/>
        <w:right w:val="none" w:sz="0" w:space="0" w:color="auto"/>
      </w:divBdr>
    </w:div>
    <w:div w:id="1912503203">
      <w:bodyDiv w:val="1"/>
      <w:marLeft w:val="0"/>
      <w:marRight w:val="0"/>
      <w:marTop w:val="0"/>
      <w:marBottom w:val="0"/>
      <w:divBdr>
        <w:top w:val="none" w:sz="0" w:space="0" w:color="auto"/>
        <w:left w:val="none" w:sz="0" w:space="0" w:color="auto"/>
        <w:bottom w:val="none" w:sz="0" w:space="0" w:color="auto"/>
        <w:right w:val="none" w:sz="0" w:space="0" w:color="auto"/>
      </w:divBdr>
    </w:div>
    <w:div w:id="1963883035">
      <w:bodyDiv w:val="1"/>
      <w:marLeft w:val="0"/>
      <w:marRight w:val="0"/>
      <w:marTop w:val="0"/>
      <w:marBottom w:val="0"/>
      <w:divBdr>
        <w:top w:val="none" w:sz="0" w:space="0" w:color="auto"/>
        <w:left w:val="none" w:sz="0" w:space="0" w:color="auto"/>
        <w:bottom w:val="none" w:sz="0" w:space="0" w:color="auto"/>
        <w:right w:val="none" w:sz="0" w:space="0" w:color="auto"/>
      </w:divBdr>
    </w:div>
    <w:div w:id="1995452611">
      <w:bodyDiv w:val="1"/>
      <w:marLeft w:val="0"/>
      <w:marRight w:val="0"/>
      <w:marTop w:val="0"/>
      <w:marBottom w:val="0"/>
      <w:divBdr>
        <w:top w:val="none" w:sz="0" w:space="0" w:color="auto"/>
        <w:left w:val="none" w:sz="0" w:space="0" w:color="auto"/>
        <w:bottom w:val="none" w:sz="0" w:space="0" w:color="auto"/>
        <w:right w:val="none" w:sz="0" w:space="0" w:color="auto"/>
      </w:divBdr>
    </w:div>
    <w:div w:id="2050643273">
      <w:bodyDiv w:val="1"/>
      <w:marLeft w:val="0"/>
      <w:marRight w:val="0"/>
      <w:marTop w:val="0"/>
      <w:marBottom w:val="0"/>
      <w:divBdr>
        <w:top w:val="none" w:sz="0" w:space="0" w:color="auto"/>
        <w:left w:val="none" w:sz="0" w:space="0" w:color="auto"/>
        <w:bottom w:val="none" w:sz="0" w:space="0" w:color="auto"/>
        <w:right w:val="none" w:sz="0" w:space="0" w:color="auto"/>
      </w:divBdr>
    </w:div>
    <w:div w:id="2094740284">
      <w:bodyDiv w:val="1"/>
      <w:marLeft w:val="0"/>
      <w:marRight w:val="0"/>
      <w:marTop w:val="0"/>
      <w:marBottom w:val="0"/>
      <w:divBdr>
        <w:top w:val="none" w:sz="0" w:space="0" w:color="auto"/>
        <w:left w:val="none" w:sz="0" w:space="0" w:color="auto"/>
        <w:bottom w:val="none" w:sz="0" w:space="0" w:color="auto"/>
        <w:right w:val="none" w:sz="0" w:space="0" w:color="auto"/>
      </w:divBdr>
    </w:div>
    <w:div w:id="2101750272">
      <w:bodyDiv w:val="1"/>
      <w:marLeft w:val="0"/>
      <w:marRight w:val="0"/>
      <w:marTop w:val="0"/>
      <w:marBottom w:val="0"/>
      <w:divBdr>
        <w:top w:val="none" w:sz="0" w:space="0" w:color="auto"/>
        <w:left w:val="none" w:sz="0" w:space="0" w:color="auto"/>
        <w:bottom w:val="none" w:sz="0" w:space="0" w:color="auto"/>
        <w:right w:val="none" w:sz="0" w:space="0" w:color="auto"/>
      </w:divBdr>
    </w:div>
    <w:div w:id="2110613819">
      <w:bodyDiv w:val="1"/>
      <w:marLeft w:val="0"/>
      <w:marRight w:val="0"/>
      <w:marTop w:val="0"/>
      <w:marBottom w:val="0"/>
      <w:divBdr>
        <w:top w:val="none" w:sz="0" w:space="0" w:color="auto"/>
        <w:left w:val="none" w:sz="0" w:space="0" w:color="auto"/>
        <w:bottom w:val="none" w:sz="0" w:space="0" w:color="auto"/>
        <w:right w:val="none" w:sz="0" w:space="0" w:color="auto"/>
      </w:divBdr>
    </w:div>
    <w:div w:id="21286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6.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bac.co@denr.gov.ph" TargetMode="External"/><Relationship Id="rId25" Type="http://schemas.openxmlformats.org/officeDocument/2006/relationships/header" Target="header13.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yperlink" Target="mailto:bac.co@denr.gov.ph" TargetMode="External"/><Relationship Id="rId23" Type="http://schemas.openxmlformats.org/officeDocument/2006/relationships/header" Target="header11.xm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ac.co@denr.gov.ph" TargetMode="External"/><Relationship Id="rId22" Type="http://schemas.openxmlformats.org/officeDocument/2006/relationships/header" Target="header10.xml"/><Relationship Id="rId27" Type="http://schemas.openxmlformats.org/officeDocument/2006/relationships/image" Target="media/image4.jpeg"/><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1D0A-D1C4-4BB5-A695-7929F7BF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91</Pages>
  <Words>26544</Words>
  <Characters>149816</Characters>
  <Application>Microsoft Office Word</Application>
  <DocSecurity>0</DocSecurity>
  <Lines>1248</Lines>
  <Paragraphs>352</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DENR</Company>
  <LinksUpToDate>false</LinksUpToDate>
  <CharactersWithSpaces>176008</CharactersWithSpaces>
  <SharedDoc>false</SharedDoc>
  <HLinks>
    <vt:vector size="372" baseType="variant">
      <vt:variant>
        <vt:i4>589856</vt:i4>
      </vt:variant>
      <vt:variant>
        <vt:i4>468</vt:i4>
      </vt:variant>
      <vt:variant>
        <vt:i4>0</vt:i4>
      </vt:variant>
      <vt:variant>
        <vt:i4>5</vt:i4>
      </vt:variant>
      <vt:variant>
        <vt:lpwstr/>
      </vt:variant>
      <vt:variant>
        <vt:lpwstr>bds21_2</vt:lpwstr>
      </vt:variant>
      <vt:variant>
        <vt:i4>917537</vt:i4>
      </vt:variant>
      <vt:variant>
        <vt:i4>448</vt:i4>
      </vt:variant>
      <vt:variant>
        <vt:i4>0</vt:i4>
      </vt:variant>
      <vt:variant>
        <vt:i4>5</vt:i4>
      </vt:variant>
      <vt:variant>
        <vt:lpwstr/>
      </vt:variant>
      <vt:variant>
        <vt:lpwstr>scc21_1</vt:lpwstr>
      </vt:variant>
      <vt:variant>
        <vt:i4>852005</vt:i4>
      </vt:variant>
      <vt:variant>
        <vt:i4>421</vt:i4>
      </vt:variant>
      <vt:variant>
        <vt:i4>0</vt:i4>
      </vt:variant>
      <vt:variant>
        <vt:i4>5</vt:i4>
      </vt:variant>
      <vt:variant>
        <vt:lpwstr/>
      </vt:variant>
      <vt:variant>
        <vt:lpwstr>scc15_5</vt:lpwstr>
      </vt:variant>
      <vt:variant>
        <vt:i4>852005</vt:i4>
      </vt:variant>
      <vt:variant>
        <vt:i4>418</vt:i4>
      </vt:variant>
      <vt:variant>
        <vt:i4>0</vt:i4>
      </vt:variant>
      <vt:variant>
        <vt:i4>5</vt:i4>
      </vt:variant>
      <vt:variant>
        <vt:lpwstr/>
      </vt:variant>
      <vt:variant>
        <vt:lpwstr>scc15_3</vt:lpwstr>
      </vt:variant>
      <vt:variant>
        <vt:i4>852005</vt:i4>
      </vt:variant>
      <vt:variant>
        <vt:i4>415</vt:i4>
      </vt:variant>
      <vt:variant>
        <vt:i4>0</vt:i4>
      </vt:variant>
      <vt:variant>
        <vt:i4>5</vt:i4>
      </vt:variant>
      <vt:variant>
        <vt:lpwstr/>
      </vt:variant>
      <vt:variant>
        <vt:lpwstr>scc15_3</vt:lpwstr>
      </vt:variant>
      <vt:variant>
        <vt:i4>852005</vt:i4>
      </vt:variant>
      <vt:variant>
        <vt:i4>412</vt:i4>
      </vt:variant>
      <vt:variant>
        <vt:i4>0</vt:i4>
      </vt:variant>
      <vt:variant>
        <vt:i4>5</vt:i4>
      </vt:variant>
      <vt:variant>
        <vt:lpwstr/>
      </vt:variant>
      <vt:variant>
        <vt:lpwstr>scc15_3</vt:lpwstr>
      </vt:variant>
      <vt:variant>
        <vt:i4>852004</vt:i4>
      </vt:variant>
      <vt:variant>
        <vt:i4>406</vt:i4>
      </vt:variant>
      <vt:variant>
        <vt:i4>0</vt:i4>
      </vt:variant>
      <vt:variant>
        <vt:i4>5</vt:i4>
      </vt:variant>
      <vt:variant>
        <vt:lpwstr/>
      </vt:variant>
      <vt:variant>
        <vt:lpwstr>scc14_1</vt:lpwstr>
      </vt:variant>
      <vt:variant>
        <vt:i4>7208983</vt:i4>
      </vt:variant>
      <vt:variant>
        <vt:i4>400</vt:i4>
      </vt:variant>
      <vt:variant>
        <vt:i4>0</vt:i4>
      </vt:variant>
      <vt:variant>
        <vt:i4>5</vt:i4>
      </vt:variant>
      <vt:variant>
        <vt:lpwstr/>
      </vt:variant>
      <vt:variant>
        <vt:lpwstr>scc13_4c</vt:lpwstr>
      </vt:variant>
      <vt:variant>
        <vt:i4>6750287</vt:i4>
      </vt:variant>
      <vt:variant>
        <vt:i4>394</vt:i4>
      </vt:variant>
      <vt:variant>
        <vt:i4>0</vt:i4>
      </vt:variant>
      <vt:variant>
        <vt:i4>5</vt:i4>
      </vt:variant>
      <vt:variant>
        <vt:lpwstr/>
      </vt:variant>
      <vt:variant>
        <vt:lpwstr>scc6_2</vt:lpwstr>
      </vt:variant>
      <vt:variant>
        <vt:i4>6750287</vt:i4>
      </vt:variant>
      <vt:variant>
        <vt:i4>391</vt:i4>
      </vt:variant>
      <vt:variant>
        <vt:i4>0</vt:i4>
      </vt:variant>
      <vt:variant>
        <vt:i4>5</vt:i4>
      </vt:variant>
      <vt:variant>
        <vt:lpwstr/>
      </vt:variant>
      <vt:variant>
        <vt:lpwstr>scc6_2</vt:lpwstr>
      </vt:variant>
      <vt:variant>
        <vt:i4>6750287</vt:i4>
      </vt:variant>
      <vt:variant>
        <vt:i4>382</vt:i4>
      </vt:variant>
      <vt:variant>
        <vt:i4>0</vt:i4>
      </vt:variant>
      <vt:variant>
        <vt:i4>5</vt:i4>
      </vt:variant>
      <vt:variant>
        <vt:lpwstr/>
      </vt:variant>
      <vt:variant>
        <vt:lpwstr>scc6_2</vt:lpwstr>
      </vt:variant>
      <vt:variant>
        <vt:i4>6750287</vt:i4>
      </vt:variant>
      <vt:variant>
        <vt:i4>370</vt:i4>
      </vt:variant>
      <vt:variant>
        <vt:i4>0</vt:i4>
      </vt:variant>
      <vt:variant>
        <vt:i4>5</vt:i4>
      </vt:variant>
      <vt:variant>
        <vt:lpwstr/>
      </vt:variant>
      <vt:variant>
        <vt:lpwstr>scc6_2</vt:lpwstr>
      </vt:variant>
      <vt:variant>
        <vt:i4>6750287</vt:i4>
      </vt:variant>
      <vt:variant>
        <vt:i4>361</vt:i4>
      </vt:variant>
      <vt:variant>
        <vt:i4>0</vt:i4>
      </vt:variant>
      <vt:variant>
        <vt:i4>5</vt:i4>
      </vt:variant>
      <vt:variant>
        <vt:lpwstr/>
      </vt:variant>
      <vt:variant>
        <vt:lpwstr>scc5_1</vt:lpwstr>
      </vt:variant>
      <vt:variant>
        <vt:i4>6750287</vt:i4>
      </vt:variant>
      <vt:variant>
        <vt:i4>358</vt:i4>
      </vt:variant>
      <vt:variant>
        <vt:i4>0</vt:i4>
      </vt:variant>
      <vt:variant>
        <vt:i4>5</vt:i4>
      </vt:variant>
      <vt:variant>
        <vt:lpwstr/>
      </vt:variant>
      <vt:variant>
        <vt:lpwstr>scc5_1</vt:lpwstr>
      </vt:variant>
      <vt:variant>
        <vt:i4>6291535</vt:i4>
      </vt:variant>
      <vt:variant>
        <vt:i4>352</vt:i4>
      </vt:variant>
      <vt:variant>
        <vt:i4>0</vt:i4>
      </vt:variant>
      <vt:variant>
        <vt:i4>5</vt:i4>
      </vt:variant>
      <vt:variant>
        <vt:lpwstr/>
      </vt:variant>
      <vt:variant>
        <vt:lpwstr>scc2_1</vt:lpwstr>
      </vt:variant>
      <vt:variant>
        <vt:i4>6488143</vt:i4>
      </vt:variant>
      <vt:variant>
        <vt:i4>349</vt:i4>
      </vt:variant>
      <vt:variant>
        <vt:i4>0</vt:i4>
      </vt:variant>
      <vt:variant>
        <vt:i4>5</vt:i4>
      </vt:variant>
      <vt:variant>
        <vt:lpwstr/>
      </vt:variant>
      <vt:variant>
        <vt:lpwstr>scc1_1k</vt:lpwstr>
      </vt:variant>
      <vt:variant>
        <vt:i4>6488143</vt:i4>
      </vt:variant>
      <vt:variant>
        <vt:i4>346</vt:i4>
      </vt:variant>
      <vt:variant>
        <vt:i4>0</vt:i4>
      </vt:variant>
      <vt:variant>
        <vt:i4>5</vt:i4>
      </vt:variant>
      <vt:variant>
        <vt:lpwstr/>
      </vt:variant>
      <vt:variant>
        <vt:lpwstr>scc1_1j</vt:lpwstr>
      </vt:variant>
      <vt:variant>
        <vt:i4>6488143</vt:i4>
      </vt:variant>
      <vt:variant>
        <vt:i4>343</vt:i4>
      </vt:variant>
      <vt:variant>
        <vt:i4>0</vt:i4>
      </vt:variant>
      <vt:variant>
        <vt:i4>5</vt:i4>
      </vt:variant>
      <vt:variant>
        <vt:lpwstr/>
      </vt:variant>
      <vt:variant>
        <vt:lpwstr>scc1_1i</vt:lpwstr>
      </vt:variant>
      <vt:variant>
        <vt:i4>6488143</vt:i4>
      </vt:variant>
      <vt:variant>
        <vt:i4>340</vt:i4>
      </vt:variant>
      <vt:variant>
        <vt:i4>0</vt:i4>
      </vt:variant>
      <vt:variant>
        <vt:i4>5</vt:i4>
      </vt:variant>
      <vt:variant>
        <vt:lpwstr/>
      </vt:variant>
      <vt:variant>
        <vt:lpwstr>scc1_1g</vt:lpwstr>
      </vt:variant>
      <vt:variant>
        <vt:i4>7077960</vt:i4>
      </vt:variant>
      <vt:variant>
        <vt:i4>295</vt:i4>
      </vt:variant>
      <vt:variant>
        <vt:i4>0</vt:i4>
      </vt:variant>
      <vt:variant>
        <vt:i4>5</vt:i4>
      </vt:variant>
      <vt:variant>
        <vt:lpwstr>mailto:bsdenrco@gmail.com</vt:lpwstr>
      </vt:variant>
      <vt:variant>
        <vt:lpwstr/>
      </vt:variant>
      <vt:variant>
        <vt:i4>2555910</vt:i4>
      </vt:variant>
      <vt:variant>
        <vt:i4>271</vt:i4>
      </vt:variant>
      <vt:variant>
        <vt:i4>0</vt:i4>
      </vt:variant>
      <vt:variant>
        <vt:i4>5</vt:i4>
      </vt:variant>
      <vt:variant>
        <vt:lpwstr/>
      </vt:variant>
      <vt:variant>
        <vt:lpwstr>_Source_of_Funds</vt:lpwstr>
      </vt:variant>
      <vt:variant>
        <vt:i4>7274519</vt:i4>
      </vt:variant>
      <vt:variant>
        <vt:i4>265</vt:i4>
      </vt:variant>
      <vt:variant>
        <vt:i4>0</vt:i4>
      </vt:variant>
      <vt:variant>
        <vt:i4>5</vt:i4>
      </vt:variant>
      <vt:variant>
        <vt:lpwstr/>
      </vt:variant>
      <vt:variant>
        <vt:lpwstr>bds32_4g</vt:lpwstr>
      </vt:variant>
      <vt:variant>
        <vt:i4>7143450</vt:i4>
      </vt:variant>
      <vt:variant>
        <vt:i4>247</vt:i4>
      </vt:variant>
      <vt:variant>
        <vt:i4>0</vt:i4>
      </vt:variant>
      <vt:variant>
        <vt:i4>5</vt:i4>
      </vt:variant>
      <vt:variant>
        <vt:lpwstr/>
      </vt:variant>
      <vt:variant>
        <vt:lpwstr>bds29_2d</vt:lpwstr>
      </vt:variant>
      <vt:variant>
        <vt:i4>589865</vt:i4>
      </vt:variant>
      <vt:variant>
        <vt:i4>235</vt:i4>
      </vt:variant>
      <vt:variant>
        <vt:i4>0</vt:i4>
      </vt:variant>
      <vt:variant>
        <vt:i4>5</vt:i4>
      </vt:variant>
      <vt:variant>
        <vt:lpwstr/>
      </vt:variant>
      <vt:variant>
        <vt:lpwstr>bds28_4</vt:lpwstr>
      </vt:variant>
      <vt:variant>
        <vt:i4>589865</vt:i4>
      </vt:variant>
      <vt:variant>
        <vt:i4>232</vt:i4>
      </vt:variant>
      <vt:variant>
        <vt:i4>0</vt:i4>
      </vt:variant>
      <vt:variant>
        <vt:i4>5</vt:i4>
      </vt:variant>
      <vt:variant>
        <vt:lpwstr/>
      </vt:variant>
      <vt:variant>
        <vt:lpwstr>bds28_3</vt:lpwstr>
      </vt:variant>
      <vt:variant>
        <vt:i4>589862</vt:i4>
      </vt:variant>
      <vt:variant>
        <vt:i4>226</vt:i4>
      </vt:variant>
      <vt:variant>
        <vt:i4>0</vt:i4>
      </vt:variant>
      <vt:variant>
        <vt:i4>5</vt:i4>
      </vt:variant>
      <vt:variant>
        <vt:lpwstr/>
      </vt:variant>
      <vt:variant>
        <vt:lpwstr>bds27_1</vt:lpwstr>
      </vt:variant>
      <vt:variant>
        <vt:i4>589861</vt:i4>
      </vt:variant>
      <vt:variant>
        <vt:i4>217</vt:i4>
      </vt:variant>
      <vt:variant>
        <vt:i4>0</vt:i4>
      </vt:variant>
      <vt:variant>
        <vt:i4>5</vt:i4>
      </vt:variant>
      <vt:variant>
        <vt:lpwstr/>
      </vt:variant>
      <vt:variant>
        <vt:lpwstr>bds24_2</vt:lpwstr>
      </vt:variant>
      <vt:variant>
        <vt:i4>589861</vt:i4>
      </vt:variant>
      <vt:variant>
        <vt:i4>211</vt:i4>
      </vt:variant>
      <vt:variant>
        <vt:i4>0</vt:i4>
      </vt:variant>
      <vt:variant>
        <vt:i4>5</vt:i4>
      </vt:variant>
      <vt:variant>
        <vt:lpwstr/>
      </vt:variant>
      <vt:variant>
        <vt:lpwstr>bds24_2</vt:lpwstr>
      </vt:variant>
      <vt:variant>
        <vt:i4>589861</vt:i4>
      </vt:variant>
      <vt:variant>
        <vt:i4>208</vt:i4>
      </vt:variant>
      <vt:variant>
        <vt:i4>0</vt:i4>
      </vt:variant>
      <vt:variant>
        <vt:i4>5</vt:i4>
      </vt:variant>
      <vt:variant>
        <vt:lpwstr/>
      </vt:variant>
      <vt:variant>
        <vt:lpwstr>bds24_1</vt:lpwstr>
      </vt:variant>
      <vt:variant>
        <vt:i4>5636113</vt:i4>
      </vt:variant>
      <vt:variant>
        <vt:i4>196</vt:i4>
      </vt:variant>
      <vt:variant>
        <vt:i4>0</vt:i4>
      </vt:variant>
      <vt:variant>
        <vt:i4>5</vt:i4>
      </vt:variant>
      <vt:variant>
        <vt:lpwstr/>
      </vt:variant>
      <vt:variant>
        <vt:lpwstr>bds21</vt:lpwstr>
      </vt:variant>
      <vt:variant>
        <vt:i4>589857</vt:i4>
      </vt:variant>
      <vt:variant>
        <vt:i4>184</vt:i4>
      </vt:variant>
      <vt:variant>
        <vt:i4>0</vt:i4>
      </vt:variant>
      <vt:variant>
        <vt:i4>5</vt:i4>
      </vt:variant>
      <vt:variant>
        <vt:lpwstr/>
      </vt:variant>
      <vt:variant>
        <vt:lpwstr>bds20_3</vt:lpwstr>
      </vt:variant>
      <vt:variant>
        <vt:i4>655401</vt:i4>
      </vt:variant>
      <vt:variant>
        <vt:i4>139</vt:i4>
      </vt:variant>
      <vt:variant>
        <vt:i4>0</vt:i4>
      </vt:variant>
      <vt:variant>
        <vt:i4>5</vt:i4>
      </vt:variant>
      <vt:variant>
        <vt:lpwstr/>
      </vt:variant>
      <vt:variant>
        <vt:lpwstr>bds18_3</vt:lpwstr>
      </vt:variant>
      <vt:variant>
        <vt:i4>655401</vt:i4>
      </vt:variant>
      <vt:variant>
        <vt:i4>136</vt:i4>
      </vt:variant>
      <vt:variant>
        <vt:i4>0</vt:i4>
      </vt:variant>
      <vt:variant>
        <vt:i4>5</vt:i4>
      </vt:variant>
      <vt:variant>
        <vt:lpwstr/>
      </vt:variant>
      <vt:variant>
        <vt:lpwstr>bds18_1</vt:lpwstr>
      </vt:variant>
      <vt:variant>
        <vt:i4>655398</vt:i4>
      </vt:variant>
      <vt:variant>
        <vt:i4>133</vt:i4>
      </vt:variant>
      <vt:variant>
        <vt:i4>0</vt:i4>
      </vt:variant>
      <vt:variant>
        <vt:i4>5</vt:i4>
      </vt:variant>
      <vt:variant>
        <vt:lpwstr/>
      </vt:variant>
      <vt:variant>
        <vt:lpwstr>bds17_1</vt:lpwstr>
      </vt:variant>
      <vt:variant>
        <vt:i4>6815766</vt:i4>
      </vt:variant>
      <vt:variant>
        <vt:i4>127</vt:i4>
      </vt:variant>
      <vt:variant>
        <vt:i4>0</vt:i4>
      </vt:variant>
      <vt:variant>
        <vt:i4>5</vt:i4>
      </vt:variant>
      <vt:variant>
        <vt:lpwstr/>
      </vt:variant>
      <vt:variant>
        <vt:lpwstr>bds16_1b</vt:lpwstr>
      </vt:variant>
      <vt:variant>
        <vt:i4>6815760</vt:i4>
      </vt:variant>
      <vt:variant>
        <vt:i4>121</vt:i4>
      </vt:variant>
      <vt:variant>
        <vt:i4>0</vt:i4>
      </vt:variant>
      <vt:variant>
        <vt:i4>5</vt:i4>
      </vt:variant>
      <vt:variant>
        <vt:lpwstr/>
      </vt:variant>
      <vt:variant>
        <vt:lpwstr>bds15_4b</vt:lpwstr>
      </vt:variant>
      <vt:variant>
        <vt:i4>6815760</vt:i4>
      </vt:variant>
      <vt:variant>
        <vt:i4>118</vt:i4>
      </vt:variant>
      <vt:variant>
        <vt:i4>0</vt:i4>
      </vt:variant>
      <vt:variant>
        <vt:i4>5</vt:i4>
      </vt:variant>
      <vt:variant>
        <vt:lpwstr/>
      </vt:variant>
      <vt:variant>
        <vt:lpwstr>bds15_4b</vt:lpwstr>
      </vt:variant>
      <vt:variant>
        <vt:i4>6815760</vt:i4>
      </vt:variant>
      <vt:variant>
        <vt:i4>115</vt:i4>
      </vt:variant>
      <vt:variant>
        <vt:i4>0</vt:i4>
      </vt:variant>
      <vt:variant>
        <vt:i4>5</vt:i4>
      </vt:variant>
      <vt:variant>
        <vt:lpwstr/>
      </vt:variant>
      <vt:variant>
        <vt:lpwstr>bds15_4b</vt:lpwstr>
      </vt:variant>
      <vt:variant>
        <vt:i4>131193</vt:i4>
      </vt:variant>
      <vt:variant>
        <vt:i4>112</vt:i4>
      </vt:variant>
      <vt:variant>
        <vt:i4>0</vt:i4>
      </vt:variant>
      <vt:variant>
        <vt:i4>5</vt:i4>
      </vt:variant>
      <vt:variant>
        <vt:lpwstr/>
      </vt:variant>
      <vt:variant>
        <vt:lpwstr>bds15_4aiii</vt:lpwstr>
      </vt:variant>
      <vt:variant>
        <vt:i4>655394</vt:i4>
      </vt:variant>
      <vt:variant>
        <vt:i4>109</vt:i4>
      </vt:variant>
      <vt:variant>
        <vt:i4>0</vt:i4>
      </vt:variant>
      <vt:variant>
        <vt:i4>5</vt:i4>
      </vt:variant>
      <vt:variant>
        <vt:lpwstr/>
      </vt:variant>
      <vt:variant>
        <vt:lpwstr>bds13_2</vt:lpwstr>
      </vt:variant>
      <vt:variant>
        <vt:i4>655394</vt:i4>
      </vt:variant>
      <vt:variant>
        <vt:i4>106</vt:i4>
      </vt:variant>
      <vt:variant>
        <vt:i4>0</vt:i4>
      </vt:variant>
      <vt:variant>
        <vt:i4>5</vt:i4>
      </vt:variant>
      <vt:variant>
        <vt:lpwstr/>
      </vt:variant>
      <vt:variant>
        <vt:lpwstr>bds13_2</vt:lpwstr>
      </vt:variant>
      <vt:variant>
        <vt:i4>655394</vt:i4>
      </vt:variant>
      <vt:variant>
        <vt:i4>103</vt:i4>
      </vt:variant>
      <vt:variant>
        <vt:i4>0</vt:i4>
      </vt:variant>
      <vt:variant>
        <vt:i4>5</vt:i4>
      </vt:variant>
      <vt:variant>
        <vt:lpwstr/>
      </vt:variant>
      <vt:variant>
        <vt:lpwstr>bds13_1</vt:lpwstr>
      </vt:variant>
      <vt:variant>
        <vt:i4>6815763</vt:i4>
      </vt:variant>
      <vt:variant>
        <vt:i4>100</vt:i4>
      </vt:variant>
      <vt:variant>
        <vt:i4>0</vt:i4>
      </vt:variant>
      <vt:variant>
        <vt:i4>5</vt:i4>
      </vt:variant>
      <vt:variant>
        <vt:lpwstr/>
      </vt:variant>
      <vt:variant>
        <vt:lpwstr>bds13_1b</vt:lpwstr>
      </vt:variant>
      <vt:variant>
        <vt:i4>655394</vt:i4>
      </vt:variant>
      <vt:variant>
        <vt:i4>88</vt:i4>
      </vt:variant>
      <vt:variant>
        <vt:i4>0</vt:i4>
      </vt:variant>
      <vt:variant>
        <vt:i4>5</vt:i4>
      </vt:variant>
      <vt:variant>
        <vt:lpwstr/>
      </vt:variant>
      <vt:variant>
        <vt:lpwstr>bds13_1</vt:lpwstr>
      </vt:variant>
      <vt:variant>
        <vt:i4>131195</vt:i4>
      </vt:variant>
      <vt:variant>
        <vt:i4>82</vt:i4>
      </vt:variant>
      <vt:variant>
        <vt:i4>0</vt:i4>
      </vt:variant>
      <vt:variant>
        <vt:i4>5</vt:i4>
      </vt:variant>
      <vt:variant>
        <vt:lpwstr/>
      </vt:variant>
      <vt:variant>
        <vt:lpwstr>bds12_1aiii</vt:lpwstr>
      </vt:variant>
      <vt:variant>
        <vt:i4>655395</vt:i4>
      </vt:variant>
      <vt:variant>
        <vt:i4>79</vt:i4>
      </vt:variant>
      <vt:variant>
        <vt:i4>0</vt:i4>
      </vt:variant>
      <vt:variant>
        <vt:i4>5</vt:i4>
      </vt:variant>
      <vt:variant>
        <vt:lpwstr/>
      </vt:variant>
      <vt:variant>
        <vt:lpwstr>bds12_1</vt:lpwstr>
      </vt:variant>
      <vt:variant>
        <vt:i4>655393</vt:i4>
      </vt:variant>
      <vt:variant>
        <vt:i4>73</vt:i4>
      </vt:variant>
      <vt:variant>
        <vt:i4>0</vt:i4>
      </vt:variant>
      <vt:variant>
        <vt:i4>5</vt:i4>
      </vt:variant>
      <vt:variant>
        <vt:lpwstr/>
      </vt:variant>
      <vt:variant>
        <vt:lpwstr>bds10_1</vt:lpwstr>
      </vt:variant>
      <vt:variant>
        <vt:i4>7077966</vt:i4>
      </vt:variant>
      <vt:variant>
        <vt:i4>70</vt:i4>
      </vt:variant>
      <vt:variant>
        <vt:i4>0</vt:i4>
      </vt:variant>
      <vt:variant>
        <vt:i4>5</vt:i4>
      </vt:variant>
      <vt:variant>
        <vt:lpwstr/>
      </vt:variant>
      <vt:variant>
        <vt:lpwstr>bds9_1</vt:lpwstr>
      </vt:variant>
      <vt:variant>
        <vt:i4>7077966</vt:i4>
      </vt:variant>
      <vt:variant>
        <vt:i4>67</vt:i4>
      </vt:variant>
      <vt:variant>
        <vt:i4>0</vt:i4>
      </vt:variant>
      <vt:variant>
        <vt:i4>5</vt:i4>
      </vt:variant>
      <vt:variant>
        <vt:lpwstr/>
      </vt:variant>
      <vt:variant>
        <vt:lpwstr>bds9_1</vt:lpwstr>
      </vt:variant>
      <vt:variant>
        <vt:i4>6029329</vt:i4>
      </vt:variant>
      <vt:variant>
        <vt:i4>64</vt:i4>
      </vt:variant>
      <vt:variant>
        <vt:i4>0</vt:i4>
      </vt:variant>
      <vt:variant>
        <vt:i4>5</vt:i4>
      </vt:variant>
      <vt:variant>
        <vt:lpwstr/>
      </vt:variant>
      <vt:variant>
        <vt:lpwstr>bds8</vt:lpwstr>
      </vt:variant>
      <vt:variant>
        <vt:i4>6029329</vt:i4>
      </vt:variant>
      <vt:variant>
        <vt:i4>61</vt:i4>
      </vt:variant>
      <vt:variant>
        <vt:i4>0</vt:i4>
      </vt:variant>
      <vt:variant>
        <vt:i4>5</vt:i4>
      </vt:variant>
      <vt:variant>
        <vt:lpwstr/>
      </vt:variant>
      <vt:variant>
        <vt:lpwstr>bds8</vt:lpwstr>
      </vt:variant>
      <vt:variant>
        <vt:i4>5439505</vt:i4>
      </vt:variant>
      <vt:variant>
        <vt:i4>55</vt:i4>
      </vt:variant>
      <vt:variant>
        <vt:i4>0</vt:i4>
      </vt:variant>
      <vt:variant>
        <vt:i4>5</vt:i4>
      </vt:variant>
      <vt:variant>
        <vt:lpwstr/>
      </vt:variant>
      <vt:variant>
        <vt:lpwstr>bds7</vt:lpwstr>
      </vt:variant>
      <vt:variant>
        <vt:i4>6619214</vt:i4>
      </vt:variant>
      <vt:variant>
        <vt:i4>43</vt:i4>
      </vt:variant>
      <vt:variant>
        <vt:i4>0</vt:i4>
      </vt:variant>
      <vt:variant>
        <vt:i4>5</vt:i4>
      </vt:variant>
      <vt:variant>
        <vt:lpwstr/>
      </vt:variant>
      <vt:variant>
        <vt:lpwstr>bds5_4</vt:lpwstr>
      </vt:variant>
      <vt:variant>
        <vt:i4>6619214</vt:i4>
      </vt:variant>
      <vt:variant>
        <vt:i4>40</vt:i4>
      </vt:variant>
      <vt:variant>
        <vt:i4>0</vt:i4>
      </vt:variant>
      <vt:variant>
        <vt:i4>5</vt:i4>
      </vt:variant>
      <vt:variant>
        <vt:lpwstr/>
      </vt:variant>
      <vt:variant>
        <vt:lpwstr>bds5_4</vt:lpwstr>
      </vt:variant>
      <vt:variant>
        <vt:i4>6488142</vt:i4>
      </vt:variant>
      <vt:variant>
        <vt:i4>37</vt:i4>
      </vt:variant>
      <vt:variant>
        <vt:i4>0</vt:i4>
      </vt:variant>
      <vt:variant>
        <vt:i4>5</vt:i4>
      </vt:variant>
      <vt:variant>
        <vt:lpwstr/>
      </vt:variant>
      <vt:variant>
        <vt:lpwstr>bds5_2</vt:lpwstr>
      </vt:variant>
      <vt:variant>
        <vt:i4>6291534</vt:i4>
      </vt:variant>
      <vt:variant>
        <vt:i4>34</vt:i4>
      </vt:variant>
      <vt:variant>
        <vt:i4>0</vt:i4>
      </vt:variant>
      <vt:variant>
        <vt:i4>5</vt:i4>
      </vt:variant>
      <vt:variant>
        <vt:lpwstr/>
      </vt:variant>
      <vt:variant>
        <vt:lpwstr>bds5_1</vt:lpwstr>
      </vt:variant>
      <vt:variant>
        <vt:i4>6684750</vt:i4>
      </vt:variant>
      <vt:variant>
        <vt:i4>25</vt:i4>
      </vt:variant>
      <vt:variant>
        <vt:i4>0</vt:i4>
      </vt:variant>
      <vt:variant>
        <vt:i4>5</vt:i4>
      </vt:variant>
      <vt:variant>
        <vt:lpwstr/>
      </vt:variant>
      <vt:variant>
        <vt:lpwstr>bds3_1</vt:lpwstr>
      </vt:variant>
      <vt:variant>
        <vt:i4>5636113</vt:i4>
      </vt:variant>
      <vt:variant>
        <vt:i4>22</vt:i4>
      </vt:variant>
      <vt:variant>
        <vt:i4>0</vt:i4>
      </vt:variant>
      <vt:variant>
        <vt:i4>5</vt:i4>
      </vt:variant>
      <vt:variant>
        <vt:lpwstr/>
      </vt:variant>
      <vt:variant>
        <vt:lpwstr>bds2</vt:lpwstr>
      </vt:variant>
      <vt:variant>
        <vt:i4>5636113</vt:i4>
      </vt:variant>
      <vt:variant>
        <vt:i4>19</vt:i4>
      </vt:variant>
      <vt:variant>
        <vt:i4>0</vt:i4>
      </vt:variant>
      <vt:variant>
        <vt:i4>5</vt:i4>
      </vt:variant>
      <vt:variant>
        <vt:lpwstr/>
      </vt:variant>
      <vt:variant>
        <vt:lpwstr>bds2</vt:lpwstr>
      </vt:variant>
      <vt:variant>
        <vt:i4>5636113</vt:i4>
      </vt:variant>
      <vt:variant>
        <vt:i4>16</vt:i4>
      </vt:variant>
      <vt:variant>
        <vt:i4>0</vt:i4>
      </vt:variant>
      <vt:variant>
        <vt:i4>5</vt:i4>
      </vt:variant>
      <vt:variant>
        <vt:lpwstr/>
      </vt:variant>
      <vt:variant>
        <vt:lpwstr>bds2</vt:lpwstr>
      </vt:variant>
      <vt:variant>
        <vt:i4>6750286</vt:i4>
      </vt:variant>
      <vt:variant>
        <vt:i4>10</vt:i4>
      </vt:variant>
      <vt:variant>
        <vt:i4>0</vt:i4>
      </vt:variant>
      <vt:variant>
        <vt:i4>5</vt:i4>
      </vt:variant>
      <vt:variant>
        <vt:lpwstr/>
      </vt:variant>
      <vt:variant>
        <vt:lpwstr>bds1_2</vt:lpwstr>
      </vt:variant>
      <vt:variant>
        <vt:i4>6553678</vt:i4>
      </vt:variant>
      <vt:variant>
        <vt:i4>4</vt:i4>
      </vt:variant>
      <vt:variant>
        <vt:i4>0</vt:i4>
      </vt:variant>
      <vt:variant>
        <vt:i4>5</vt:i4>
      </vt:variant>
      <vt:variant>
        <vt:lpwstr/>
      </vt:variant>
      <vt:variant>
        <vt:lpwstr>bds1_1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computer1</dc:creator>
  <cp:lastModifiedBy>Ann Joanna B. Villarama</cp:lastModifiedBy>
  <cp:revision>12</cp:revision>
  <cp:lastPrinted>2020-09-15T04:42:00Z</cp:lastPrinted>
  <dcterms:created xsi:type="dcterms:W3CDTF">2020-09-11T00:20:00Z</dcterms:created>
  <dcterms:modified xsi:type="dcterms:W3CDTF">2020-09-16T07:26:00Z</dcterms:modified>
</cp:coreProperties>
</file>